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4"/>
        <w:gridCol w:w="5272"/>
        <w:tblGridChange w:id="0">
          <w:tblGrid>
            <w:gridCol w:w="5264"/>
            <w:gridCol w:w="5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DOCUMENTAÇÃO DE CHAMADOS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é feita a </w:t>
      </w:r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chamados.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Criar uma pasta de chamados no google drive;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Criar subpasta com separação de meses;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Abrir a planilha de controle do excel;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</w:t>
            </w:r>
            <w:r w:rsidDel="00000000" w:rsidR="00000000" w:rsidRPr="00000000">
              <w:rPr>
                <w:rtl w:val="0"/>
              </w:rPr>
              <w:t xml:space="preserve">Preencher cada quadro com as informações requerentes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</w:t>
            </w:r>
            <w:r w:rsidDel="00000000" w:rsidR="00000000" w:rsidRPr="00000000">
              <w:rPr>
                <w:rtl w:val="0"/>
              </w:rPr>
              <w:t xml:space="preserve">Após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fim do dia, </w:t>
            </w:r>
            <w:r w:rsidDel="00000000" w:rsidR="00000000" w:rsidRPr="00000000">
              <w:rPr>
                <w:rtl w:val="0"/>
              </w:rPr>
              <w:t xml:space="preserve">Fazer o backup 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arquivo </w:t>
            </w:r>
            <w:r w:rsidDel="00000000" w:rsidR="00000000" w:rsidRPr="00000000">
              <w:rPr>
                <w:rtl w:val="0"/>
              </w:rPr>
              <w:t xml:space="preserve">na pasta criada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google drive;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8) Renomear o arquivo com a respectiva data 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Imprimir o arquivo;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04/072022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Alteração de procedimento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DOCUMENTAÇÃO DE CHAMADOS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26/05/2022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documentação de chamados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HR+Bk4UWlbQMWMHtbi0NKU+yA==">AMUW2mW/x6Ad9WDes4a8tbB6TeFXoiIdHDrqeik7ERGTs7hfqhYQqIzwuGuIQThupWJa4YWdv7GykUitvi/YlZsFjVhgCQIRRsgH+NLnrUK/Ol12SzAv5OX3u92es/Sjw3eOfUM210h7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