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7403" w14:textId="77777777" w:rsidR="00B018A5" w:rsidRDefault="00B018A5" w:rsidP="00B018A5">
      <w:pPr>
        <w:pStyle w:val="Ttulo1"/>
      </w:pPr>
      <w:r>
        <w:t>Highlights</w:t>
      </w:r>
    </w:p>
    <w:p w14:paraId="1FE99972" w14:textId="77777777" w:rsidR="007F196E" w:rsidRDefault="007F196E" w:rsidP="007F196E">
      <w:pPr>
        <w:pStyle w:val="PargrafodaLista"/>
        <w:numPr>
          <w:ilvl w:val="0"/>
          <w:numId w:val="1"/>
        </w:numPr>
      </w:pPr>
      <w:r>
        <w:t>We provide the first automated procedure to check species names, construct phylogenetic trees and calculate Darwinian shortfalls for ray-finned fishes (</w:t>
      </w:r>
      <w:r w:rsidRPr="00B73F42">
        <w:t>Actinopterygii</w:t>
      </w:r>
      <w:r>
        <w:t xml:space="preserve">) by the R package </w:t>
      </w:r>
      <w:proofErr w:type="spellStart"/>
      <w:r>
        <w:t>FishPhyloMaker</w:t>
      </w:r>
      <w:proofErr w:type="spellEnd"/>
      <w:r>
        <w:t>.</w:t>
      </w:r>
    </w:p>
    <w:p w14:paraId="5FB0721E" w14:textId="77777777" w:rsidR="007F196E" w:rsidRDefault="007F196E" w:rsidP="007F196E">
      <w:pPr>
        <w:pStyle w:val="PargrafodaLista"/>
        <w:numPr>
          <w:ilvl w:val="0"/>
          <w:numId w:val="1"/>
        </w:numPr>
      </w:pPr>
      <w:r>
        <w:t>This package provides functions to assemble phylogenies through a fast, reliable, and reproducible method, allowing its use and replicability by specialists and non-specialists in fish systematics.</w:t>
      </w:r>
    </w:p>
    <w:p w14:paraId="0F16E296" w14:textId="77777777" w:rsidR="007F196E" w:rsidRDefault="007F196E" w:rsidP="007F196E">
      <w:pPr>
        <w:pStyle w:val="PargrafodaLista"/>
        <w:numPr>
          <w:ilvl w:val="0"/>
          <w:numId w:val="1"/>
        </w:numPr>
      </w:pPr>
      <w:r>
        <w:t>The package also provides an interactive procedure that gives more flexibility to the user when compared with other existing tools that construct phylogenetic trees for other highly speciose groups.</w:t>
      </w:r>
    </w:p>
    <w:p w14:paraId="7BFF475D" w14:textId="77777777" w:rsidR="007F196E" w:rsidRDefault="007F196E" w:rsidP="007F196E">
      <w:pPr>
        <w:pStyle w:val="PargrafodaLista"/>
        <w:numPr>
          <w:ilvl w:val="0"/>
          <w:numId w:val="1"/>
        </w:numPr>
      </w:pPr>
      <w:r>
        <w:t>The package includes a new method to compute Darwinian shortfalls for ray-finned fishes, but the rationale of the provided algorithm can be extended in future studies to be used in other groups of organisms</w:t>
      </w:r>
    </w:p>
    <w:p w14:paraId="2867F642" w14:textId="77777777" w:rsidR="00B018A5" w:rsidRDefault="00B018A5"/>
    <w:sectPr w:rsidR="00B0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ԝ눀羻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878F9"/>
    <w:multiLevelType w:val="hybridMultilevel"/>
    <w:tmpl w:val="8E8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A5"/>
    <w:rsid w:val="007F196E"/>
    <w:rsid w:val="00B0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AB6790"/>
  <w15:chartTrackingRefBased/>
  <w15:docId w15:val="{BBB10BD1-2DD0-BF42-8512-1424C9DE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8A5"/>
    <w:pPr>
      <w:keepNext/>
      <w:keepLines/>
      <w:spacing w:before="120" w:line="480" w:lineRule="auto"/>
      <w:outlineLvl w:val="0"/>
    </w:pPr>
    <w:rPr>
      <w:rFonts w:ascii="Times" w:eastAsiaTheme="majorEastAsia" w:hAnsi="Times" w:cstheme="majorBidi"/>
      <w:b/>
      <w:color w:val="000000" w:themeColor="text1"/>
      <w:szCs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8A5"/>
    <w:rPr>
      <w:rFonts w:ascii="Times" w:eastAsiaTheme="majorEastAsia" w:hAnsi="Times" w:cstheme="majorBidi"/>
      <w:b/>
      <w:color w:val="000000" w:themeColor="text1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B018A5"/>
    <w:pPr>
      <w:spacing w:line="480" w:lineRule="auto"/>
      <w:ind w:left="720"/>
      <w:contextualSpacing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2</cp:revision>
  <dcterms:created xsi:type="dcterms:W3CDTF">2021-06-02T22:39:00Z</dcterms:created>
  <dcterms:modified xsi:type="dcterms:W3CDTF">2021-11-04T11:55:00Z</dcterms:modified>
</cp:coreProperties>
</file>