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13F08" w14:textId="739DC3A3" w:rsidR="00B9226D" w:rsidRDefault="004D3B06" w:rsidP="00FD7CFD">
      <w:pPr>
        <w:pStyle w:val="Ttulo1"/>
      </w:pPr>
      <w:r w:rsidRPr="00FD7CFD">
        <w:t>Lista de checagem para revisão de código de análises</w:t>
      </w:r>
    </w:p>
    <w:p w14:paraId="3C8483D2" w14:textId="7D22F822" w:rsidR="00A52BE5" w:rsidRPr="00A52BE5" w:rsidRDefault="00A52BE5" w:rsidP="00A52BE5">
      <w:pPr>
        <w:jc w:val="center"/>
      </w:pPr>
      <w:r>
        <w:t>Melina S Leite &amp; Gabriel Nakamura</w:t>
      </w:r>
    </w:p>
    <w:p w14:paraId="3EBEFC66" w14:textId="77777777" w:rsidR="004D3B06" w:rsidRDefault="004D3B06" w:rsidP="00FD7CFD"/>
    <w:p w14:paraId="72022576" w14:textId="27503DA7" w:rsidR="00500DF9" w:rsidRDefault="004D3B06" w:rsidP="00150AF7">
      <w:r w:rsidRPr="004D3B06">
        <w:t xml:space="preserve">Lista </w:t>
      </w:r>
      <w:r w:rsidR="00FD7CFD">
        <w:t>criada</w:t>
      </w:r>
      <w:r w:rsidR="00150AF7">
        <w:t xml:space="preserve"> </w:t>
      </w:r>
      <w:r w:rsidR="00FD7CFD">
        <w:t>para a disciplina BIE5798-USP "</w:t>
      </w:r>
      <w:hyperlink r:id="rId5" w:history="1">
        <w:r w:rsidR="00FD7CFD" w:rsidRPr="00FD7CFD">
          <w:rPr>
            <w:rStyle w:val="Hyperlink"/>
          </w:rPr>
          <w:t>Boas práticas e ferramentas da ciência aberta na ecologia</w:t>
        </w:r>
      </w:hyperlink>
      <w:r w:rsidR="00FD7CFD">
        <w:t xml:space="preserve">".  Serve como um guia para </w:t>
      </w:r>
      <w:r w:rsidR="00FD7CFD">
        <w:t>prática na</w:t>
      </w:r>
      <w:r w:rsidR="00FD7CFD">
        <w:t xml:space="preserve"> revisão de repositórios e códigos de análises em projetos de pesquisa.</w:t>
      </w:r>
      <w:r w:rsidR="00500DF9">
        <w:t xml:space="preserve"> </w:t>
      </w:r>
      <w:r w:rsidR="00150AF7">
        <w:t xml:space="preserve">Adaptado de </w:t>
      </w:r>
      <w:proofErr w:type="spellStart"/>
      <w:r w:rsidR="00150AF7">
        <w:t>Ivimey</w:t>
      </w:r>
      <w:proofErr w:type="spellEnd"/>
      <w:r w:rsidR="00150AF7">
        <w:t>-Cook et al. (2023)</w:t>
      </w:r>
      <w:r w:rsidR="00150AF7">
        <w:t>.</w:t>
      </w:r>
    </w:p>
    <w:p w14:paraId="41CC4095" w14:textId="75AF9CDB" w:rsidR="004D3B06" w:rsidRPr="004D3B06" w:rsidRDefault="00500DF9" w:rsidP="00500DF9">
      <w:pPr>
        <w:ind w:firstLine="360"/>
      </w:pPr>
      <w:r>
        <w:t>Os campos em aberto após a resposta (</w:t>
      </w:r>
      <w:r w:rsidR="00FB6396">
        <w:t>sim</w:t>
      </w:r>
      <w:r>
        <w:t>, não, parcial) são para comentários, principalmente para respostas “não” ou “parcial”.</w:t>
      </w:r>
      <w:r w:rsidR="00FD7CFD">
        <w:br/>
      </w:r>
    </w:p>
    <w:p w14:paraId="39885DD7" w14:textId="77777777" w:rsidR="004D3B06" w:rsidRDefault="004D3B06" w:rsidP="00FD7CFD"/>
    <w:p w14:paraId="63638F07" w14:textId="6716C25A" w:rsidR="004D3B06" w:rsidRPr="00FD7CFD" w:rsidRDefault="00FD7CFD" w:rsidP="00FD7CFD">
      <w:pPr>
        <w:pStyle w:val="Ttulo2"/>
        <w:numPr>
          <w:ilvl w:val="0"/>
          <w:numId w:val="5"/>
        </w:numPr>
      </w:pPr>
      <w:r w:rsidRPr="00FD7CFD">
        <w:t>Organização do projeto/repositório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CF7DAFB" w14:textId="77777777" w:rsidTr="00FD7CFD">
        <w:tc>
          <w:tcPr>
            <w:tcW w:w="8491" w:type="dxa"/>
            <w:gridSpan w:val="3"/>
          </w:tcPr>
          <w:p w14:paraId="1ACA3228" w14:textId="68DC747B" w:rsidR="00FD7CFD" w:rsidRPr="00FD7CFD" w:rsidRDefault="00FD7CFD" w:rsidP="00FD7CFD">
            <w:r w:rsidRPr="00FD7CFD">
              <w:t>O diretório</w:t>
            </w:r>
            <w:r w:rsidR="00226319">
              <w:t xml:space="preserve"> do repositório</w:t>
            </w:r>
            <w:r w:rsidRPr="00FD7CFD">
              <w:t xml:space="preserve"> segue alguma estrutura lógica?</w:t>
            </w:r>
          </w:p>
        </w:tc>
      </w:tr>
      <w:tr w:rsidR="00FD7CFD" w14:paraId="47E097F5" w14:textId="77777777" w:rsidTr="00FD7CFD">
        <w:tc>
          <w:tcPr>
            <w:tcW w:w="2830" w:type="dxa"/>
          </w:tcPr>
          <w:p w14:paraId="25A1D7D0" w14:textId="5084CB4C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4CE0FE62" w14:textId="5E5A9782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0537C72C" w14:textId="10950191" w:rsidR="00FD7CFD" w:rsidRPr="00FD7CFD" w:rsidRDefault="00FD7CFD" w:rsidP="00FD7CFD">
            <w:r w:rsidRPr="00FD7CFD">
              <w:t>Parcial</w:t>
            </w:r>
          </w:p>
        </w:tc>
      </w:tr>
      <w:tr w:rsidR="00FD7CFD" w14:paraId="3829F860" w14:textId="77777777" w:rsidTr="00FD7CFD">
        <w:trPr>
          <w:trHeight w:val="912"/>
        </w:trPr>
        <w:tc>
          <w:tcPr>
            <w:tcW w:w="8491" w:type="dxa"/>
            <w:gridSpan w:val="3"/>
          </w:tcPr>
          <w:p w14:paraId="3BF16E87" w14:textId="49137B90" w:rsidR="00FD7CFD" w:rsidRDefault="00FD7CFD" w:rsidP="00FD7CFD"/>
        </w:tc>
      </w:tr>
    </w:tbl>
    <w:p w14:paraId="37D50FE2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325F15BF" w14:textId="77777777" w:rsidTr="00AF4925">
        <w:tc>
          <w:tcPr>
            <w:tcW w:w="8491" w:type="dxa"/>
            <w:gridSpan w:val="3"/>
          </w:tcPr>
          <w:p w14:paraId="3C556060" w14:textId="2720AA15" w:rsidR="00FD7CFD" w:rsidRPr="00FD7CFD" w:rsidRDefault="00FD7CFD" w:rsidP="00FD7CFD">
            <w:r>
              <w:t>Os dados brutos, código e resultados intermediários estão separados</w:t>
            </w:r>
            <w:r>
              <w:t>?</w:t>
            </w:r>
          </w:p>
        </w:tc>
      </w:tr>
      <w:tr w:rsidR="00FD7CFD" w14:paraId="367A23C9" w14:textId="77777777" w:rsidTr="00AF4925">
        <w:tc>
          <w:tcPr>
            <w:tcW w:w="2830" w:type="dxa"/>
          </w:tcPr>
          <w:p w14:paraId="04D2162F" w14:textId="460AD7B2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0AA9BBBB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2C93A052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66FAB7C0" w14:textId="77777777" w:rsidTr="00FD7CFD">
        <w:trPr>
          <w:trHeight w:val="1010"/>
        </w:trPr>
        <w:tc>
          <w:tcPr>
            <w:tcW w:w="8491" w:type="dxa"/>
            <w:gridSpan w:val="3"/>
          </w:tcPr>
          <w:p w14:paraId="06BBA021" w14:textId="77777777" w:rsidR="00FD7CFD" w:rsidRDefault="00FD7CFD" w:rsidP="00FD7CFD"/>
        </w:tc>
      </w:tr>
    </w:tbl>
    <w:p w14:paraId="3C929E07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5C97C6C" w14:textId="77777777" w:rsidTr="00AF4925">
        <w:tc>
          <w:tcPr>
            <w:tcW w:w="8491" w:type="dxa"/>
            <w:gridSpan w:val="3"/>
          </w:tcPr>
          <w:p w14:paraId="2D69FADB" w14:textId="52856265" w:rsidR="00FD7CFD" w:rsidRPr="00FD7CFD" w:rsidRDefault="00FD7CFD" w:rsidP="00FD7CFD">
            <w:r>
              <w:t xml:space="preserve">Os </w:t>
            </w:r>
            <w:r>
              <w:t>nomes dos arquivos e pastas (diretórios) complementa/facilita o fluxo de trabalho (workflow?)</w:t>
            </w:r>
          </w:p>
        </w:tc>
      </w:tr>
      <w:tr w:rsidR="00FD7CFD" w14:paraId="54DCC92C" w14:textId="77777777" w:rsidTr="00AF4925">
        <w:tc>
          <w:tcPr>
            <w:tcW w:w="2830" w:type="dxa"/>
          </w:tcPr>
          <w:p w14:paraId="2DB72569" w14:textId="3E55C6C5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6622EF61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65464BF4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70536532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51E8EA7" w14:textId="77777777" w:rsidR="00FD7CFD" w:rsidRDefault="00FD7CFD" w:rsidP="00FD7CFD"/>
        </w:tc>
      </w:tr>
    </w:tbl>
    <w:p w14:paraId="2CE5563C" w14:textId="77777777" w:rsidR="00FD7CFD" w:rsidRDefault="00FD7CFD" w:rsidP="00FD7CFD"/>
    <w:p w14:paraId="7C776035" w14:textId="7B3A5820" w:rsidR="00FD7CFD" w:rsidRDefault="00FD7CFD" w:rsidP="00FD7CFD">
      <w:pPr>
        <w:pStyle w:val="Ttulo2"/>
        <w:numPr>
          <w:ilvl w:val="0"/>
          <w:numId w:val="5"/>
        </w:numPr>
      </w:pPr>
      <w:r>
        <w:t>Projeto/repositório e metadados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D6B227F" w14:textId="77777777" w:rsidTr="00AF4925">
        <w:tc>
          <w:tcPr>
            <w:tcW w:w="8491" w:type="dxa"/>
            <w:gridSpan w:val="3"/>
          </w:tcPr>
          <w:p w14:paraId="3560CB7C" w14:textId="1AA659B4" w:rsidR="00FD7CFD" w:rsidRPr="00FD7CFD" w:rsidRDefault="00FD7CFD" w:rsidP="00FD7CFD">
            <w:r>
              <w:t>É</w:t>
            </w:r>
            <w:r>
              <w:t xml:space="preserve"> po</w:t>
            </w:r>
            <w:r>
              <w:t>ssível</w:t>
            </w:r>
            <w:r>
              <w:t xml:space="preserve"> entender (e acessar) o fluxo de trabalho e conteúdo dos dados?</w:t>
            </w:r>
          </w:p>
        </w:tc>
      </w:tr>
      <w:tr w:rsidR="00FD7CFD" w14:paraId="0AAE19CF" w14:textId="77777777" w:rsidTr="00AF4925">
        <w:tc>
          <w:tcPr>
            <w:tcW w:w="2830" w:type="dxa"/>
          </w:tcPr>
          <w:p w14:paraId="721742CB" w14:textId="4041560D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016A4BBA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65E7DA49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0C33F85B" w14:textId="77777777" w:rsidTr="00AF4925">
        <w:trPr>
          <w:trHeight w:val="1010"/>
        </w:trPr>
        <w:tc>
          <w:tcPr>
            <w:tcW w:w="8491" w:type="dxa"/>
            <w:gridSpan w:val="3"/>
          </w:tcPr>
          <w:p w14:paraId="5420DFBB" w14:textId="77777777" w:rsidR="00FD7CFD" w:rsidRDefault="00FD7CFD" w:rsidP="00FD7CFD"/>
        </w:tc>
      </w:tr>
    </w:tbl>
    <w:p w14:paraId="7FC14AD5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37A0669E" w14:textId="77777777" w:rsidTr="00AF4925">
        <w:tc>
          <w:tcPr>
            <w:tcW w:w="8491" w:type="dxa"/>
            <w:gridSpan w:val="3"/>
          </w:tcPr>
          <w:p w14:paraId="036793DE" w14:textId="7F856353" w:rsidR="00FD7CFD" w:rsidRPr="00FD7CFD" w:rsidRDefault="00FD7CFD" w:rsidP="00FD7CFD">
            <w:r>
              <w:t xml:space="preserve">Existe um README/LEIAME explicando o conteúdo dos dados, </w:t>
            </w:r>
            <w:r w:rsidR="00500DF9">
              <w:t>licença e curadoria</w:t>
            </w:r>
            <w:r w:rsidR="00226319">
              <w:t xml:space="preserve"> (autores, </w:t>
            </w:r>
            <w:proofErr w:type="gramStart"/>
            <w:r w:rsidR="00226319">
              <w:t>contato, etc</w:t>
            </w:r>
            <w:proofErr w:type="gramEnd"/>
            <w:r w:rsidR="00226319">
              <w:t>)</w:t>
            </w:r>
            <w:r>
              <w:t>?</w:t>
            </w:r>
          </w:p>
        </w:tc>
      </w:tr>
      <w:tr w:rsidR="00FD7CFD" w14:paraId="1B5BF8BA" w14:textId="77777777" w:rsidTr="00AF4925">
        <w:tc>
          <w:tcPr>
            <w:tcW w:w="2830" w:type="dxa"/>
          </w:tcPr>
          <w:p w14:paraId="1F8D935E" w14:textId="7B2D8CA3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155B3A11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67CF6B80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678161D0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261A846" w14:textId="77777777" w:rsidR="00FD7CFD" w:rsidRDefault="00FD7CFD" w:rsidP="00FD7CFD"/>
        </w:tc>
      </w:tr>
    </w:tbl>
    <w:p w14:paraId="57EEE8D8" w14:textId="77777777" w:rsidR="00FD7CFD" w:rsidRDefault="00FD7CFD" w:rsidP="00FD7CFD"/>
    <w:p w14:paraId="23D647BF" w14:textId="085FF8D2" w:rsidR="00FD7CFD" w:rsidRDefault="00FD7CFD" w:rsidP="00FD7CFD">
      <w:pPr>
        <w:pStyle w:val="Ttulo2"/>
        <w:numPr>
          <w:ilvl w:val="0"/>
          <w:numId w:val="5"/>
        </w:numPr>
      </w:pPr>
      <w:r>
        <w:t>L</w:t>
      </w:r>
      <w:r>
        <w:t>egibilidade</w:t>
      </w:r>
      <w:r>
        <w:t xml:space="preserve"> do código</w:t>
      </w:r>
    </w:p>
    <w:p w14:paraId="4A5CA39C" w14:textId="017FBBEE" w:rsidR="00500DF9" w:rsidRDefault="00500DF9" w:rsidP="00500DF9">
      <w:pPr>
        <w:rPr>
          <w:sz w:val="20"/>
          <w:szCs w:val="20"/>
        </w:rPr>
      </w:pPr>
      <w:r w:rsidRPr="00500DF9">
        <w:rPr>
          <w:sz w:val="20"/>
          <w:szCs w:val="20"/>
        </w:rPr>
        <w:t>Aqui fala</w:t>
      </w:r>
      <w:r>
        <w:rPr>
          <w:sz w:val="20"/>
          <w:szCs w:val="20"/>
        </w:rPr>
        <w:t>mos</w:t>
      </w:r>
      <w:r w:rsidRPr="00500DF9">
        <w:rPr>
          <w:sz w:val="20"/>
          <w:szCs w:val="20"/>
        </w:rPr>
        <w:t xml:space="preserve"> de todos os códigos apresentados no repositório de forma geral, e se houver comentários específicos sobre scripts em particular, favor esclarecer na caixa de comentários.</w:t>
      </w:r>
    </w:p>
    <w:p w14:paraId="1E7BF9B1" w14:textId="77777777" w:rsidR="00500DF9" w:rsidRPr="00500DF9" w:rsidRDefault="00500DF9" w:rsidP="00500DF9">
      <w:pPr>
        <w:rPr>
          <w:sz w:val="20"/>
          <w:szCs w:val="20"/>
        </w:rPr>
      </w:pP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12C47394" w14:textId="77777777" w:rsidTr="00AF4925">
        <w:tc>
          <w:tcPr>
            <w:tcW w:w="8491" w:type="dxa"/>
            <w:gridSpan w:val="3"/>
          </w:tcPr>
          <w:p w14:paraId="2023A6D8" w14:textId="7FDFFFDA" w:rsidR="00FD7CFD" w:rsidRPr="00FD7CFD" w:rsidRDefault="00FD7CFD" w:rsidP="00FD7CFD">
            <w:r>
              <w:t xml:space="preserve">O código é </w:t>
            </w:r>
            <w:r w:rsidR="00500DF9">
              <w:t>compreensível/entendível</w:t>
            </w:r>
            <w:r>
              <w:t>?</w:t>
            </w:r>
          </w:p>
        </w:tc>
      </w:tr>
      <w:tr w:rsidR="00FD7CFD" w14:paraId="651D6BF1" w14:textId="77777777" w:rsidTr="00AF4925">
        <w:tc>
          <w:tcPr>
            <w:tcW w:w="2830" w:type="dxa"/>
          </w:tcPr>
          <w:p w14:paraId="1592B6B5" w14:textId="502DA930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3877EB3C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6B884073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36EE8F3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4C2F99B" w14:textId="77777777" w:rsidR="00FD7CFD" w:rsidRDefault="00FD7CFD" w:rsidP="00FD7CFD"/>
        </w:tc>
      </w:tr>
    </w:tbl>
    <w:p w14:paraId="30935B55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2E4B59C" w14:textId="77777777" w:rsidTr="00AF4925">
        <w:tc>
          <w:tcPr>
            <w:tcW w:w="8491" w:type="dxa"/>
            <w:gridSpan w:val="3"/>
          </w:tcPr>
          <w:p w14:paraId="2172F9C5" w14:textId="3F5DCD72" w:rsidR="00FD7CFD" w:rsidRPr="00FD7CFD" w:rsidRDefault="00FD7CFD" w:rsidP="00FD7CFD">
            <w:r>
              <w:t>O código segue um estilo consistente?</w:t>
            </w:r>
          </w:p>
        </w:tc>
      </w:tr>
      <w:tr w:rsidR="00FD7CFD" w14:paraId="3B61CAF3" w14:textId="77777777" w:rsidTr="00AF4925">
        <w:tc>
          <w:tcPr>
            <w:tcW w:w="2830" w:type="dxa"/>
          </w:tcPr>
          <w:p w14:paraId="2B18009C" w14:textId="2C4F7D94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52DC1977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60C9DE4B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5077C6EB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1B38EBD" w14:textId="77777777" w:rsidR="00FD7CFD" w:rsidRDefault="00FD7CFD" w:rsidP="00FD7CFD"/>
        </w:tc>
      </w:tr>
    </w:tbl>
    <w:p w14:paraId="0800CADB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186D3C0C" w14:textId="77777777" w:rsidTr="00AF4925">
        <w:tc>
          <w:tcPr>
            <w:tcW w:w="8491" w:type="dxa"/>
            <w:gridSpan w:val="3"/>
          </w:tcPr>
          <w:p w14:paraId="0A8E8411" w14:textId="4BFFD8F6" w:rsidR="00FD7CFD" w:rsidRPr="00FD7CFD" w:rsidRDefault="00FD7CFD" w:rsidP="00FD7CFD">
            <w:r>
              <w:t>Pacote externos utilizados são claramente documentados?</w:t>
            </w:r>
          </w:p>
        </w:tc>
      </w:tr>
      <w:tr w:rsidR="00FD7CFD" w14:paraId="5801E45D" w14:textId="77777777" w:rsidTr="00AF4925">
        <w:tc>
          <w:tcPr>
            <w:tcW w:w="2830" w:type="dxa"/>
          </w:tcPr>
          <w:p w14:paraId="31A550DB" w14:textId="635B185B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2E1BB9C0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78B1CC92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0B4EB4BA" w14:textId="77777777" w:rsidTr="00AF4925">
        <w:trPr>
          <w:trHeight w:val="1010"/>
        </w:trPr>
        <w:tc>
          <w:tcPr>
            <w:tcW w:w="8491" w:type="dxa"/>
            <w:gridSpan w:val="3"/>
          </w:tcPr>
          <w:p w14:paraId="5BA2B034" w14:textId="77777777" w:rsidR="00FD7CFD" w:rsidRDefault="00FD7CFD" w:rsidP="00FD7CFD"/>
        </w:tc>
      </w:tr>
    </w:tbl>
    <w:p w14:paraId="762F2AEC" w14:textId="77777777" w:rsidR="00FD7CFD" w:rsidRDefault="00FD7CFD" w:rsidP="00FD7CFD"/>
    <w:p w14:paraId="46995AB5" w14:textId="22A4EFFF" w:rsidR="00FD7CFD" w:rsidRDefault="00FD7CFD" w:rsidP="00FD7CFD">
      <w:pPr>
        <w:pStyle w:val="Ttulo2"/>
        <w:numPr>
          <w:ilvl w:val="0"/>
          <w:numId w:val="5"/>
        </w:numPr>
      </w:pPr>
      <w:r>
        <w:t>Resultado reprodutível</w:t>
      </w:r>
    </w:p>
    <w:p w14:paraId="2F3D31A7" w14:textId="702C2120" w:rsidR="00226319" w:rsidRDefault="00226319" w:rsidP="00226319">
      <w:pPr>
        <w:rPr>
          <w:sz w:val="20"/>
          <w:szCs w:val="20"/>
        </w:rPr>
      </w:pPr>
      <w:r w:rsidRPr="00226319">
        <w:rPr>
          <w:sz w:val="20"/>
          <w:szCs w:val="20"/>
        </w:rPr>
        <w:t>Aqui, assum</w:t>
      </w:r>
      <w:r>
        <w:rPr>
          <w:sz w:val="20"/>
          <w:szCs w:val="20"/>
        </w:rPr>
        <w:t>indo</w:t>
      </w:r>
      <w:r w:rsidRPr="00226319">
        <w:rPr>
          <w:sz w:val="20"/>
          <w:szCs w:val="20"/>
        </w:rPr>
        <w:t xml:space="preserve"> que o código vem acompanhado do texto (manuscrito, </w:t>
      </w:r>
      <w:proofErr w:type="spellStart"/>
      <w:r w:rsidRPr="00226319">
        <w:rPr>
          <w:sz w:val="20"/>
          <w:szCs w:val="20"/>
        </w:rPr>
        <w:t>preprint</w:t>
      </w:r>
      <w:proofErr w:type="spellEnd"/>
      <w:r w:rsidRPr="00226319">
        <w:rPr>
          <w:sz w:val="20"/>
          <w:szCs w:val="20"/>
        </w:rPr>
        <w:t>, artigo) principal do projeto ao qual os resultados foram reportados</w:t>
      </w:r>
      <w:r>
        <w:rPr>
          <w:sz w:val="20"/>
          <w:szCs w:val="20"/>
        </w:rPr>
        <w:t xml:space="preserve">, ou que o revisor tem conhecimento mínimo do projeto para avaliá-lo (colaborador, </w:t>
      </w:r>
      <w:proofErr w:type="spellStart"/>
      <w:proofErr w:type="gramStart"/>
      <w:r>
        <w:rPr>
          <w:sz w:val="20"/>
          <w:szCs w:val="20"/>
        </w:rPr>
        <w:t>co-autor</w:t>
      </w:r>
      <w:proofErr w:type="spellEnd"/>
      <w:proofErr w:type="gramEnd"/>
      <w:r>
        <w:rPr>
          <w:sz w:val="20"/>
          <w:szCs w:val="20"/>
        </w:rPr>
        <w:t>, colega).</w:t>
      </w:r>
    </w:p>
    <w:p w14:paraId="75925B95" w14:textId="77777777" w:rsidR="00226319" w:rsidRPr="00226319" w:rsidRDefault="00226319" w:rsidP="00226319">
      <w:pPr>
        <w:rPr>
          <w:sz w:val="20"/>
          <w:szCs w:val="20"/>
        </w:rPr>
      </w:pP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47A32EE" w14:textId="77777777" w:rsidTr="00AF4925">
        <w:tc>
          <w:tcPr>
            <w:tcW w:w="8491" w:type="dxa"/>
            <w:gridSpan w:val="3"/>
          </w:tcPr>
          <w:p w14:paraId="4D5301D5" w14:textId="6C45EDEA" w:rsidR="00FD7CFD" w:rsidRPr="00FD7CFD" w:rsidRDefault="00FD7CFD" w:rsidP="00FD7CFD">
            <w:r>
              <w:t xml:space="preserve">Podem os resultados </w:t>
            </w:r>
            <w:r w:rsidR="00226319">
              <w:t xml:space="preserve">apresentados no texto principal </w:t>
            </w:r>
            <w:r>
              <w:t>serem reproduzidos?</w:t>
            </w:r>
          </w:p>
        </w:tc>
      </w:tr>
      <w:tr w:rsidR="00FD7CFD" w14:paraId="54EA61B4" w14:textId="77777777" w:rsidTr="00AF4925">
        <w:tc>
          <w:tcPr>
            <w:tcW w:w="2830" w:type="dxa"/>
          </w:tcPr>
          <w:p w14:paraId="5F00932D" w14:textId="120903EE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341B0076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0AED83EA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75B9422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EB30AFC" w14:textId="77777777" w:rsidR="00FD7CFD" w:rsidRDefault="00FD7CFD" w:rsidP="00FD7CFD"/>
        </w:tc>
      </w:tr>
    </w:tbl>
    <w:p w14:paraId="484D0203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E776E12" w14:textId="77777777" w:rsidTr="00AF4925">
        <w:tc>
          <w:tcPr>
            <w:tcW w:w="8491" w:type="dxa"/>
            <w:gridSpan w:val="3"/>
          </w:tcPr>
          <w:p w14:paraId="38F447E8" w14:textId="353E905C" w:rsidR="00FD7CFD" w:rsidRPr="00FD7CFD" w:rsidRDefault="00FD7CFD" w:rsidP="00FD7CFD">
            <w:r>
              <w:t xml:space="preserve">Todos os componentes necessários para recriar as análises e figuras </w:t>
            </w:r>
            <w:r w:rsidR="00226319">
              <w:t xml:space="preserve">do texto principal são </w:t>
            </w:r>
            <w:r>
              <w:t>acessíveis?</w:t>
            </w:r>
          </w:p>
        </w:tc>
      </w:tr>
      <w:tr w:rsidR="00FD7CFD" w14:paraId="4BF4205C" w14:textId="77777777" w:rsidTr="00AF4925">
        <w:tc>
          <w:tcPr>
            <w:tcW w:w="2830" w:type="dxa"/>
          </w:tcPr>
          <w:p w14:paraId="16C65367" w14:textId="36931018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517A45FF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5ADC2E96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275A067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6F8A4A87" w14:textId="77777777" w:rsidR="00FD7CFD" w:rsidRDefault="00FD7CFD" w:rsidP="00FD7CFD"/>
        </w:tc>
      </w:tr>
    </w:tbl>
    <w:p w14:paraId="321DB6A3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6571829" w14:textId="77777777" w:rsidTr="00AF4925">
        <w:tc>
          <w:tcPr>
            <w:tcW w:w="8491" w:type="dxa"/>
            <w:gridSpan w:val="3"/>
          </w:tcPr>
          <w:p w14:paraId="145D3215" w14:textId="260DF245" w:rsidR="00FD7CFD" w:rsidRPr="00FD7CFD" w:rsidRDefault="00FD7CFD" w:rsidP="00FD7CFD">
            <w:r>
              <w:t xml:space="preserve">Existe </w:t>
            </w:r>
            <w:r w:rsidR="00226319">
              <w:t>ligação</w:t>
            </w:r>
            <w:r>
              <w:t xml:space="preserve"> clar</w:t>
            </w:r>
            <w:r w:rsidR="00226319">
              <w:t>a</w:t>
            </w:r>
            <w:r>
              <w:t xml:space="preserve"> entre o código e o resultado</w:t>
            </w:r>
            <w:r w:rsidR="00226319">
              <w:t xml:space="preserve"> apresentado no texto principal</w:t>
            </w:r>
            <w:r>
              <w:t>?</w:t>
            </w:r>
          </w:p>
        </w:tc>
      </w:tr>
      <w:tr w:rsidR="00FD7CFD" w14:paraId="5F0A1B6D" w14:textId="77777777" w:rsidTr="00AF4925">
        <w:tc>
          <w:tcPr>
            <w:tcW w:w="2830" w:type="dxa"/>
          </w:tcPr>
          <w:p w14:paraId="6646B023" w14:textId="3B720F17" w:rsidR="00FD7CFD" w:rsidRPr="00FD7CFD" w:rsidRDefault="00FB6396" w:rsidP="00FD7CFD">
            <w:r>
              <w:t>Sim</w:t>
            </w:r>
          </w:p>
        </w:tc>
        <w:tc>
          <w:tcPr>
            <w:tcW w:w="2830" w:type="dxa"/>
          </w:tcPr>
          <w:p w14:paraId="40E0275A" w14:textId="77777777" w:rsidR="00FD7CFD" w:rsidRPr="00FD7CFD" w:rsidRDefault="00FD7CFD" w:rsidP="00FD7CFD">
            <w:r w:rsidRPr="00FD7CFD">
              <w:t>Não</w:t>
            </w:r>
          </w:p>
        </w:tc>
        <w:tc>
          <w:tcPr>
            <w:tcW w:w="2831" w:type="dxa"/>
          </w:tcPr>
          <w:p w14:paraId="72526C1A" w14:textId="77777777" w:rsidR="00FD7CFD" w:rsidRPr="00FD7CFD" w:rsidRDefault="00FD7CFD" w:rsidP="00FD7CFD">
            <w:r w:rsidRPr="00FD7CFD">
              <w:t>Parcial</w:t>
            </w:r>
          </w:p>
        </w:tc>
      </w:tr>
      <w:tr w:rsidR="00FD7CFD" w14:paraId="07A6314A" w14:textId="77777777" w:rsidTr="00AF4925">
        <w:trPr>
          <w:trHeight w:val="1010"/>
        </w:trPr>
        <w:tc>
          <w:tcPr>
            <w:tcW w:w="8491" w:type="dxa"/>
            <w:gridSpan w:val="3"/>
          </w:tcPr>
          <w:p w14:paraId="21CB19B6" w14:textId="77777777" w:rsidR="00FD7CFD" w:rsidRDefault="00FD7CFD" w:rsidP="00FD7CFD"/>
        </w:tc>
      </w:tr>
    </w:tbl>
    <w:p w14:paraId="5C932772" w14:textId="77777777" w:rsidR="00FD7CFD" w:rsidRDefault="00FD7CFD" w:rsidP="00FD7CFD"/>
    <w:p w14:paraId="4C438FF4" w14:textId="505495B1" w:rsidR="00FD7CFD" w:rsidRDefault="00FD7CFD" w:rsidP="00FD7CFD">
      <w:pPr>
        <w:pStyle w:val="Ttulo2"/>
      </w:pPr>
      <w:r>
        <w:t xml:space="preserve">Comentários finais e sugestões aos </w:t>
      </w:r>
      <w:r>
        <w:t>a</w:t>
      </w:r>
      <w:r>
        <w:t>utores do códig</w:t>
      </w:r>
      <w:r>
        <w:t>o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8491"/>
      </w:tblGrid>
      <w:tr w:rsidR="00FD7CFD" w14:paraId="0547B169" w14:textId="77777777" w:rsidTr="00FD7CFD">
        <w:trPr>
          <w:trHeight w:val="1460"/>
        </w:trPr>
        <w:tc>
          <w:tcPr>
            <w:tcW w:w="8491" w:type="dxa"/>
          </w:tcPr>
          <w:p w14:paraId="7E0AF436" w14:textId="77777777" w:rsidR="00FD7CFD" w:rsidRDefault="00FD7CFD" w:rsidP="00AF4925"/>
        </w:tc>
      </w:tr>
    </w:tbl>
    <w:p w14:paraId="0F3EA41B" w14:textId="77777777" w:rsidR="004D3B06" w:rsidRDefault="004D3B06" w:rsidP="00FD7CFD"/>
    <w:p w14:paraId="018A5505" w14:textId="3E029B47" w:rsidR="004D3B06" w:rsidRDefault="00FD7CFD" w:rsidP="00FD7CFD">
      <w:r>
        <w:t>Referência:</w:t>
      </w:r>
    </w:p>
    <w:p w14:paraId="2F65E3A8" w14:textId="77777777" w:rsidR="00FD7CFD" w:rsidRPr="004D3B06" w:rsidRDefault="00FD7CFD" w:rsidP="00FD7CFD"/>
    <w:p w14:paraId="6A95ABCD" w14:textId="0A230AD7" w:rsidR="004D3B06" w:rsidRPr="004D3B06" w:rsidRDefault="004D3B06" w:rsidP="00FD7CFD">
      <w:proofErr w:type="spellStart"/>
      <w:r w:rsidRPr="004D3B06">
        <w:rPr>
          <w:lang w:val="en-US"/>
        </w:rPr>
        <w:t>Ivimey</w:t>
      </w:r>
      <w:proofErr w:type="spellEnd"/>
      <w:r w:rsidRPr="004D3B06">
        <w:rPr>
          <w:lang w:val="en-US"/>
        </w:rPr>
        <w:t xml:space="preserve">-Cook et al. 2023. </w:t>
      </w:r>
      <w:proofErr w:type="spellStart"/>
      <w:r w:rsidRPr="004D3B06">
        <w:t>Ivimey</w:t>
      </w:r>
      <w:proofErr w:type="spellEnd"/>
      <w:r w:rsidRPr="004D3B06">
        <w:rPr>
          <w:rFonts w:ascii="Cambria Math" w:hAnsi="Cambria Math" w:cs="Cambria Math"/>
        </w:rPr>
        <w:t>‐</w:t>
      </w:r>
      <w:r w:rsidRPr="004D3B06">
        <w:t xml:space="preserve">Cook, E. R., </w:t>
      </w:r>
      <w:proofErr w:type="spellStart"/>
      <w:r w:rsidRPr="004D3B06">
        <w:t>Pick</w:t>
      </w:r>
      <w:proofErr w:type="spellEnd"/>
      <w:r w:rsidRPr="004D3B06">
        <w:t xml:space="preserve">, J. L., </w:t>
      </w:r>
      <w:proofErr w:type="spellStart"/>
      <w:r w:rsidRPr="004D3B06">
        <w:t>Bairos</w:t>
      </w:r>
      <w:proofErr w:type="spellEnd"/>
      <w:r w:rsidRPr="004D3B06">
        <w:rPr>
          <w:rFonts w:ascii="Cambria Math" w:hAnsi="Cambria Math" w:cs="Cambria Math"/>
        </w:rPr>
        <w:t>‐</w:t>
      </w:r>
      <w:r w:rsidRPr="004D3B06">
        <w:t xml:space="preserve">Novak, K. R., </w:t>
      </w:r>
      <w:proofErr w:type="spellStart"/>
      <w:r w:rsidRPr="004D3B06">
        <w:t>Culina</w:t>
      </w:r>
      <w:proofErr w:type="spellEnd"/>
      <w:r w:rsidRPr="004D3B06">
        <w:t xml:space="preserve">, A., Gould, E., </w:t>
      </w:r>
      <w:proofErr w:type="spellStart"/>
      <w:r w:rsidRPr="004D3B06">
        <w:t>Grainger</w:t>
      </w:r>
      <w:proofErr w:type="spellEnd"/>
      <w:r w:rsidRPr="004D3B06">
        <w:t xml:space="preserve">, M., Marshall, B. M., Moreau, D., </w:t>
      </w:r>
      <w:proofErr w:type="spellStart"/>
      <w:r w:rsidRPr="004D3B06">
        <w:t>Paquet</w:t>
      </w:r>
      <w:proofErr w:type="spellEnd"/>
      <w:r w:rsidRPr="004D3B06">
        <w:t xml:space="preserve">, M., </w:t>
      </w:r>
      <w:proofErr w:type="spellStart"/>
      <w:r w:rsidRPr="004D3B06">
        <w:t>Royauté</w:t>
      </w:r>
      <w:proofErr w:type="spellEnd"/>
      <w:r w:rsidRPr="004D3B06">
        <w:t>, R., Sánchez</w:t>
      </w:r>
      <w:r w:rsidRPr="004D3B06">
        <w:rPr>
          <w:rFonts w:ascii="Cambria Math" w:hAnsi="Cambria Math" w:cs="Cambria Math"/>
        </w:rPr>
        <w:t>‐</w:t>
      </w:r>
      <w:proofErr w:type="spellStart"/>
      <w:r w:rsidRPr="004D3B06">
        <w:t>Tójar</w:t>
      </w:r>
      <w:proofErr w:type="spellEnd"/>
      <w:r w:rsidRPr="004D3B06">
        <w:t xml:space="preserve">, A., Silva, I., &amp; </w:t>
      </w:r>
      <w:proofErr w:type="spellStart"/>
      <w:r w:rsidRPr="004D3B06">
        <w:t>Windecker</w:t>
      </w:r>
      <w:proofErr w:type="spellEnd"/>
      <w:r w:rsidRPr="004D3B06">
        <w:t xml:space="preserve">, S. M. (2023). </w:t>
      </w:r>
      <w:r w:rsidRPr="004D3B06">
        <w:rPr>
          <w:lang w:val="en-US"/>
        </w:rPr>
        <w:t xml:space="preserve">Implementing code review in the scientific workflow: Insights from ecology and evolutionary biology. </w:t>
      </w:r>
      <w:proofErr w:type="spellStart"/>
      <w:r w:rsidRPr="004D3B06">
        <w:t>Journal</w:t>
      </w:r>
      <w:proofErr w:type="spellEnd"/>
      <w:r w:rsidRPr="004D3B06">
        <w:t xml:space="preserve"> </w:t>
      </w:r>
      <w:proofErr w:type="spellStart"/>
      <w:r w:rsidRPr="004D3B06">
        <w:t>of</w:t>
      </w:r>
      <w:proofErr w:type="spellEnd"/>
      <w:r w:rsidRPr="004D3B06">
        <w:t xml:space="preserve"> </w:t>
      </w:r>
      <w:proofErr w:type="spellStart"/>
      <w:r w:rsidRPr="004D3B06">
        <w:t>Evolutionary</w:t>
      </w:r>
      <w:proofErr w:type="spellEnd"/>
      <w:r w:rsidRPr="004D3B06">
        <w:t xml:space="preserve"> </w:t>
      </w:r>
      <w:proofErr w:type="spellStart"/>
      <w:r w:rsidRPr="004D3B06">
        <w:t>Biology</w:t>
      </w:r>
      <w:proofErr w:type="spellEnd"/>
      <w:r w:rsidRPr="004D3B06">
        <w:t>, 36(10), 1347–1356. https://doi.org/10.1111/jeb.14230</w:t>
      </w:r>
    </w:p>
    <w:sectPr w:rsidR="004D3B06" w:rsidRPr="004D3B06" w:rsidSect="004334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48"/>
    <w:multiLevelType w:val="hybridMultilevel"/>
    <w:tmpl w:val="A0DCB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95D"/>
    <w:multiLevelType w:val="hybridMultilevel"/>
    <w:tmpl w:val="85801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25F"/>
    <w:multiLevelType w:val="hybridMultilevel"/>
    <w:tmpl w:val="3110C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1A9"/>
    <w:multiLevelType w:val="hybridMultilevel"/>
    <w:tmpl w:val="A8E00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34AF8"/>
    <w:multiLevelType w:val="hybridMultilevel"/>
    <w:tmpl w:val="A0DCB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78820">
    <w:abstractNumId w:val="2"/>
  </w:num>
  <w:num w:numId="2" w16cid:durableId="1320309390">
    <w:abstractNumId w:val="4"/>
  </w:num>
  <w:num w:numId="3" w16cid:durableId="1978870506">
    <w:abstractNumId w:val="0"/>
  </w:num>
  <w:num w:numId="4" w16cid:durableId="1200435029">
    <w:abstractNumId w:val="1"/>
  </w:num>
  <w:num w:numId="5" w16cid:durableId="211590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06"/>
    <w:rsid w:val="00150AF7"/>
    <w:rsid w:val="00226319"/>
    <w:rsid w:val="00235517"/>
    <w:rsid w:val="003232C5"/>
    <w:rsid w:val="003816B8"/>
    <w:rsid w:val="00433449"/>
    <w:rsid w:val="00433D15"/>
    <w:rsid w:val="004B49DD"/>
    <w:rsid w:val="004D3B06"/>
    <w:rsid w:val="00500DF9"/>
    <w:rsid w:val="00862821"/>
    <w:rsid w:val="008E0744"/>
    <w:rsid w:val="00902760"/>
    <w:rsid w:val="00A52BE5"/>
    <w:rsid w:val="00A66E9A"/>
    <w:rsid w:val="00B60C99"/>
    <w:rsid w:val="00B9226D"/>
    <w:rsid w:val="00BE3FFD"/>
    <w:rsid w:val="00CF557F"/>
    <w:rsid w:val="00FB6396"/>
    <w:rsid w:val="00FD2BC2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1610B6"/>
  <w15:chartTrackingRefBased/>
  <w15:docId w15:val="{F686D057-4139-8D4B-AC0B-C461C690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FD"/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D3B06"/>
    <w:pPr>
      <w:spacing w:after="24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B06"/>
    <w:pPr>
      <w:spacing w:after="24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B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B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B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B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karla">
    <w:name w:val="tabela_karla"/>
    <w:basedOn w:val="Tabelanormal"/>
    <w:uiPriority w:val="99"/>
    <w:rsid w:val="00A66E9A"/>
    <w:rPr>
      <w:rFonts w:ascii="Calibri" w:eastAsia="Calibri" w:hAnsi="Calibri" w:cs="Calibri"/>
      <w:kern w:val="0"/>
      <w:lang w:val="en-US" w:eastAsia="pt-BR"/>
      <w14:ligatures w14:val="none"/>
    </w:rPr>
    <w:tblPr/>
  </w:style>
  <w:style w:type="character" w:customStyle="1" w:styleId="Ttulo1Char">
    <w:name w:val="Título 1 Char"/>
    <w:basedOn w:val="Fontepargpadro"/>
    <w:link w:val="Ttulo1"/>
    <w:uiPriority w:val="9"/>
    <w:rsid w:val="004D3B06"/>
    <w:rPr>
      <w:rFonts w:ascii="Arial" w:hAnsi="Arial" w:cs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D3B06"/>
    <w:rPr>
      <w:rFonts w:ascii="Arial" w:hAnsi="Arial" w:cs="Arial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B0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B0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B0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B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B0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B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B0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4D3B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B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B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B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4D3B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B06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4D3B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B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B06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4D3B0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D7C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brielnakamura.github.io/USP_reproducibility_BIE57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Leite</dc:creator>
  <cp:keywords/>
  <dc:description/>
  <cp:lastModifiedBy>Melina Leite</cp:lastModifiedBy>
  <cp:revision>6</cp:revision>
  <dcterms:created xsi:type="dcterms:W3CDTF">2024-07-04T19:11:00Z</dcterms:created>
  <dcterms:modified xsi:type="dcterms:W3CDTF">2024-07-04T20:51:00Z</dcterms:modified>
</cp:coreProperties>
</file>