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são microsserviços</w:t>
        <w:br w:type="textWrapping"/>
        <w:br w:type="textWrapping"/>
        <w:t xml:space="preserve">São um desenho de arquitetura onde a aplicação é separada em pequenos componentes especializados, que são agrupados em um API gateway, onde são acessados por protocolos HTTP, e que se relacionam entre si geralmente por meio meio de mensagens assíncronas, como o protocolo AMQP (rabbitMQ), a principal vantagem de se utilizar microsserviços é a possibilidade de escalar partes específicas do sistema, como por exemplo, um microsserviço de autenticação que é chamado várias vezes durante uma sessão de um usuário, enquanto o resto do sistema não tem esse problema, sem a necessidade de alocar mais máquinas para um sistema monolítico que é formado por partes que não necessitam de mais processamento, por outro lado, para grandes atualizações, é necessário um deploy para cada microsserviço, enquanto num sistema monolítico, apenas 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