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1DD98" w14:textId="77777777" w:rsidR="006643C1" w:rsidRDefault="006643C1">
      <w:pPr>
        <w:spacing w:before="200" w:after="80"/>
      </w:pPr>
    </w:p>
    <w:p w14:paraId="3A7F0688" w14:textId="77777777" w:rsidR="006643C1" w:rsidRDefault="00000000">
      <w:pPr>
        <w:spacing w:after="60"/>
        <w:jc w:val="center"/>
      </w:pPr>
      <w:r>
        <w:rPr>
          <w:b/>
          <w:bCs/>
          <w:color w:val="0D1117"/>
          <w:sz w:val="48"/>
          <w:szCs w:val="48"/>
        </w:rPr>
        <w:t>DEADLOCK SOLUTIONS</w:t>
      </w:r>
    </w:p>
    <w:p w14:paraId="362A620E" w14:textId="77777777" w:rsidR="006643C1" w:rsidRDefault="00000000">
      <w:pPr>
        <w:spacing w:after="60"/>
        <w:jc w:val="center"/>
      </w:pPr>
      <w:r>
        <w:rPr>
          <w:b/>
          <w:bCs/>
          <w:color w:val="00B4D8"/>
          <w:sz w:val="36"/>
          <w:szCs w:val="36"/>
        </w:rPr>
        <w:t>Prueba Técnica</w:t>
      </w:r>
    </w:p>
    <w:p w14:paraId="130073FA" w14:textId="77777777" w:rsidR="006643C1" w:rsidRDefault="00000000">
      <w:pPr>
        <w:spacing w:after="300"/>
        <w:jc w:val="center"/>
      </w:pPr>
      <w:r>
        <w:rPr>
          <w:i/>
          <w:iCs/>
          <w:color w:val="6B7280"/>
          <w:sz w:val="26"/>
          <w:szCs w:val="26"/>
        </w:rPr>
        <w:t>Desarrollador Senior .NET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6643C1" w14:paraId="1C5BD0B6" w14:textId="77777777"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6DFCD7" w14:textId="77777777" w:rsidR="006643C1" w:rsidRDefault="00000000">
            <w:r>
              <w:rPr>
                <w:b/>
                <w:bCs/>
                <w:color w:val="1A3C5E"/>
                <w:sz w:val="21"/>
                <w:szCs w:val="21"/>
              </w:rPr>
              <w:t>Modalidad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896E5D" w14:textId="77777777" w:rsidR="006643C1" w:rsidRDefault="00000000">
            <w:r>
              <w:rPr>
                <w:color w:val="0D1117"/>
                <w:sz w:val="21"/>
                <w:szCs w:val="21"/>
              </w:rPr>
              <w:t>Desarrollo en vivo durante la entrevista técnica</w:t>
            </w:r>
          </w:p>
        </w:tc>
      </w:tr>
      <w:tr w:rsidR="006643C1" w14:paraId="60CAD1D8" w14:textId="77777777"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629164" w14:textId="77777777" w:rsidR="006643C1" w:rsidRDefault="00000000">
            <w:r>
              <w:rPr>
                <w:b/>
                <w:bCs/>
                <w:color w:val="1A3C5E"/>
                <w:sz w:val="21"/>
                <w:szCs w:val="21"/>
              </w:rPr>
              <w:t>Duración estimada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705071" w14:textId="77777777" w:rsidR="006643C1" w:rsidRDefault="00000000">
            <w:r>
              <w:rPr>
                <w:color w:val="0D1117"/>
                <w:sz w:val="21"/>
                <w:szCs w:val="21"/>
              </w:rPr>
              <w:t>30 – 40 minutos de desarrollo</w:t>
            </w:r>
          </w:p>
        </w:tc>
      </w:tr>
      <w:tr w:rsidR="006643C1" w14:paraId="717C24FE" w14:textId="77777777"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E140A8" w14:textId="77777777" w:rsidR="006643C1" w:rsidRDefault="00000000">
            <w:r>
              <w:rPr>
                <w:b/>
                <w:bCs/>
                <w:color w:val="1A3C5E"/>
                <w:sz w:val="21"/>
                <w:szCs w:val="21"/>
              </w:rPr>
              <w:t>Nivel requerido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7A4A2A" w14:textId="77777777" w:rsidR="006643C1" w:rsidRDefault="00000000">
            <w:r>
              <w:rPr>
                <w:color w:val="0D1117"/>
                <w:sz w:val="21"/>
                <w:szCs w:val="21"/>
              </w:rPr>
              <w:t>Senior</w:t>
            </w:r>
          </w:p>
        </w:tc>
      </w:tr>
      <w:tr w:rsidR="006643C1" w:rsidRPr="0037162D" w14:paraId="1CB3C7DE" w14:textId="77777777"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A40827" w14:textId="77777777" w:rsidR="006643C1" w:rsidRDefault="00000000">
            <w:r>
              <w:rPr>
                <w:b/>
                <w:bCs/>
                <w:color w:val="1A3C5E"/>
                <w:sz w:val="21"/>
                <w:szCs w:val="21"/>
              </w:rPr>
              <w:t>Tecnología obligatoria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D99EF4" w14:textId="77777777" w:rsidR="006643C1" w:rsidRPr="00621FBE" w:rsidRDefault="00000000">
            <w:pPr>
              <w:rPr>
                <w:lang w:val="en-US"/>
              </w:rPr>
            </w:pPr>
            <w:r w:rsidRPr="00621FBE">
              <w:rPr>
                <w:color w:val="0D1117"/>
                <w:sz w:val="21"/>
                <w:szCs w:val="21"/>
                <w:lang w:val="en-US"/>
              </w:rPr>
              <w:t>.NET Core — C# — REST API</w:t>
            </w:r>
          </w:p>
        </w:tc>
      </w:tr>
      <w:tr w:rsidR="006643C1" w14:paraId="7EA95EAE" w14:textId="77777777"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073F3B" w14:textId="77777777" w:rsidR="006643C1" w:rsidRDefault="00000000">
            <w:proofErr w:type="spellStart"/>
            <w:r>
              <w:rPr>
                <w:b/>
                <w:bCs/>
                <w:color w:val="1A3C5E"/>
                <w:sz w:val="21"/>
                <w:szCs w:val="21"/>
              </w:rPr>
              <w:t>Frontend</w:t>
            </w:r>
            <w:proofErr w:type="spellEnd"/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117B07" w14:textId="77777777" w:rsidR="006643C1" w:rsidRDefault="00000000">
            <w:r>
              <w:rPr>
                <w:color w:val="0D1117"/>
                <w:sz w:val="21"/>
                <w:szCs w:val="21"/>
              </w:rPr>
              <w:t xml:space="preserve">Básico, según criterio del candidato (opcional Angular, </w:t>
            </w:r>
            <w:proofErr w:type="spellStart"/>
            <w:r>
              <w:rPr>
                <w:color w:val="0D1117"/>
                <w:sz w:val="21"/>
                <w:szCs w:val="21"/>
              </w:rPr>
              <w:t>React</w:t>
            </w:r>
            <w:proofErr w:type="spellEnd"/>
            <w:r>
              <w:rPr>
                <w:color w:val="0D1117"/>
                <w:sz w:val="21"/>
                <w:szCs w:val="21"/>
              </w:rPr>
              <w:t xml:space="preserve">, Vue u otro </w:t>
            </w:r>
            <w:proofErr w:type="spellStart"/>
            <w:r>
              <w:rPr>
                <w:color w:val="0D1117"/>
                <w:sz w:val="21"/>
                <w:szCs w:val="21"/>
              </w:rPr>
              <w:t>framework</w:t>
            </w:r>
            <w:proofErr w:type="spellEnd"/>
            <w:r>
              <w:rPr>
                <w:color w:val="0D1117"/>
                <w:sz w:val="21"/>
                <w:szCs w:val="21"/>
              </w:rPr>
              <w:t xml:space="preserve"> JS)</w:t>
            </w:r>
          </w:p>
        </w:tc>
      </w:tr>
      <w:tr w:rsidR="006643C1" w14:paraId="1C5B027F" w14:textId="77777777"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A240AE" w14:textId="77777777" w:rsidR="006643C1" w:rsidRDefault="00000000">
            <w:r>
              <w:rPr>
                <w:b/>
                <w:bCs/>
                <w:color w:val="1A3C5E"/>
                <w:sz w:val="21"/>
                <w:szCs w:val="21"/>
              </w:rPr>
              <w:t>Entrega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983CA2" w14:textId="77777777" w:rsidR="006643C1" w:rsidRDefault="00000000">
            <w:r>
              <w:rPr>
                <w:color w:val="0D1117"/>
                <w:sz w:val="21"/>
                <w:szCs w:val="21"/>
              </w:rPr>
              <w:t>Repositorio en GitHub — el enlace se comparte al finalizar la sesión</w:t>
            </w:r>
          </w:p>
        </w:tc>
      </w:tr>
    </w:tbl>
    <w:p w14:paraId="6A7B8E56" w14:textId="77777777" w:rsidR="006643C1" w:rsidRDefault="006643C1">
      <w:pPr>
        <w:spacing w:before="120" w:after="120"/>
      </w:pPr>
    </w:p>
    <w:p w14:paraId="0E804E11" w14:textId="77777777" w:rsidR="006643C1" w:rsidRDefault="00000000">
      <w:pPr>
        <w:spacing w:before="280" w:after="160"/>
      </w:pPr>
      <w:r>
        <w:rPr>
          <w:b/>
          <w:bCs/>
          <w:color w:val="1A3C5E"/>
          <w:sz w:val="26"/>
          <w:szCs w:val="26"/>
        </w:rPr>
        <w:t>Objetivo</w:t>
      </w:r>
    </w:p>
    <w:p w14:paraId="6B3F9294" w14:textId="77777777" w:rsidR="006643C1" w:rsidRDefault="00000000">
      <w:pPr>
        <w:spacing w:before="60" w:after="100"/>
      </w:pPr>
      <w:r>
        <w:rPr>
          <w:color w:val="0D1117"/>
        </w:rPr>
        <w:t>Evaluar la capacidad del candidato para diseñar y construir una API REST funcional en .NET Core bajo condiciones reales de trabajo, observando la calidad de sus decisiones técnicas, la estructura de su código y su criterio como desarrollador senior.</w:t>
      </w:r>
    </w:p>
    <w:p w14:paraId="3D8F628E" w14:textId="77777777" w:rsidR="006643C1" w:rsidRDefault="006643C1">
      <w:pPr>
        <w:spacing w:before="120" w:after="120"/>
      </w:pPr>
    </w:p>
    <w:p w14:paraId="5357A443" w14:textId="77777777" w:rsidR="006643C1" w:rsidRDefault="00000000">
      <w:pPr>
        <w:spacing w:before="280" w:after="160"/>
      </w:pPr>
      <w:r>
        <w:rPr>
          <w:b/>
          <w:bCs/>
          <w:color w:val="1A3C5E"/>
          <w:sz w:val="26"/>
          <w:szCs w:val="26"/>
        </w:rPr>
        <w:t>Back-End</w:t>
      </w:r>
    </w:p>
    <w:p w14:paraId="644589DC" w14:textId="77777777" w:rsidR="006643C1" w:rsidRDefault="00000000">
      <w:pPr>
        <w:spacing w:before="60" w:after="100"/>
      </w:pPr>
      <w:r>
        <w:rPr>
          <w:color w:val="0D1117"/>
        </w:rPr>
        <w:t>Crear una API REST independiente en .NET Core C# (obligatorio) con los siguientes requerimientos:</w:t>
      </w:r>
    </w:p>
    <w:p w14:paraId="5AC6AFDC" w14:textId="77777777" w:rsidR="006643C1" w:rsidRDefault="006643C1">
      <w:pPr>
        <w:spacing w:before="80" w:after="40"/>
      </w:pPr>
    </w:p>
    <w:p w14:paraId="13557D31" w14:textId="77777777" w:rsidR="006643C1" w:rsidRDefault="00000000">
      <w:pPr>
        <w:spacing w:before="280" w:after="160"/>
      </w:pPr>
      <w:r>
        <w:rPr>
          <w:b/>
          <w:bCs/>
          <w:color w:val="2D6A8F"/>
        </w:rPr>
        <w:t>1. Gestión de Clientes</w:t>
      </w:r>
    </w:p>
    <w:p w14:paraId="51B0745A" w14:textId="77777777" w:rsidR="006643C1" w:rsidRDefault="00000000">
      <w:pPr>
        <w:pStyle w:val="ListParagraph"/>
        <w:numPr>
          <w:ilvl w:val="0"/>
          <w:numId w:val="2"/>
        </w:numPr>
        <w:spacing w:before="60" w:after="80"/>
      </w:pPr>
      <w:r>
        <w:rPr>
          <w:color w:val="0D1117"/>
        </w:rPr>
        <w:t>Registrar un cliente con sus datos básicos.</w:t>
      </w:r>
    </w:p>
    <w:p w14:paraId="796C7955" w14:textId="77777777" w:rsidR="006643C1" w:rsidRDefault="006643C1">
      <w:pPr>
        <w:spacing w:before="80" w:after="40"/>
      </w:pPr>
    </w:p>
    <w:p w14:paraId="5177AD83" w14:textId="77777777" w:rsidR="006643C1" w:rsidRDefault="00000000">
      <w:pPr>
        <w:spacing w:before="280" w:after="160"/>
      </w:pPr>
      <w:r>
        <w:rPr>
          <w:b/>
          <w:bCs/>
          <w:color w:val="2D6A8F"/>
        </w:rPr>
        <w:t>2. Gestión de Órdenes</w:t>
      </w:r>
    </w:p>
    <w:p w14:paraId="77484956" w14:textId="77777777" w:rsidR="006643C1" w:rsidRDefault="00000000">
      <w:pPr>
        <w:pStyle w:val="ListParagraph"/>
        <w:numPr>
          <w:ilvl w:val="0"/>
          <w:numId w:val="2"/>
        </w:numPr>
        <w:spacing w:before="60" w:after="80"/>
      </w:pPr>
      <w:r>
        <w:rPr>
          <w:color w:val="0D1117"/>
        </w:rPr>
        <w:t>Crear una orden de compra asociada a un cliente, con mínimo dos productos.</w:t>
      </w:r>
    </w:p>
    <w:p w14:paraId="2B3264C6" w14:textId="77777777" w:rsidR="006643C1" w:rsidRDefault="00000000">
      <w:pPr>
        <w:pStyle w:val="ListParagraph"/>
        <w:numPr>
          <w:ilvl w:val="0"/>
          <w:numId w:val="2"/>
        </w:numPr>
        <w:spacing w:before="60" w:after="80"/>
      </w:pPr>
      <w:r>
        <w:rPr>
          <w:color w:val="0D1117"/>
        </w:rPr>
        <w:t>Actualizar la cantidad de un producto dentro de una orden existente.</w:t>
      </w:r>
    </w:p>
    <w:p w14:paraId="4750D593" w14:textId="77777777" w:rsidR="006643C1" w:rsidRDefault="00000000">
      <w:pPr>
        <w:pStyle w:val="ListParagraph"/>
        <w:numPr>
          <w:ilvl w:val="0"/>
          <w:numId w:val="2"/>
        </w:numPr>
        <w:spacing w:before="60" w:after="80"/>
      </w:pPr>
      <w:r>
        <w:rPr>
          <w:color w:val="0D1117"/>
        </w:rPr>
        <w:t>Eliminar un ítem de la orden; al eliminarlo, el stock del producto debe actualizarse.</w:t>
      </w:r>
    </w:p>
    <w:p w14:paraId="031E337C" w14:textId="77777777" w:rsidR="006643C1" w:rsidRDefault="006643C1">
      <w:pPr>
        <w:spacing w:before="80" w:after="40"/>
      </w:pPr>
    </w:p>
    <w:p w14:paraId="4E7D3B91" w14:textId="77777777" w:rsidR="0037162D" w:rsidRDefault="0037162D">
      <w:pPr>
        <w:spacing w:before="80" w:after="40"/>
      </w:pPr>
    </w:p>
    <w:p w14:paraId="38A9CFAC" w14:textId="77777777" w:rsidR="006643C1" w:rsidRDefault="00000000">
      <w:pPr>
        <w:spacing w:before="280" w:after="160"/>
      </w:pPr>
      <w:r>
        <w:rPr>
          <w:b/>
          <w:bCs/>
          <w:color w:val="2D6A8F"/>
        </w:rPr>
        <w:lastRenderedPageBreak/>
        <w:t>3. Facturación</w:t>
      </w:r>
    </w:p>
    <w:p w14:paraId="6590D918" w14:textId="77777777" w:rsidR="006643C1" w:rsidRDefault="00000000">
      <w:pPr>
        <w:pStyle w:val="ListParagraph"/>
        <w:numPr>
          <w:ilvl w:val="0"/>
          <w:numId w:val="2"/>
        </w:numPr>
        <w:spacing w:before="60" w:after="80"/>
      </w:pPr>
      <w:r>
        <w:rPr>
          <w:color w:val="0D1117"/>
        </w:rPr>
        <w:t>Generar una factura a partir de los datos de una orden de compra.</w:t>
      </w:r>
    </w:p>
    <w:p w14:paraId="00E555E0" w14:textId="77777777" w:rsidR="006643C1" w:rsidRDefault="00000000">
      <w:pPr>
        <w:pStyle w:val="ListParagraph"/>
        <w:numPr>
          <w:ilvl w:val="0"/>
          <w:numId w:val="2"/>
        </w:numPr>
        <w:spacing w:before="60" w:after="80"/>
      </w:pPr>
      <w:r>
        <w:rPr>
          <w:color w:val="0D1117"/>
        </w:rPr>
        <w:t xml:space="preserve">La factura puede ser un </w:t>
      </w:r>
      <w:proofErr w:type="spellStart"/>
      <w:r>
        <w:rPr>
          <w:color w:val="0D1117"/>
        </w:rPr>
        <w:t>preview</w:t>
      </w:r>
      <w:proofErr w:type="spellEnd"/>
      <w:r>
        <w:rPr>
          <w:color w:val="0D1117"/>
        </w:rPr>
        <w:t xml:space="preserve"> en pantalla o un </w:t>
      </w:r>
      <w:proofErr w:type="spellStart"/>
      <w:r>
        <w:rPr>
          <w:color w:val="0D1117"/>
        </w:rPr>
        <w:t>endpoint</w:t>
      </w:r>
      <w:proofErr w:type="spellEnd"/>
      <w:r>
        <w:rPr>
          <w:color w:val="0D1117"/>
        </w:rPr>
        <w:t xml:space="preserve"> que devuelva los datos estructurados.</w:t>
      </w:r>
    </w:p>
    <w:p w14:paraId="791C11EB" w14:textId="77777777" w:rsidR="006643C1" w:rsidRDefault="006643C1">
      <w:pPr>
        <w:spacing w:before="120" w:after="120"/>
      </w:pPr>
    </w:p>
    <w:p w14:paraId="1F5C3BAA" w14:textId="77777777" w:rsidR="006643C1" w:rsidRDefault="00000000">
      <w:pPr>
        <w:spacing w:before="280" w:after="160"/>
      </w:pPr>
      <w:r>
        <w:rPr>
          <w:b/>
          <w:bCs/>
          <w:color w:val="1A3C5E"/>
          <w:sz w:val="26"/>
          <w:szCs w:val="26"/>
        </w:rPr>
        <w:t>Front-End</w:t>
      </w:r>
    </w:p>
    <w:p w14:paraId="30699F02" w14:textId="01639F63" w:rsidR="006643C1" w:rsidRDefault="00000000">
      <w:pPr>
        <w:spacing w:before="60" w:after="100"/>
      </w:pPr>
      <w:r>
        <w:rPr>
          <w:color w:val="0D1117"/>
        </w:rPr>
        <w:t xml:space="preserve">Se requiere un diseño básico que permita interactuar con los </w:t>
      </w:r>
      <w:proofErr w:type="spellStart"/>
      <w:r>
        <w:rPr>
          <w:color w:val="0D1117"/>
        </w:rPr>
        <w:t>endpoints</w:t>
      </w:r>
      <w:proofErr w:type="spellEnd"/>
      <w:r>
        <w:rPr>
          <w:color w:val="0D1117"/>
        </w:rPr>
        <w:t xml:space="preserve"> del back-</w:t>
      </w:r>
      <w:proofErr w:type="spellStart"/>
      <w:r>
        <w:rPr>
          <w:color w:val="0D1117"/>
        </w:rPr>
        <w:t>end</w:t>
      </w:r>
      <w:proofErr w:type="spellEnd"/>
      <w:r>
        <w:rPr>
          <w:color w:val="0D1117"/>
        </w:rPr>
        <w:t xml:space="preserve">. No es el foco principal de la </w:t>
      </w:r>
      <w:r w:rsidR="0037162D">
        <w:rPr>
          <w:color w:val="0D1117"/>
        </w:rPr>
        <w:t>evaluación,</w:t>
      </w:r>
      <w:r>
        <w:rPr>
          <w:color w:val="0D1117"/>
        </w:rPr>
        <w:t xml:space="preserve"> pero debe estar presente.</w:t>
      </w:r>
    </w:p>
    <w:p w14:paraId="5F05D6AF" w14:textId="77777777" w:rsidR="006643C1" w:rsidRDefault="006643C1">
      <w:pPr>
        <w:spacing w:before="80" w:after="40"/>
      </w:pPr>
    </w:p>
    <w:p w14:paraId="7E09D1EF" w14:textId="77777777" w:rsidR="006643C1" w:rsidRDefault="00000000">
      <w:pPr>
        <w:pStyle w:val="ListParagraph"/>
        <w:numPr>
          <w:ilvl w:val="0"/>
          <w:numId w:val="2"/>
        </w:numPr>
        <w:spacing w:before="60" w:after="80"/>
      </w:pPr>
      <w:r>
        <w:rPr>
          <w:color w:val="0D1117"/>
        </w:rPr>
        <w:t xml:space="preserve">Puede realizarse en Angular (versión 7 en adelante), </w:t>
      </w:r>
      <w:proofErr w:type="spellStart"/>
      <w:r>
        <w:rPr>
          <w:color w:val="0D1117"/>
        </w:rPr>
        <w:t>React</w:t>
      </w:r>
      <w:proofErr w:type="spellEnd"/>
      <w:r>
        <w:rPr>
          <w:color w:val="0D1117"/>
        </w:rPr>
        <w:t xml:space="preserve">, Vue u otro </w:t>
      </w:r>
      <w:proofErr w:type="spellStart"/>
      <w:r>
        <w:rPr>
          <w:color w:val="0D1117"/>
        </w:rPr>
        <w:t>framework</w:t>
      </w:r>
      <w:proofErr w:type="spellEnd"/>
      <w:r>
        <w:rPr>
          <w:color w:val="0D1117"/>
        </w:rPr>
        <w:t xml:space="preserve"> JS a elección del candidato.</w:t>
      </w:r>
    </w:p>
    <w:p w14:paraId="59C7C046" w14:textId="77777777" w:rsidR="006643C1" w:rsidRDefault="00000000">
      <w:pPr>
        <w:pStyle w:val="ListParagraph"/>
        <w:numPr>
          <w:ilvl w:val="0"/>
          <w:numId w:val="2"/>
        </w:numPr>
        <w:spacing w:before="60" w:after="80"/>
      </w:pPr>
      <w:r>
        <w:rPr>
          <w:color w:val="0D1117"/>
        </w:rPr>
        <w:t>Indicar qué tecnología se utilizó y por qué.</w:t>
      </w:r>
    </w:p>
    <w:p w14:paraId="5F282069" w14:textId="77777777" w:rsidR="006643C1" w:rsidRDefault="00000000">
      <w:pPr>
        <w:pStyle w:val="ListParagraph"/>
        <w:numPr>
          <w:ilvl w:val="0"/>
          <w:numId w:val="2"/>
        </w:numPr>
        <w:spacing w:before="60" w:after="80"/>
      </w:pPr>
      <w:r>
        <w:rPr>
          <w:color w:val="0D1117"/>
        </w:rPr>
        <w:t>Las pantallas deben ser funcionales y coherentes con las operaciones del back-</w:t>
      </w:r>
      <w:proofErr w:type="spellStart"/>
      <w:r>
        <w:rPr>
          <w:color w:val="0D1117"/>
        </w:rPr>
        <w:t>end</w:t>
      </w:r>
      <w:proofErr w:type="spellEnd"/>
      <w:r>
        <w:rPr>
          <w:color w:val="0D1117"/>
        </w:rPr>
        <w:t>.</w:t>
      </w:r>
    </w:p>
    <w:p w14:paraId="217033F6" w14:textId="77777777" w:rsidR="006643C1" w:rsidRDefault="00000000">
      <w:pPr>
        <w:pStyle w:val="ListParagraph"/>
        <w:numPr>
          <w:ilvl w:val="0"/>
          <w:numId w:val="2"/>
        </w:numPr>
        <w:spacing w:before="60" w:after="80"/>
      </w:pPr>
      <w:r>
        <w:rPr>
          <w:color w:val="0D1117"/>
        </w:rPr>
        <w:t>No se requiere login.</w:t>
      </w:r>
    </w:p>
    <w:p w14:paraId="1D32B40D" w14:textId="77777777" w:rsidR="006643C1" w:rsidRDefault="00000000">
      <w:pPr>
        <w:spacing w:before="280" w:after="160"/>
      </w:pPr>
      <w:r>
        <w:rPr>
          <w:b/>
          <w:bCs/>
          <w:color w:val="1A3C5E"/>
          <w:sz w:val="26"/>
          <w:szCs w:val="26"/>
        </w:rPr>
        <w:t>Lineamientos de Código</w:t>
      </w:r>
    </w:p>
    <w:p w14:paraId="3D320E79" w14:textId="77777777" w:rsidR="006643C1" w:rsidRDefault="00000000">
      <w:pPr>
        <w:spacing w:before="280" w:after="160"/>
      </w:pPr>
      <w:r>
        <w:rPr>
          <w:b/>
          <w:bCs/>
          <w:color w:val="2D6A8F"/>
        </w:rPr>
        <w:t>Nomenclatura</w:t>
      </w:r>
    </w:p>
    <w:p w14:paraId="4461FF37" w14:textId="77777777" w:rsidR="006643C1" w:rsidRDefault="00000000">
      <w:pPr>
        <w:pStyle w:val="ListParagraph"/>
        <w:numPr>
          <w:ilvl w:val="0"/>
          <w:numId w:val="2"/>
        </w:numPr>
        <w:spacing w:before="60" w:after="80"/>
      </w:pPr>
      <w:r>
        <w:rPr>
          <w:color w:val="0D1117"/>
        </w:rPr>
        <w:t xml:space="preserve">Nombres de clases: sustantivos en </w:t>
      </w:r>
      <w:proofErr w:type="spellStart"/>
      <w:r>
        <w:rPr>
          <w:color w:val="0D1117"/>
        </w:rPr>
        <w:t>PascalCase</w:t>
      </w:r>
      <w:proofErr w:type="spellEnd"/>
      <w:r>
        <w:rPr>
          <w:color w:val="0D1117"/>
        </w:rPr>
        <w:t>.</w:t>
      </w:r>
    </w:p>
    <w:p w14:paraId="7E88B0DA" w14:textId="77777777" w:rsidR="006643C1" w:rsidRDefault="00000000">
      <w:pPr>
        <w:pStyle w:val="ListParagraph"/>
        <w:numPr>
          <w:ilvl w:val="0"/>
          <w:numId w:val="2"/>
        </w:numPr>
        <w:spacing w:before="60" w:after="80"/>
      </w:pPr>
      <w:r>
        <w:rPr>
          <w:color w:val="0D1117"/>
        </w:rPr>
        <w:t xml:space="preserve">Nombres de métodos: verbos en </w:t>
      </w:r>
      <w:proofErr w:type="spellStart"/>
      <w:r>
        <w:rPr>
          <w:color w:val="0D1117"/>
        </w:rPr>
        <w:t>PascalCase</w:t>
      </w:r>
      <w:proofErr w:type="spellEnd"/>
      <w:r>
        <w:rPr>
          <w:color w:val="0D1117"/>
        </w:rPr>
        <w:t>.</w:t>
      </w:r>
    </w:p>
    <w:p w14:paraId="5CF58D29" w14:textId="77777777" w:rsidR="006643C1" w:rsidRDefault="00000000">
      <w:pPr>
        <w:pStyle w:val="ListParagraph"/>
        <w:numPr>
          <w:ilvl w:val="0"/>
          <w:numId w:val="2"/>
        </w:numPr>
        <w:spacing w:before="60" w:after="80"/>
      </w:pPr>
      <w:r>
        <w:rPr>
          <w:color w:val="0D1117"/>
        </w:rPr>
        <w:t xml:space="preserve">Constantes: </w:t>
      </w:r>
      <w:proofErr w:type="spellStart"/>
      <w:r>
        <w:rPr>
          <w:color w:val="0D1117"/>
        </w:rPr>
        <w:t>PascalCase</w:t>
      </w:r>
      <w:proofErr w:type="spellEnd"/>
      <w:r>
        <w:rPr>
          <w:color w:val="0D1117"/>
        </w:rPr>
        <w:t>.</w:t>
      </w:r>
    </w:p>
    <w:p w14:paraId="5335425F" w14:textId="77777777" w:rsidR="006643C1" w:rsidRDefault="00000000">
      <w:pPr>
        <w:pStyle w:val="ListParagraph"/>
        <w:numPr>
          <w:ilvl w:val="0"/>
          <w:numId w:val="2"/>
        </w:numPr>
        <w:spacing w:before="60" w:after="80"/>
      </w:pPr>
      <w:r>
        <w:rPr>
          <w:color w:val="0D1117"/>
        </w:rPr>
        <w:t xml:space="preserve">Variables locales: </w:t>
      </w:r>
      <w:proofErr w:type="spellStart"/>
      <w:r>
        <w:rPr>
          <w:color w:val="0D1117"/>
        </w:rPr>
        <w:t>camelCase</w:t>
      </w:r>
      <w:proofErr w:type="spellEnd"/>
      <w:r>
        <w:rPr>
          <w:color w:val="0D1117"/>
        </w:rPr>
        <w:t>.</w:t>
      </w:r>
    </w:p>
    <w:p w14:paraId="3D40269B" w14:textId="77777777" w:rsidR="006643C1" w:rsidRDefault="006643C1">
      <w:pPr>
        <w:spacing w:before="80" w:after="40"/>
      </w:pPr>
    </w:p>
    <w:p w14:paraId="6115D7F5" w14:textId="77777777" w:rsidR="006643C1" w:rsidRDefault="00000000">
      <w:pPr>
        <w:spacing w:before="280" w:after="160"/>
      </w:pPr>
      <w:r>
        <w:rPr>
          <w:b/>
          <w:bCs/>
          <w:color w:val="2D6A8F"/>
        </w:rPr>
        <w:t>REST</w:t>
      </w:r>
    </w:p>
    <w:p w14:paraId="1E0AAF11" w14:textId="77777777" w:rsidR="006643C1" w:rsidRDefault="00000000">
      <w:pPr>
        <w:pStyle w:val="ListParagraph"/>
        <w:numPr>
          <w:ilvl w:val="0"/>
          <w:numId w:val="2"/>
        </w:numPr>
        <w:spacing w:before="60" w:after="80"/>
      </w:pPr>
      <w:r>
        <w:rPr>
          <w:color w:val="0D1117"/>
        </w:rPr>
        <w:t xml:space="preserve">Las </w:t>
      </w:r>
      <w:proofErr w:type="spellStart"/>
      <w:r>
        <w:rPr>
          <w:color w:val="0D1117"/>
        </w:rPr>
        <w:t>URIs</w:t>
      </w:r>
      <w:proofErr w:type="spellEnd"/>
      <w:r>
        <w:rPr>
          <w:color w:val="0D1117"/>
        </w:rPr>
        <w:t xml:space="preserve"> deben seguir estándares REST correctos y semántica adecuada por recurso.</w:t>
      </w:r>
    </w:p>
    <w:p w14:paraId="1AEAE995" w14:textId="77777777" w:rsidR="006643C1" w:rsidRDefault="00000000">
      <w:pPr>
        <w:pStyle w:val="ListParagraph"/>
        <w:numPr>
          <w:ilvl w:val="0"/>
          <w:numId w:val="2"/>
        </w:numPr>
        <w:spacing w:before="60" w:after="80"/>
      </w:pPr>
      <w:r>
        <w:rPr>
          <w:color w:val="0D1117"/>
        </w:rPr>
        <w:t>Los controladores deben ser exclusivamente consumidores: sin lógica de negocio.</w:t>
      </w:r>
    </w:p>
    <w:p w14:paraId="410FBAC4" w14:textId="77777777" w:rsidR="006643C1" w:rsidRDefault="00000000">
      <w:pPr>
        <w:pStyle w:val="ListParagraph"/>
        <w:numPr>
          <w:ilvl w:val="0"/>
          <w:numId w:val="2"/>
        </w:numPr>
        <w:spacing w:before="60" w:after="80"/>
      </w:pPr>
      <w:r>
        <w:rPr>
          <w:color w:val="0D1117"/>
        </w:rPr>
        <w:t xml:space="preserve">Los parámetros de los </w:t>
      </w:r>
      <w:proofErr w:type="spellStart"/>
      <w:r>
        <w:rPr>
          <w:color w:val="0D1117"/>
        </w:rPr>
        <w:t>endpoints</w:t>
      </w:r>
      <w:proofErr w:type="spellEnd"/>
      <w:r>
        <w:rPr>
          <w:color w:val="0D1117"/>
        </w:rPr>
        <w:t xml:space="preserve"> POST deben pasarse como clases (</w:t>
      </w:r>
      <w:proofErr w:type="spellStart"/>
      <w:r>
        <w:rPr>
          <w:color w:val="0D1117"/>
        </w:rPr>
        <w:t>DTOs</w:t>
      </w:r>
      <w:proofErr w:type="spellEnd"/>
      <w:r>
        <w:rPr>
          <w:color w:val="0D1117"/>
        </w:rPr>
        <w:t>).</w:t>
      </w:r>
    </w:p>
    <w:p w14:paraId="137CCF8A" w14:textId="77777777" w:rsidR="006643C1" w:rsidRDefault="00000000">
      <w:pPr>
        <w:pStyle w:val="ListParagraph"/>
        <w:numPr>
          <w:ilvl w:val="0"/>
          <w:numId w:val="2"/>
        </w:numPr>
        <w:spacing w:before="60" w:after="80"/>
      </w:pPr>
      <w:r>
        <w:rPr>
          <w:color w:val="0D1117"/>
        </w:rPr>
        <w:t xml:space="preserve">El candidato debe poder justificar el diseño de cada </w:t>
      </w:r>
      <w:proofErr w:type="spellStart"/>
      <w:r>
        <w:rPr>
          <w:color w:val="0D1117"/>
        </w:rPr>
        <w:t>endpoint</w:t>
      </w:r>
      <w:proofErr w:type="spellEnd"/>
      <w:r>
        <w:rPr>
          <w:color w:val="0D1117"/>
        </w:rPr>
        <w:t xml:space="preserve"> durante la revisión.</w:t>
      </w:r>
    </w:p>
    <w:p w14:paraId="3632AEE9" w14:textId="77777777" w:rsidR="006643C1" w:rsidRDefault="006643C1">
      <w:pPr>
        <w:spacing w:before="80" w:after="40"/>
      </w:pPr>
    </w:p>
    <w:p w14:paraId="516CE8F3" w14:textId="77777777" w:rsidR="006643C1" w:rsidRDefault="00000000">
      <w:pPr>
        <w:spacing w:before="280" w:after="160"/>
      </w:pPr>
      <w:r>
        <w:rPr>
          <w:b/>
          <w:bCs/>
          <w:color w:val="2D6A8F"/>
        </w:rPr>
        <w:t>Estructura y Calidad</w:t>
      </w:r>
    </w:p>
    <w:p w14:paraId="5A3196FB" w14:textId="77777777" w:rsidR="006643C1" w:rsidRDefault="00000000">
      <w:pPr>
        <w:pStyle w:val="ListParagraph"/>
        <w:numPr>
          <w:ilvl w:val="0"/>
          <w:numId w:val="2"/>
        </w:numPr>
        <w:spacing w:before="60" w:after="80"/>
      </w:pPr>
      <w:r>
        <w:rPr>
          <w:color w:val="0D1117"/>
        </w:rPr>
        <w:t>Separación clara de responsabilidades: controlador, servicio, repositorio o acceso a datos.</w:t>
      </w:r>
    </w:p>
    <w:p w14:paraId="3B79F9D2" w14:textId="77777777" w:rsidR="006643C1" w:rsidRDefault="00000000">
      <w:pPr>
        <w:pStyle w:val="ListParagraph"/>
        <w:numPr>
          <w:ilvl w:val="0"/>
          <w:numId w:val="2"/>
        </w:numPr>
        <w:spacing w:before="60" w:after="80"/>
      </w:pPr>
      <w:r>
        <w:rPr>
          <w:color w:val="0D1117"/>
        </w:rPr>
        <w:t>Manejo básico de errores y respuestas HTTP apropiadas.</w:t>
      </w:r>
    </w:p>
    <w:p w14:paraId="5171B093" w14:textId="77777777" w:rsidR="006643C1" w:rsidRDefault="00000000">
      <w:pPr>
        <w:pStyle w:val="ListParagraph"/>
        <w:numPr>
          <w:ilvl w:val="0"/>
          <w:numId w:val="2"/>
        </w:numPr>
        <w:spacing w:before="60" w:after="80"/>
      </w:pPr>
      <w:r>
        <w:rPr>
          <w:color w:val="0D1117"/>
        </w:rPr>
        <w:t>El código debe ser legible y estar organizado de forma que otro desarrollador pueda entenderlo sin explicación previa.</w:t>
      </w:r>
    </w:p>
    <w:p w14:paraId="118FD597" w14:textId="77777777" w:rsidR="006643C1" w:rsidRDefault="006643C1">
      <w:pPr>
        <w:spacing w:before="120" w:after="120"/>
      </w:pPr>
    </w:p>
    <w:p w14:paraId="66F775A1" w14:textId="77777777" w:rsidR="0037162D" w:rsidRDefault="0037162D">
      <w:pPr>
        <w:spacing w:before="120" w:after="120"/>
      </w:pPr>
    </w:p>
    <w:p w14:paraId="1C709A37" w14:textId="77777777" w:rsidR="006643C1" w:rsidRDefault="00000000">
      <w:pPr>
        <w:spacing w:before="280" w:after="160"/>
      </w:pPr>
      <w:r>
        <w:rPr>
          <w:b/>
          <w:bCs/>
          <w:color w:val="1A3C5E"/>
          <w:sz w:val="26"/>
          <w:szCs w:val="26"/>
        </w:rPr>
        <w:lastRenderedPageBreak/>
        <w:t>Criterios de Evaluación</w:t>
      </w:r>
    </w:p>
    <w:p w14:paraId="26D8ED93" w14:textId="77777777" w:rsidR="006643C1" w:rsidRDefault="00000000">
      <w:pPr>
        <w:spacing w:before="60" w:after="100"/>
      </w:pPr>
      <w:r>
        <w:rPr>
          <w:color w:val="0D1117"/>
        </w:rPr>
        <w:t>La revisión del código durante la entrevista se enfocará en los siguientes puntos:</w:t>
      </w:r>
    </w:p>
    <w:p w14:paraId="6B1EDFB7" w14:textId="77777777" w:rsidR="006643C1" w:rsidRDefault="006643C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643C1" w14:paraId="3ADBA708" w14:textId="77777777"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11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795BFB" w14:textId="77777777" w:rsidR="006643C1" w:rsidRDefault="00000000">
            <w:r>
              <w:rPr>
                <w:b/>
                <w:bCs/>
                <w:color w:val="FFFFFF"/>
                <w:sz w:val="21"/>
                <w:szCs w:val="21"/>
              </w:rPr>
              <w:t>Criterio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11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CA6042" w14:textId="77777777" w:rsidR="006643C1" w:rsidRDefault="00000000">
            <w:r>
              <w:rPr>
                <w:b/>
                <w:bCs/>
                <w:color w:val="FFFFFF"/>
                <w:sz w:val="21"/>
                <w:szCs w:val="21"/>
              </w:rPr>
              <w:t>Qué se evalúa</w:t>
            </w:r>
          </w:p>
        </w:tc>
      </w:tr>
      <w:tr w:rsidR="006643C1" w14:paraId="04B021A0" w14:textId="77777777"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A3BCB1" w14:textId="77777777" w:rsidR="006643C1" w:rsidRDefault="00000000">
            <w:r>
              <w:rPr>
                <w:b/>
                <w:bCs/>
                <w:color w:val="1A3C5E"/>
                <w:sz w:val="21"/>
                <w:szCs w:val="21"/>
              </w:rPr>
              <w:t>Estructura del proyecto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8AA385" w14:textId="77777777" w:rsidR="006643C1" w:rsidRDefault="00000000">
            <w:r>
              <w:rPr>
                <w:color w:val="0D1117"/>
                <w:sz w:val="21"/>
                <w:szCs w:val="21"/>
              </w:rPr>
              <w:t>Organización de carpetas, separación de capas y coherencia arquitectónica.</w:t>
            </w:r>
          </w:p>
        </w:tc>
      </w:tr>
      <w:tr w:rsidR="006643C1" w14:paraId="7652FEB1" w14:textId="77777777"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06B7C9" w14:textId="77777777" w:rsidR="006643C1" w:rsidRDefault="00000000">
            <w:r>
              <w:rPr>
                <w:b/>
                <w:bCs/>
                <w:color w:val="1A3C5E"/>
                <w:sz w:val="21"/>
                <w:szCs w:val="21"/>
              </w:rPr>
              <w:t>Calidad del código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C590DB" w14:textId="77777777" w:rsidR="006643C1" w:rsidRDefault="00000000">
            <w:r>
              <w:rPr>
                <w:color w:val="0D1117"/>
                <w:sz w:val="21"/>
                <w:szCs w:val="21"/>
              </w:rPr>
              <w:t>Legibilidad, nomenclatura, responsabilidad única por clase y método.</w:t>
            </w:r>
          </w:p>
        </w:tc>
      </w:tr>
      <w:tr w:rsidR="006643C1" w14:paraId="08695D42" w14:textId="77777777"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01C409" w14:textId="77777777" w:rsidR="006643C1" w:rsidRDefault="00000000">
            <w:r>
              <w:rPr>
                <w:b/>
                <w:bCs/>
                <w:color w:val="1A3C5E"/>
                <w:sz w:val="21"/>
                <w:szCs w:val="21"/>
              </w:rPr>
              <w:t>Diseño de la API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CA714E" w14:textId="77777777" w:rsidR="006643C1" w:rsidRDefault="00000000">
            <w:r>
              <w:rPr>
                <w:color w:val="0D1117"/>
                <w:sz w:val="21"/>
                <w:szCs w:val="21"/>
              </w:rPr>
              <w:t>Semántica REST, uso correcto de verbos HTTP y estructura de rutas.</w:t>
            </w:r>
          </w:p>
        </w:tc>
      </w:tr>
      <w:tr w:rsidR="006643C1" w14:paraId="3F012ABE" w14:textId="77777777"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2B6EFD" w14:textId="77777777" w:rsidR="006643C1" w:rsidRDefault="00000000">
            <w:r>
              <w:rPr>
                <w:b/>
                <w:bCs/>
                <w:color w:val="1A3C5E"/>
                <w:sz w:val="21"/>
                <w:szCs w:val="21"/>
              </w:rPr>
              <w:t>Manejo de errores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4DBABA" w14:textId="77777777" w:rsidR="006643C1" w:rsidRDefault="00000000">
            <w:r>
              <w:rPr>
                <w:color w:val="0D1117"/>
                <w:sz w:val="21"/>
                <w:szCs w:val="21"/>
              </w:rPr>
              <w:t>Respuestas HTTP apropiadas, validaciones básicas y control de excepciones.</w:t>
            </w:r>
          </w:p>
        </w:tc>
      </w:tr>
      <w:tr w:rsidR="006643C1" w14:paraId="09B02440" w14:textId="77777777"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D18534" w14:textId="77777777" w:rsidR="006643C1" w:rsidRDefault="00000000">
            <w:r>
              <w:rPr>
                <w:b/>
                <w:bCs/>
                <w:color w:val="1A3C5E"/>
                <w:sz w:val="21"/>
                <w:szCs w:val="21"/>
              </w:rPr>
              <w:t>Decisiones técnicas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EFEEFC" w14:textId="77777777" w:rsidR="006643C1" w:rsidRDefault="00000000">
            <w:r>
              <w:rPr>
                <w:color w:val="0D1117"/>
                <w:sz w:val="21"/>
                <w:szCs w:val="21"/>
              </w:rPr>
              <w:t>Capacidad de explicar por qué se hizo cada cosa y qué se cambiaría en producción.</w:t>
            </w:r>
          </w:p>
        </w:tc>
      </w:tr>
      <w:tr w:rsidR="006643C1" w14:paraId="1A6E7229" w14:textId="77777777"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6B518A" w14:textId="77777777" w:rsidR="006643C1" w:rsidRDefault="00000000">
            <w:r>
              <w:rPr>
                <w:b/>
                <w:bCs/>
                <w:color w:val="1A3C5E"/>
                <w:sz w:val="21"/>
                <w:szCs w:val="21"/>
              </w:rPr>
              <w:t>Avance logrado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23EE01" w14:textId="77777777" w:rsidR="006643C1" w:rsidRDefault="00000000">
            <w:r>
              <w:rPr>
                <w:color w:val="0D1117"/>
                <w:sz w:val="21"/>
                <w:szCs w:val="21"/>
              </w:rPr>
              <w:t>Se valora lo que se completó; no terminar no descalifica si el criterio es sólido.</w:t>
            </w:r>
          </w:p>
        </w:tc>
      </w:tr>
    </w:tbl>
    <w:p w14:paraId="1A1E418C" w14:textId="77777777" w:rsidR="006643C1" w:rsidRDefault="006643C1">
      <w:pPr>
        <w:spacing w:before="120" w:after="120"/>
      </w:pPr>
    </w:p>
    <w:p w14:paraId="51713FAA" w14:textId="77777777" w:rsidR="006643C1" w:rsidRDefault="00000000">
      <w:pPr>
        <w:spacing w:before="280" w:after="160"/>
      </w:pPr>
      <w:r>
        <w:rPr>
          <w:b/>
          <w:bCs/>
          <w:color w:val="1A3C5E"/>
          <w:sz w:val="26"/>
          <w:szCs w:val="26"/>
        </w:rPr>
        <w:t>Entrega</w:t>
      </w:r>
    </w:p>
    <w:p w14:paraId="00A44D3B" w14:textId="77777777" w:rsidR="006643C1" w:rsidRDefault="00000000">
      <w:pPr>
        <w:pStyle w:val="ListParagraph"/>
        <w:numPr>
          <w:ilvl w:val="0"/>
          <w:numId w:val="2"/>
        </w:numPr>
        <w:spacing w:before="60" w:after="80"/>
      </w:pPr>
      <w:r>
        <w:rPr>
          <w:color w:val="0D1117"/>
        </w:rPr>
        <w:t>El candidato sube el código a un repositorio público en GitHub durante la sesión.</w:t>
      </w:r>
    </w:p>
    <w:p w14:paraId="3A337633" w14:textId="77777777" w:rsidR="006643C1" w:rsidRDefault="00000000">
      <w:pPr>
        <w:pStyle w:val="ListParagraph"/>
        <w:numPr>
          <w:ilvl w:val="0"/>
          <w:numId w:val="2"/>
        </w:numPr>
        <w:spacing w:before="60" w:after="80"/>
      </w:pPr>
      <w:r>
        <w:rPr>
          <w:color w:val="0D1117"/>
        </w:rPr>
        <w:t>Comparte el enlace del repositorio al finalizar el tiempo de desarrollo.</w:t>
      </w:r>
    </w:p>
    <w:p w14:paraId="634A4AFB" w14:textId="77777777" w:rsidR="006643C1" w:rsidRDefault="00000000">
      <w:pPr>
        <w:pStyle w:val="ListParagraph"/>
        <w:numPr>
          <w:ilvl w:val="0"/>
          <w:numId w:val="2"/>
        </w:numPr>
        <w:spacing w:before="60" w:after="80"/>
      </w:pPr>
      <w:r>
        <w:rPr>
          <w:color w:val="0D1117"/>
        </w:rPr>
        <w:t>Si no se completó todo, se entrega hasta donde llegó y se discute el resto verbalmente.</w:t>
      </w:r>
    </w:p>
    <w:p w14:paraId="342B7D4A" w14:textId="77777777" w:rsidR="006643C1" w:rsidRDefault="00000000">
      <w:pPr>
        <w:pStyle w:val="ListParagraph"/>
        <w:numPr>
          <w:ilvl w:val="0"/>
          <w:numId w:val="2"/>
        </w:numPr>
        <w:spacing w:before="60" w:after="80"/>
      </w:pPr>
      <w:r>
        <w:rPr>
          <w:color w:val="0D1117"/>
        </w:rPr>
        <w:t>El repositorio debe tener al menos un README básico indicando cómo correr el proyecto.</w:t>
      </w:r>
    </w:p>
    <w:p w14:paraId="03724E43" w14:textId="77777777" w:rsidR="006643C1" w:rsidRDefault="006643C1">
      <w:pPr>
        <w:spacing w:before="120" w:after="120"/>
      </w:pPr>
    </w:p>
    <w:p w14:paraId="64609530" w14:textId="77777777" w:rsidR="006643C1" w:rsidRDefault="00000000" w:rsidP="00621FBE">
      <w:pPr>
        <w:spacing w:before="100" w:after="100"/>
        <w:jc w:val="center"/>
      </w:pPr>
      <w:r>
        <w:rPr>
          <w:b/>
          <w:bCs/>
          <w:i/>
          <w:iCs/>
          <w:color w:val="00B4D8"/>
        </w:rPr>
        <w:t>Lo más importante no es que todo funcione. Es que puedas explicar cada decisión que tomaste.</w:t>
      </w:r>
    </w:p>
    <w:p w14:paraId="68484646" w14:textId="77777777" w:rsidR="006643C1" w:rsidRDefault="006643C1">
      <w:pPr>
        <w:spacing w:before="40" w:after="200"/>
      </w:pPr>
    </w:p>
    <w:sectPr w:rsidR="006643C1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1EEF5C" w14:textId="77777777" w:rsidR="00665B5A" w:rsidRDefault="00665B5A">
      <w:r>
        <w:separator/>
      </w:r>
    </w:p>
  </w:endnote>
  <w:endnote w:type="continuationSeparator" w:id="0">
    <w:p w14:paraId="206AB1BD" w14:textId="77777777" w:rsidR="00665B5A" w:rsidRDefault="00665B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03173" w14:textId="77777777" w:rsidR="006643C1" w:rsidRDefault="00000000">
    <w:pPr>
      <w:pBdr>
        <w:top w:val="single" w:sz="4" w:space="1" w:color="00B4D8"/>
      </w:pBdr>
      <w:spacing w:before="120"/>
      <w:jc w:val="center"/>
    </w:pPr>
    <w:proofErr w:type="spellStart"/>
    <w:r>
      <w:rPr>
        <w:color w:val="6B7280"/>
        <w:sz w:val="18"/>
        <w:szCs w:val="18"/>
      </w:rPr>
      <w:t>Deadlock</w:t>
    </w:r>
    <w:proofErr w:type="spellEnd"/>
    <w:r>
      <w:rPr>
        <w:color w:val="6B7280"/>
        <w:sz w:val="18"/>
        <w:szCs w:val="18"/>
      </w:rPr>
      <w:t xml:space="preserve"> </w:t>
    </w:r>
    <w:proofErr w:type="spellStart"/>
    <w:proofErr w:type="gramStart"/>
    <w:r>
      <w:rPr>
        <w:color w:val="6B7280"/>
        <w:sz w:val="18"/>
        <w:szCs w:val="18"/>
      </w:rPr>
      <w:t>Solutions</w:t>
    </w:r>
    <w:proofErr w:type="spellEnd"/>
    <w:r>
      <w:rPr>
        <w:color w:val="6B7280"/>
        <w:sz w:val="18"/>
        <w:szCs w:val="18"/>
      </w:rPr>
      <w:t xml:space="preserve">  ·</w:t>
    </w:r>
    <w:proofErr w:type="gramEnd"/>
    <w:r>
      <w:rPr>
        <w:color w:val="6B7280"/>
        <w:sz w:val="18"/>
        <w:szCs w:val="18"/>
      </w:rPr>
      <w:t xml:space="preserve">  </w:t>
    </w:r>
    <w:proofErr w:type="gramStart"/>
    <w:r>
      <w:rPr>
        <w:color w:val="6B7280"/>
        <w:sz w:val="18"/>
        <w:szCs w:val="18"/>
      </w:rPr>
      <w:t>Confidencial  ·</w:t>
    </w:r>
    <w:proofErr w:type="gramEnd"/>
    <w:r>
      <w:rPr>
        <w:color w:val="6B7280"/>
        <w:sz w:val="18"/>
        <w:szCs w:val="18"/>
      </w:rPr>
      <w:t xml:space="preserve">  Página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 w:rsidR="00621FBE">
      <w:rPr>
        <w:noProof/>
        <w:color w:val="6B7280"/>
        <w:sz w:val="18"/>
        <w:szCs w:val="18"/>
      </w:rPr>
      <w:t>1</w:t>
    </w:r>
    <w:r>
      <w:rPr>
        <w:color w:val="6B7280"/>
        <w:sz w:val="18"/>
        <w:szCs w:val="18"/>
      </w:rPr>
      <w:fldChar w:fldCharType="end"/>
    </w:r>
    <w:r>
      <w:rPr>
        <w:color w:val="6B7280"/>
        <w:sz w:val="18"/>
        <w:szCs w:val="18"/>
      </w:rPr>
      <w:t xml:space="preserve"> de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NUMPAGES</w:instrText>
    </w:r>
    <w:r>
      <w:rPr>
        <w:color w:val="6B7280"/>
        <w:sz w:val="18"/>
        <w:szCs w:val="18"/>
      </w:rPr>
      <w:fldChar w:fldCharType="separate"/>
    </w:r>
    <w:r w:rsidR="00621FBE">
      <w:rPr>
        <w:noProof/>
        <w:color w:val="6B7280"/>
        <w:sz w:val="18"/>
        <w:szCs w:val="18"/>
      </w:rPr>
      <w:t>2</w:t>
    </w:r>
    <w:r>
      <w:rPr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965303" w14:textId="77777777" w:rsidR="00665B5A" w:rsidRDefault="00665B5A">
      <w:r>
        <w:separator/>
      </w:r>
    </w:p>
  </w:footnote>
  <w:footnote w:type="continuationSeparator" w:id="0">
    <w:p w14:paraId="18EDC5D6" w14:textId="77777777" w:rsidR="00665B5A" w:rsidRDefault="00665B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5000"/>
      <w:gridCol w:w="4360"/>
    </w:tblGrid>
    <w:tr w:rsidR="006643C1" w14:paraId="02B6561D" w14:textId="77777777">
      <w:tc>
        <w:tcPr>
          <w:tcW w:w="5000" w:type="dxa"/>
          <w:tcBorders>
            <w:top w:val="none" w:sz="0" w:space="0" w:color="FFFFFF"/>
            <w:left w:val="none" w:sz="0" w:space="0" w:color="FFFFFF"/>
            <w:bottom w:val="single" w:sz="6" w:space="0" w:color="00B4D8"/>
            <w:right w:val="none" w:sz="0" w:space="0" w:color="FFFFFF"/>
          </w:tcBorders>
          <w:tcMar>
            <w:top w:w="80" w:type="dxa"/>
            <w:left w:w="0" w:type="dxa"/>
            <w:bottom w:w="80" w:type="dxa"/>
            <w:right w:w="0" w:type="dxa"/>
          </w:tcMar>
        </w:tcPr>
        <w:p w14:paraId="520C3DE7" w14:textId="77777777" w:rsidR="006643C1" w:rsidRDefault="00000000">
          <w:r>
            <w:rPr>
              <w:b/>
              <w:bCs/>
              <w:color w:val="0D1117"/>
            </w:rPr>
            <w:t>DEADLOCK SOLUTIONS</w:t>
          </w:r>
        </w:p>
      </w:tc>
      <w:tc>
        <w:tcPr>
          <w:tcW w:w="4360" w:type="dxa"/>
          <w:tcBorders>
            <w:top w:val="none" w:sz="0" w:space="0" w:color="FFFFFF"/>
            <w:left w:val="none" w:sz="0" w:space="0" w:color="FFFFFF"/>
            <w:bottom w:val="single" w:sz="6" w:space="0" w:color="00B4D8"/>
            <w:right w:val="none" w:sz="0" w:space="0" w:color="FFFFFF"/>
          </w:tcBorders>
          <w:tcMar>
            <w:top w:w="80" w:type="dxa"/>
            <w:left w:w="0" w:type="dxa"/>
            <w:bottom w:w="80" w:type="dxa"/>
            <w:right w:w="0" w:type="dxa"/>
          </w:tcMar>
        </w:tcPr>
        <w:p w14:paraId="3AAFBB6F" w14:textId="77777777" w:rsidR="006643C1" w:rsidRDefault="00000000">
          <w:pPr>
            <w:jc w:val="right"/>
          </w:pPr>
          <w:r>
            <w:rPr>
              <w:i/>
              <w:iCs/>
              <w:color w:val="6B7280"/>
              <w:sz w:val="18"/>
              <w:szCs w:val="18"/>
            </w:rPr>
            <w:t>Prueba Técnica — Desarrollador Senior .NET</w:t>
          </w:r>
        </w:p>
      </w:tc>
    </w:tr>
  </w:tbl>
  <w:p w14:paraId="28124046" w14:textId="77777777" w:rsidR="006643C1" w:rsidRDefault="006643C1">
    <w:pPr>
      <w:spacing w:before="60" w:after="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0685E"/>
    <w:multiLevelType w:val="hybridMultilevel"/>
    <w:tmpl w:val="7660BCAC"/>
    <w:lvl w:ilvl="0" w:tplc="B65ECD22">
      <w:start w:val="1"/>
      <w:numFmt w:val="decimal"/>
      <w:lvlText w:val="%1."/>
      <w:lvlJc w:val="left"/>
      <w:pPr>
        <w:ind w:left="600" w:hanging="360"/>
      </w:pPr>
    </w:lvl>
    <w:lvl w:ilvl="1" w:tplc="1A185A38">
      <w:numFmt w:val="decimal"/>
      <w:lvlText w:val=""/>
      <w:lvlJc w:val="left"/>
    </w:lvl>
    <w:lvl w:ilvl="2" w:tplc="798EA392">
      <w:numFmt w:val="decimal"/>
      <w:lvlText w:val=""/>
      <w:lvlJc w:val="left"/>
    </w:lvl>
    <w:lvl w:ilvl="3" w:tplc="C088C990">
      <w:numFmt w:val="decimal"/>
      <w:lvlText w:val=""/>
      <w:lvlJc w:val="left"/>
    </w:lvl>
    <w:lvl w:ilvl="4" w:tplc="4DE4908E">
      <w:numFmt w:val="decimal"/>
      <w:lvlText w:val=""/>
      <w:lvlJc w:val="left"/>
    </w:lvl>
    <w:lvl w:ilvl="5" w:tplc="FD4E5FD8">
      <w:numFmt w:val="decimal"/>
      <w:lvlText w:val=""/>
      <w:lvlJc w:val="left"/>
    </w:lvl>
    <w:lvl w:ilvl="6" w:tplc="419A16A0">
      <w:numFmt w:val="decimal"/>
      <w:lvlText w:val=""/>
      <w:lvlJc w:val="left"/>
    </w:lvl>
    <w:lvl w:ilvl="7" w:tplc="4FCE0E98">
      <w:numFmt w:val="decimal"/>
      <w:lvlText w:val=""/>
      <w:lvlJc w:val="left"/>
    </w:lvl>
    <w:lvl w:ilvl="8" w:tplc="22520028">
      <w:numFmt w:val="decimal"/>
      <w:lvlText w:val=""/>
      <w:lvlJc w:val="left"/>
    </w:lvl>
  </w:abstractNum>
  <w:abstractNum w:abstractNumId="1" w15:restartNumberingAfterBreak="0">
    <w:nsid w:val="3CA53751"/>
    <w:multiLevelType w:val="hybridMultilevel"/>
    <w:tmpl w:val="A1FCCC4E"/>
    <w:lvl w:ilvl="0" w:tplc="4ADE869E">
      <w:start w:val="1"/>
      <w:numFmt w:val="bullet"/>
      <w:lvlText w:val="▸"/>
      <w:lvlJc w:val="left"/>
      <w:pPr>
        <w:ind w:left="600" w:hanging="360"/>
      </w:pPr>
    </w:lvl>
    <w:lvl w:ilvl="1" w:tplc="0226CF88">
      <w:numFmt w:val="decimal"/>
      <w:lvlText w:val=""/>
      <w:lvlJc w:val="left"/>
    </w:lvl>
    <w:lvl w:ilvl="2" w:tplc="4DB0C698">
      <w:numFmt w:val="decimal"/>
      <w:lvlText w:val=""/>
      <w:lvlJc w:val="left"/>
    </w:lvl>
    <w:lvl w:ilvl="3" w:tplc="48F4118E">
      <w:numFmt w:val="decimal"/>
      <w:lvlText w:val=""/>
      <w:lvlJc w:val="left"/>
    </w:lvl>
    <w:lvl w:ilvl="4" w:tplc="EFCAB028">
      <w:numFmt w:val="decimal"/>
      <w:lvlText w:val=""/>
      <w:lvlJc w:val="left"/>
    </w:lvl>
    <w:lvl w:ilvl="5" w:tplc="66C4DB74">
      <w:numFmt w:val="decimal"/>
      <w:lvlText w:val=""/>
      <w:lvlJc w:val="left"/>
    </w:lvl>
    <w:lvl w:ilvl="6" w:tplc="8AECF0AE">
      <w:numFmt w:val="decimal"/>
      <w:lvlText w:val=""/>
      <w:lvlJc w:val="left"/>
    </w:lvl>
    <w:lvl w:ilvl="7" w:tplc="F1609660">
      <w:numFmt w:val="decimal"/>
      <w:lvlText w:val=""/>
      <w:lvlJc w:val="left"/>
    </w:lvl>
    <w:lvl w:ilvl="8" w:tplc="7F902FD6">
      <w:numFmt w:val="decimal"/>
      <w:lvlText w:val=""/>
      <w:lvlJc w:val="left"/>
    </w:lvl>
  </w:abstractNum>
  <w:abstractNum w:abstractNumId="2" w15:restartNumberingAfterBreak="0">
    <w:nsid w:val="491E418D"/>
    <w:multiLevelType w:val="hybridMultilevel"/>
    <w:tmpl w:val="07E07522"/>
    <w:lvl w:ilvl="0" w:tplc="304C2046">
      <w:start w:val="1"/>
      <w:numFmt w:val="bullet"/>
      <w:lvlText w:val="●"/>
      <w:lvlJc w:val="left"/>
      <w:pPr>
        <w:ind w:left="720" w:hanging="360"/>
      </w:pPr>
    </w:lvl>
    <w:lvl w:ilvl="1" w:tplc="605E67AC">
      <w:start w:val="1"/>
      <w:numFmt w:val="bullet"/>
      <w:lvlText w:val="○"/>
      <w:lvlJc w:val="left"/>
      <w:pPr>
        <w:ind w:left="1440" w:hanging="360"/>
      </w:pPr>
    </w:lvl>
    <w:lvl w:ilvl="2" w:tplc="9E7EE414">
      <w:start w:val="1"/>
      <w:numFmt w:val="bullet"/>
      <w:lvlText w:val="■"/>
      <w:lvlJc w:val="left"/>
      <w:pPr>
        <w:ind w:left="2160" w:hanging="360"/>
      </w:pPr>
    </w:lvl>
    <w:lvl w:ilvl="3" w:tplc="578299C0">
      <w:start w:val="1"/>
      <w:numFmt w:val="bullet"/>
      <w:lvlText w:val="●"/>
      <w:lvlJc w:val="left"/>
      <w:pPr>
        <w:ind w:left="2880" w:hanging="360"/>
      </w:pPr>
    </w:lvl>
    <w:lvl w:ilvl="4" w:tplc="EE2802E0">
      <w:start w:val="1"/>
      <w:numFmt w:val="bullet"/>
      <w:lvlText w:val="○"/>
      <w:lvlJc w:val="left"/>
      <w:pPr>
        <w:ind w:left="3600" w:hanging="360"/>
      </w:pPr>
    </w:lvl>
    <w:lvl w:ilvl="5" w:tplc="C9A411A0">
      <w:start w:val="1"/>
      <w:numFmt w:val="bullet"/>
      <w:lvlText w:val="■"/>
      <w:lvlJc w:val="left"/>
      <w:pPr>
        <w:ind w:left="4320" w:hanging="360"/>
      </w:pPr>
    </w:lvl>
    <w:lvl w:ilvl="6" w:tplc="8A58BED4">
      <w:start w:val="1"/>
      <w:numFmt w:val="bullet"/>
      <w:lvlText w:val="●"/>
      <w:lvlJc w:val="left"/>
      <w:pPr>
        <w:ind w:left="5040" w:hanging="360"/>
      </w:pPr>
    </w:lvl>
    <w:lvl w:ilvl="7" w:tplc="44DC224A">
      <w:start w:val="1"/>
      <w:numFmt w:val="bullet"/>
      <w:lvlText w:val="●"/>
      <w:lvlJc w:val="left"/>
      <w:pPr>
        <w:ind w:left="5760" w:hanging="360"/>
      </w:pPr>
    </w:lvl>
    <w:lvl w:ilvl="8" w:tplc="EED85420">
      <w:start w:val="1"/>
      <w:numFmt w:val="bullet"/>
      <w:lvlText w:val="●"/>
      <w:lvlJc w:val="left"/>
      <w:pPr>
        <w:ind w:left="6480" w:hanging="360"/>
      </w:pPr>
    </w:lvl>
  </w:abstractNum>
  <w:num w:numId="1" w16cid:durableId="431753287">
    <w:abstractNumId w:val="2"/>
    <w:lvlOverride w:ilvl="0">
      <w:startOverride w:val="1"/>
    </w:lvlOverride>
  </w:num>
  <w:num w:numId="2" w16cid:durableId="133079132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43C1"/>
    <w:rsid w:val="00301966"/>
    <w:rsid w:val="0037162D"/>
    <w:rsid w:val="00621FBE"/>
    <w:rsid w:val="006643C1"/>
    <w:rsid w:val="00665B5A"/>
    <w:rsid w:val="0085195E"/>
    <w:rsid w:val="008778DB"/>
    <w:rsid w:val="009D0BC1"/>
    <w:rsid w:val="00B1215C"/>
    <w:rsid w:val="00B46267"/>
    <w:rsid w:val="00C51055"/>
    <w:rsid w:val="00F04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BA664BE"/>
  <w15:docId w15:val="{5F3A3ECF-D0FD-4538-B70B-4A8292934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DO" w:eastAsia="es-D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559</Words>
  <Characters>3080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lenny valdez</cp:lastModifiedBy>
  <cp:revision>3</cp:revision>
  <dcterms:created xsi:type="dcterms:W3CDTF">2026-05-25T12:05:00Z</dcterms:created>
  <dcterms:modified xsi:type="dcterms:W3CDTF">2026-08-20T22:45:00Z</dcterms:modified>
</cp:coreProperties>
</file>