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5005D9" w:rsidRPr="005E3312" w14:paraId="15DC2A6D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0DAF8B2C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5005D9" w:rsidRPr="005E3312" w14:paraId="392E2AF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5005D9" w:rsidRPr="005E3312" w:rsidRDefault="005005D9" w:rsidP="005005D9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5A2094C6" w:rsidR="005005D9" w:rsidRPr="005E3312" w:rsidRDefault="005005D9" w:rsidP="00500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2A677C45" w14:textId="082100BA" w:rsidR="00C362D1" w:rsidRPr="005E3312" w:rsidRDefault="00CD5F45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15</w:t>
            </w:r>
          </w:p>
        </w:tc>
      </w:tr>
      <w:tr w:rsidR="00C362D1" w:rsidRPr="005E3312" w14:paraId="7956265C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127076B3" w:rsidR="00C362D1" w:rsidRPr="005E3312" w:rsidRDefault="00B96419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Infografía</w:t>
            </w:r>
          </w:p>
        </w:tc>
      </w:tr>
      <w:tr w:rsidR="00C362D1" w:rsidRPr="005E3312" w14:paraId="7BD2F9A3" w14:textId="77777777" w:rsidTr="001E2584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23512A5D" w14:textId="39F157D5" w:rsidR="00C362D1" w:rsidRPr="005E3312" w:rsidRDefault="00CD5F45" w:rsidP="001E25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CD5F45">
              <w:t>Arquitecturas de datos para analítica</w:t>
            </w:r>
          </w:p>
        </w:tc>
      </w:tr>
    </w:tbl>
    <w:p w14:paraId="67BFE9D5" w14:textId="77777777" w:rsidR="00C362D1" w:rsidRPr="005E3312" w:rsidRDefault="00C362D1">
      <w:pPr>
        <w:spacing w:after="240"/>
      </w:pPr>
    </w:p>
    <w:tbl>
      <w:tblPr>
        <w:tblStyle w:val="af0"/>
        <w:tblW w:w="13620" w:type="dxa"/>
        <w:tblInd w:w="-714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ayout w:type="fixed"/>
        <w:tblLook w:val="0000" w:firstRow="0" w:lastRow="0" w:firstColumn="0" w:lastColumn="0" w:noHBand="0" w:noVBand="0"/>
      </w:tblPr>
      <w:tblGrid>
        <w:gridCol w:w="2805"/>
        <w:gridCol w:w="7402"/>
        <w:gridCol w:w="3413"/>
      </w:tblGrid>
      <w:tr w:rsidR="00C362D1" w:rsidRPr="005E3312" w14:paraId="139B60FA" w14:textId="77777777" w:rsidTr="009D1664">
        <w:trPr>
          <w:trHeight w:val="1380"/>
        </w:trPr>
        <w:tc>
          <w:tcPr>
            <w:tcW w:w="2805" w:type="dxa"/>
            <w:shd w:val="clear" w:color="auto" w:fill="E2E1E0"/>
          </w:tcPr>
          <w:p w14:paraId="487A87E4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Elementos de referencia</w:t>
            </w:r>
          </w:p>
          <w:p w14:paraId="1FBC04C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(enlaces de imágenes, videos…)</w:t>
            </w:r>
          </w:p>
          <w:p w14:paraId="0B11178C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29C11EF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83" w:hanging="80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1294AF1B" wp14:editId="7BD5E078">
                  <wp:extent cx="545591" cy="545592"/>
                  <wp:effectExtent l="0" t="0" r="6985" b="6985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45591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2" w:type="dxa"/>
            <w:shd w:val="clear" w:color="auto" w:fill="E2E1E0"/>
          </w:tcPr>
          <w:p w14:paraId="70CEB489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>Contenido o Texto</w:t>
            </w:r>
          </w:p>
          <w:p w14:paraId="44F0E9CD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59AE29BC" wp14:editId="0983E931">
                  <wp:extent cx="546475" cy="545592"/>
                  <wp:effectExtent l="0" t="0" r="0" b="0"/>
                  <wp:docPr id="2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5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3" w:type="dxa"/>
            <w:shd w:val="clear" w:color="auto" w:fill="E2E1E0"/>
          </w:tcPr>
          <w:p w14:paraId="69462507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665E"/>
                <w:sz w:val="18"/>
                <w:szCs w:val="18"/>
              </w:rPr>
              <w:t xml:space="preserve">Descripción (Recursos multimedia, efectos, dinámica…) </w:t>
            </w:r>
          </w:p>
          <w:p w14:paraId="4307694A" w14:textId="77777777" w:rsidR="00C362D1" w:rsidRPr="005E3312" w:rsidRDefault="00000000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  <w:t>(opcional)</w:t>
            </w:r>
          </w:p>
          <w:p w14:paraId="0E5F1D5E" w14:textId="77777777" w:rsidR="00C362D1" w:rsidRPr="005E3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noProof/>
                <w:color w:val="000000"/>
                <w:sz w:val="20"/>
                <w:szCs w:val="20"/>
              </w:rPr>
              <w:drawing>
                <wp:inline distT="0" distB="0" distL="0" distR="0" wp14:anchorId="2495B2C0" wp14:editId="1DF74133">
                  <wp:extent cx="546473" cy="545592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73" cy="5455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F65EAF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-110" w:hanging="80"/>
              <w:jc w:val="center"/>
              <w:rPr>
                <w:rFonts w:ascii="Helvetica Neue" w:eastAsia="Helvetica Neue" w:hAnsi="Helvetica Neue" w:cs="Helvetica Neue"/>
                <w:b/>
                <w:color w:val="C00000"/>
                <w:sz w:val="18"/>
                <w:szCs w:val="18"/>
              </w:rPr>
            </w:pPr>
          </w:p>
        </w:tc>
      </w:tr>
      <w:tr w:rsidR="00C362D1" w:rsidRPr="005E3312" w14:paraId="0C631B51" w14:textId="77777777" w:rsidTr="009D1664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4AE424F8" w14:textId="77777777" w:rsidR="00C362D1" w:rsidRPr="005E3312" w:rsidRDefault="00C362D1">
            <w:pPr>
              <w:rPr>
                <w:sz w:val="22"/>
                <w:szCs w:val="22"/>
              </w:rPr>
            </w:pPr>
          </w:p>
          <w:p w14:paraId="2D6B293E" w14:textId="77777777" w:rsidR="00C362D1" w:rsidRPr="005E3312" w:rsidRDefault="00000000">
            <w:pPr>
              <w:rPr>
                <w:sz w:val="22"/>
                <w:szCs w:val="22"/>
              </w:rPr>
            </w:pPr>
            <w:r w:rsidRPr="005E331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319FFA0" w14:textId="77777777" w:rsidR="00C362D1" w:rsidRPr="005E3312" w:rsidRDefault="00C362D1"/>
          <w:p w14:paraId="5A3F78F3" w14:textId="77777777" w:rsidR="00C362D1" w:rsidRPr="005E3312" w:rsidRDefault="00C362D1" w:rsidP="00803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00FEEB3" w14:textId="77777777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  <w:p w14:paraId="0856688F" w14:textId="6925B462" w:rsidR="009D1664" w:rsidRPr="00CD5F45" w:rsidRDefault="001A18F2" w:rsidP="009D1664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rFonts w:ascii="Arial" w:hAnsi="Arial" w:cs="Arial"/>
                <w:sz w:val="20"/>
                <w:szCs w:val="20"/>
              </w:rPr>
            </w:pPr>
            <w:r w:rsidRPr="00CD5F45">
              <w:rPr>
                <w:rFonts w:ascii="Arial" w:hAnsi="Arial" w:cs="Arial"/>
                <w:sz w:val="20"/>
                <w:szCs w:val="20"/>
              </w:rPr>
              <w:t>Por favor elaborar una infografía a partir de los títulos resaltados de celeste, de manera que al hacer clic en ellos se presente la respectiva información por ventana.</w:t>
            </w:r>
          </w:p>
          <w:p w14:paraId="2573EE7E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Añadir instrucción: “Haga clic en los temas para visualizar la información”</w:t>
            </w:r>
          </w:p>
          <w:p w14:paraId="6B9117D1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>Por favor, colocar los botones de navegabilidad.</w:t>
            </w:r>
          </w:p>
          <w:p w14:paraId="384B9A3F" w14:textId="77777777" w:rsidR="001A18F2" w:rsidRPr="00457E60" w:rsidRDefault="001A18F2" w:rsidP="00457E60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t xml:space="preserve">Por favor coloque la referencia </w:t>
            </w: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en formato APA 7.</w:t>
            </w:r>
          </w:p>
          <w:p w14:paraId="0E451C80" w14:textId="07158016" w:rsidR="00C362D1" w:rsidRPr="005E3312" w:rsidRDefault="00C362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</w:p>
        </w:tc>
      </w:tr>
      <w:tr w:rsidR="00847F5F" w:rsidRPr="005E3312" w14:paraId="5FE80D7B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5EDF871C" w14:textId="77777777" w:rsidR="001A18F2" w:rsidRPr="00457E60" w:rsidRDefault="001A18F2" w:rsidP="001A18F2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7"/>
              <w:rPr>
                <w:rFonts w:ascii="Arial" w:hAnsi="Arial" w:cs="Arial"/>
                <w:sz w:val="20"/>
                <w:szCs w:val="20"/>
              </w:rPr>
            </w:pPr>
            <w:r w:rsidRPr="00457E60">
              <w:rPr>
                <w:rFonts w:ascii="Arial" w:hAnsi="Arial" w:cs="Arial"/>
                <w:sz w:val="20"/>
                <w:szCs w:val="20"/>
              </w:rPr>
              <w:lastRenderedPageBreak/>
              <w:t>Por favor añadir íconos o figuras acordes a cada apartado.</w:t>
            </w:r>
          </w:p>
          <w:p w14:paraId="511BAA79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31F9A62" w14:textId="223C8610" w:rsidR="00847F5F" w:rsidRPr="00CD5F45" w:rsidRDefault="00CD5F45" w:rsidP="00CD5F45">
            <w:pPr>
              <w:spacing w:after="120" w:line="276" w:lineRule="auto"/>
              <w:jc w:val="center"/>
              <w:rPr>
                <w:b/>
                <w:bCs/>
              </w:rPr>
            </w:pPr>
            <w:r w:rsidRPr="00CD5F45">
              <w:rPr>
                <w:b/>
                <w:bCs/>
              </w:rPr>
              <w:t>ARQUITECTURAS DE DATOS PARA ANALÍTICA</w:t>
            </w:r>
          </w:p>
          <w:p w14:paraId="2D67B8B4" w14:textId="49A857D6" w:rsidR="00CD5F45" w:rsidRPr="005E3312" w:rsidRDefault="00A43A5E" w:rsidP="00847F5F">
            <w:pPr>
              <w:spacing w:after="120" w:line="276" w:lineRule="auto"/>
            </w:pPr>
            <w:r w:rsidRPr="00A43A5E">
              <w:t>Las arquitecturas de datos permiten comprender cómo se gestionan y analizan grandes volúmenes de información en distintos contextos organizacionales. A continuación, se presenta una síntesis visual que compara sus características, usos y ventajas principales.</w:t>
            </w:r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E8B3456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[Titulo]</w:t>
            </w:r>
          </w:p>
          <w:p w14:paraId="2D6392C5" w14:textId="77777777" w:rsidR="00847F5F" w:rsidRPr="006200CB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7F259592" w14:textId="2C534D14" w:rsidR="00847F5F" w:rsidRPr="00A43A5E" w:rsidRDefault="00847F5F" w:rsidP="00A43A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  <w:r w:rsidRPr="006200CB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[Texto Introductorio]</w:t>
            </w:r>
          </w:p>
        </w:tc>
      </w:tr>
      <w:tr w:rsidR="00847F5F" w:rsidRPr="005E3312" w14:paraId="37437848" w14:textId="77777777" w:rsidTr="00D12929">
        <w:trPr>
          <w:trHeight w:val="1147"/>
        </w:trPr>
        <w:tc>
          <w:tcPr>
            <w:tcW w:w="2805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7E8A2CC" w14:textId="77777777" w:rsidR="00847F5F" w:rsidRPr="005E3312" w:rsidRDefault="00847F5F" w:rsidP="00847F5F">
            <w:pPr>
              <w:rPr>
                <w:sz w:val="22"/>
                <w:szCs w:val="22"/>
              </w:rPr>
            </w:pPr>
          </w:p>
        </w:tc>
        <w:tc>
          <w:tcPr>
            <w:tcW w:w="7402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06801972" w14:textId="77777777" w:rsidR="00A43A5E" w:rsidRPr="00A43A5E" w:rsidRDefault="00A43A5E" w:rsidP="00A43A5E">
            <w:pPr>
              <w:spacing w:after="120" w:line="276" w:lineRule="auto"/>
            </w:pPr>
            <w:r w:rsidRPr="00A43A5E">
              <w:rPr>
                <w:b/>
                <w:bCs/>
                <w:highlight w:val="cyan"/>
              </w:rPr>
              <w:t xml:space="preserve">OLTP (Online </w:t>
            </w:r>
            <w:proofErr w:type="spellStart"/>
            <w:r w:rsidRPr="00A43A5E">
              <w:rPr>
                <w:b/>
                <w:bCs/>
                <w:highlight w:val="cyan"/>
              </w:rPr>
              <w:t>Transaction</w:t>
            </w:r>
            <w:proofErr w:type="spellEnd"/>
            <w:r w:rsidRPr="00A43A5E">
              <w:rPr>
                <w:b/>
                <w:bCs/>
                <w:highlight w:val="cyan"/>
              </w:rPr>
              <w:t xml:space="preserve"> Processing)</w:t>
            </w:r>
            <w:r w:rsidRPr="00A43A5E">
              <w:rPr>
                <w:b/>
                <w:bCs/>
              </w:rPr>
              <w:br/>
            </w:r>
            <w:r w:rsidRPr="00A43A5E">
              <w:t>• Enfocado en operaciones diarias</w:t>
            </w:r>
            <w:r w:rsidRPr="00A43A5E">
              <w:br/>
              <w:t>• Consultas simples y rápidas (milisegundos)</w:t>
            </w:r>
            <w:r w:rsidRPr="00A43A5E">
              <w:br/>
              <w:t>• Datos actuales y detallados</w:t>
            </w:r>
            <w:r w:rsidRPr="00A43A5E">
              <w:br/>
              <w:t>• Estructura normalizada (tablas relacionales)</w:t>
            </w:r>
            <w:r w:rsidRPr="00A43A5E">
              <w:br/>
              <w:t>• Uso: facturación, registros, transacciones</w:t>
            </w:r>
          </w:p>
          <w:p w14:paraId="7B5CDEDC" w14:textId="77777777" w:rsidR="00A43A5E" w:rsidRPr="00A43A5E" w:rsidRDefault="00A43A5E" w:rsidP="00A43A5E">
            <w:pPr>
              <w:spacing w:after="120" w:line="276" w:lineRule="auto"/>
            </w:pPr>
            <w:r w:rsidRPr="00A43A5E">
              <w:rPr>
                <w:b/>
                <w:bCs/>
                <w:highlight w:val="cyan"/>
              </w:rPr>
              <w:t xml:space="preserve">OLAP (Online </w:t>
            </w:r>
            <w:proofErr w:type="spellStart"/>
            <w:r w:rsidRPr="00A43A5E">
              <w:rPr>
                <w:b/>
                <w:bCs/>
                <w:highlight w:val="cyan"/>
              </w:rPr>
              <w:t>Analytical</w:t>
            </w:r>
            <w:proofErr w:type="spellEnd"/>
            <w:r w:rsidRPr="00A43A5E">
              <w:rPr>
                <w:b/>
                <w:bCs/>
                <w:highlight w:val="cyan"/>
              </w:rPr>
              <w:t xml:space="preserve"> Processing)</w:t>
            </w:r>
            <w:r w:rsidRPr="00A43A5E">
              <w:rPr>
                <w:b/>
                <w:bCs/>
              </w:rPr>
              <w:br/>
            </w:r>
            <w:r w:rsidRPr="00A43A5E">
              <w:t>• Enfocado en análisis y toma de decisiones</w:t>
            </w:r>
            <w:r w:rsidRPr="00A43A5E">
              <w:br/>
              <w:t>• Consultas complejas (segundos a minutos)</w:t>
            </w:r>
            <w:r w:rsidRPr="00A43A5E">
              <w:br/>
              <w:t>• Datos históricos y agregados</w:t>
            </w:r>
            <w:r w:rsidRPr="00A43A5E">
              <w:br/>
              <w:t>• Estructura multidimensional</w:t>
            </w:r>
            <w:r w:rsidRPr="00A43A5E">
              <w:br/>
              <w:t>• Uso: análisis de tendencias, reportes</w:t>
            </w:r>
          </w:p>
          <w:p w14:paraId="5C3F798B" w14:textId="77777777" w:rsidR="00A43A5E" w:rsidRPr="00A43A5E" w:rsidRDefault="00A43A5E" w:rsidP="00A43A5E">
            <w:pPr>
              <w:spacing w:after="120" w:line="276" w:lineRule="auto"/>
            </w:pPr>
            <w:r w:rsidRPr="00A43A5E">
              <w:rPr>
                <w:b/>
                <w:bCs/>
                <w:highlight w:val="cyan"/>
              </w:rPr>
              <w:t xml:space="preserve">Data </w:t>
            </w:r>
            <w:proofErr w:type="spellStart"/>
            <w:r w:rsidRPr="00A43A5E">
              <w:rPr>
                <w:b/>
                <w:bCs/>
                <w:highlight w:val="cyan"/>
              </w:rPr>
              <w:t>Warehouse</w:t>
            </w:r>
            <w:proofErr w:type="spellEnd"/>
            <w:r w:rsidRPr="00A43A5E">
              <w:rPr>
                <w:b/>
                <w:bCs/>
              </w:rPr>
              <w:br/>
            </w:r>
            <w:r w:rsidRPr="00A43A5E">
              <w:t>• Base de datos analítica centralizada</w:t>
            </w:r>
            <w:r w:rsidRPr="00A43A5E">
              <w:br/>
              <w:t xml:space="preserve">• Datos estructurados, integrados </w:t>
            </w:r>
            <w:proofErr w:type="spellStart"/>
            <w:r w:rsidRPr="00A43A5E">
              <w:t>y</w:t>
            </w:r>
            <w:proofErr w:type="spellEnd"/>
            <w:r w:rsidRPr="00A43A5E">
              <w:t xml:space="preserve"> históricos</w:t>
            </w:r>
            <w:r w:rsidRPr="00A43A5E">
              <w:br/>
              <w:t>• No volátil (solo lectura y análisis)</w:t>
            </w:r>
            <w:r w:rsidRPr="00A43A5E">
              <w:br/>
            </w:r>
            <w:r w:rsidRPr="00A43A5E">
              <w:lastRenderedPageBreak/>
              <w:t>• Esquemas: estrella, copo de nieve, constelación</w:t>
            </w:r>
            <w:r w:rsidRPr="00A43A5E">
              <w:br/>
              <w:t>• Uso: inteligencia de negocios (BI)</w:t>
            </w:r>
          </w:p>
          <w:p w14:paraId="02BA1014" w14:textId="12C0BB2E" w:rsidR="00847F5F" w:rsidRPr="005E3312" w:rsidRDefault="00A43A5E" w:rsidP="00847F5F">
            <w:pPr>
              <w:spacing w:after="120" w:line="276" w:lineRule="auto"/>
            </w:pPr>
            <w:r w:rsidRPr="00A43A5E">
              <w:rPr>
                <w:b/>
                <w:bCs/>
                <w:highlight w:val="cyan"/>
              </w:rPr>
              <w:t>Data Lake</w:t>
            </w:r>
            <w:r w:rsidRPr="00A43A5E">
              <w:br/>
              <w:t>• Repositorio de datos en bruto</w:t>
            </w:r>
            <w:r w:rsidRPr="00A43A5E">
              <w:br/>
              <w:t>• Soporta datos estructurados y no estructurados</w:t>
            </w:r>
            <w:r w:rsidRPr="00A43A5E">
              <w:br/>
              <w:t>• Esquema aplicado al consultar (</w:t>
            </w:r>
            <w:proofErr w:type="spellStart"/>
            <w:r w:rsidRPr="00A43A5E">
              <w:t>schema-on-read</w:t>
            </w:r>
            <w:proofErr w:type="spellEnd"/>
            <w:r w:rsidRPr="00A43A5E">
              <w:t>)</w:t>
            </w:r>
            <w:r w:rsidRPr="00A43A5E">
              <w:br/>
              <w:t>• Alta escalabilidad y bajo costo</w:t>
            </w:r>
            <w:r w:rsidRPr="00A43A5E">
              <w:br/>
              <w:t xml:space="preserve">• Uso: ciencia de datos, machine </w:t>
            </w:r>
            <w:proofErr w:type="spellStart"/>
            <w:r w:rsidRPr="00A43A5E">
              <w:t>learning</w:t>
            </w:r>
            <w:proofErr w:type="spellEnd"/>
          </w:p>
        </w:tc>
        <w:tc>
          <w:tcPr>
            <w:tcW w:w="3413" w:type="dxa"/>
            <w:tcBorders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0267857" w14:textId="77777777" w:rsidR="0080375B" w:rsidRDefault="0080375B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Helvetica Neue Light" w:hAnsi="Arial" w:cs="Arial"/>
                <w:sz w:val="20"/>
                <w:szCs w:val="20"/>
                <w:lang w:val="es-ES"/>
              </w:rPr>
            </w:pPr>
          </w:p>
          <w:p w14:paraId="370789EF" w14:textId="4F6350FA" w:rsidR="00847F5F" w:rsidRPr="005E3312" w:rsidRDefault="00847F5F" w:rsidP="00D129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2"/>
                <w:szCs w:val="22"/>
              </w:rPr>
            </w:pPr>
            <w:r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[Ítems]</w:t>
            </w:r>
          </w:p>
        </w:tc>
      </w:tr>
      <w:tr w:rsidR="00847F5F" w:rsidRPr="005E3312" w14:paraId="61EF96F1" w14:textId="77777777" w:rsidTr="001E746A">
        <w:trPr>
          <w:trHeight w:val="551"/>
        </w:trPr>
        <w:tc>
          <w:tcPr>
            <w:tcW w:w="2805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</w:tcPr>
          <w:p w14:paraId="645A02DF" w14:textId="77777777" w:rsidR="00847F5F" w:rsidRPr="005E3312" w:rsidRDefault="00847F5F" w:rsidP="00847F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7402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C2D0105" w14:textId="30C59D8E" w:rsidR="00847F5F" w:rsidRPr="001E746A" w:rsidRDefault="001E746A" w:rsidP="001E746A">
            <w:pPr>
              <w:rPr>
                <w:rFonts w:ascii="Arial" w:hAnsi="Arial" w:cs="Arial"/>
                <w:sz w:val="22"/>
                <w:szCs w:val="22"/>
                <w:lang w:eastAsia="es-ES"/>
              </w:rPr>
            </w:pPr>
            <w:r w:rsidRPr="001E746A">
              <w:rPr>
                <w:rFonts w:ascii="Arial" w:hAnsi="Arial" w:cs="Arial"/>
                <w:sz w:val="22"/>
                <w:szCs w:val="22"/>
                <w:lang w:eastAsia="es-ES"/>
              </w:rPr>
              <w:t>Elaboración propia</w:t>
            </w:r>
          </w:p>
        </w:tc>
        <w:tc>
          <w:tcPr>
            <w:tcW w:w="3413" w:type="dxa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58D1F1F" w14:textId="566E7B27" w:rsidR="00847F5F" w:rsidRPr="005E3312" w:rsidRDefault="00847F5F" w:rsidP="00D12929">
            <w:pPr>
              <w:jc w:val="center"/>
              <w:rPr>
                <w:rFonts w:ascii="Cambria" w:eastAsia="Cambria" w:hAnsi="Cambria" w:cs="Cambria"/>
                <w:sz w:val="20"/>
                <w:szCs w:val="20"/>
              </w:rPr>
            </w:pPr>
            <w:r w:rsidRPr="006B2334">
              <w:rPr>
                <w:rFonts w:ascii="Arial" w:eastAsia="Helvetica Neue Light" w:hAnsi="Arial" w:cs="Arial"/>
                <w:sz w:val="20"/>
                <w:szCs w:val="20"/>
                <w:lang w:val="es-ES"/>
              </w:rPr>
              <w:t>[Referencia bibliográfica]</w:t>
            </w:r>
          </w:p>
        </w:tc>
      </w:tr>
    </w:tbl>
    <w:p w14:paraId="65F5679C" w14:textId="77777777" w:rsidR="00C362D1" w:rsidRDefault="00C362D1" w:rsidP="00CD5F45">
      <w:pPr>
        <w:spacing w:after="240"/>
      </w:pPr>
    </w:p>
    <w:sectPr w:rsidR="00C362D1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8BFCCC-F3BB-4C72-AB84-922858B822E9}"/>
    <w:embedBold r:id="rId2" w:fontKey="{BA87B12B-B628-4FF6-9E6C-569B6E26B7F8}"/>
  </w:font>
  <w:font w:name="Helvetica Neue Light">
    <w:altName w:val="Arial Nova Light"/>
    <w:charset w:val="00"/>
    <w:family w:val="auto"/>
    <w:pitch w:val="default"/>
    <w:embedRegular r:id="rId3" w:fontKey="{2752FBB6-C304-4EA6-86CB-7F9A0A7B0D4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31E42CBE-FC19-40D9-81E6-43FE329B14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4A457ADF-E4A5-426D-A2C1-E2976D7C29C4}"/>
    <w:embedItalic r:id="rId6" w:fontKey="{638DC63A-8F28-4EEE-8E65-FE85F3377A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7" w:fontKey="{9CDEED5A-75AD-41D9-8D6C-105485210BE3}"/>
    <w:embedBold r:id="rId8" w:fontKey="{B5A2FC85-0C5F-4520-8BFC-6A1DE6C010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AE71DAC-A836-4A67-A008-4B93352E8BE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EBBBFA9F-6861-45D8-91D6-BF0669309A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6510E"/>
    <w:multiLevelType w:val="hybridMultilevel"/>
    <w:tmpl w:val="AE50B9A6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num w:numId="1" w16cid:durableId="1085300131">
    <w:abstractNumId w:val="1"/>
  </w:num>
  <w:num w:numId="2" w16cid:durableId="975254155">
    <w:abstractNumId w:val="0"/>
  </w:num>
  <w:num w:numId="3" w16cid:durableId="446893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2445D"/>
    <w:rsid w:val="000710C7"/>
    <w:rsid w:val="00077F11"/>
    <w:rsid w:val="00155F13"/>
    <w:rsid w:val="0016640A"/>
    <w:rsid w:val="001A1115"/>
    <w:rsid w:val="001A18F2"/>
    <w:rsid w:val="001E2584"/>
    <w:rsid w:val="001E746A"/>
    <w:rsid w:val="001F211C"/>
    <w:rsid w:val="0023103C"/>
    <w:rsid w:val="002313FC"/>
    <w:rsid w:val="00324053"/>
    <w:rsid w:val="00365D82"/>
    <w:rsid w:val="004E0CB8"/>
    <w:rsid w:val="005005D9"/>
    <w:rsid w:val="005E3312"/>
    <w:rsid w:val="0061048D"/>
    <w:rsid w:val="006D103D"/>
    <w:rsid w:val="007843BC"/>
    <w:rsid w:val="0080375B"/>
    <w:rsid w:val="00847F5F"/>
    <w:rsid w:val="009D1664"/>
    <w:rsid w:val="00A0208B"/>
    <w:rsid w:val="00A36BC8"/>
    <w:rsid w:val="00A43A5E"/>
    <w:rsid w:val="00B23A4B"/>
    <w:rsid w:val="00B25144"/>
    <w:rsid w:val="00B74048"/>
    <w:rsid w:val="00B96419"/>
    <w:rsid w:val="00C22FB0"/>
    <w:rsid w:val="00C362D1"/>
    <w:rsid w:val="00C91626"/>
    <w:rsid w:val="00CD5F45"/>
    <w:rsid w:val="00D12929"/>
    <w:rsid w:val="00D96268"/>
    <w:rsid w:val="00ED4C12"/>
    <w:rsid w:val="00F243CF"/>
    <w:rsid w:val="00F53986"/>
    <w:rsid w:val="00F95A2A"/>
    <w:rsid w:val="00FB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Props1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26</cp:revision>
  <dcterms:created xsi:type="dcterms:W3CDTF">2021-03-03T02:57:00Z</dcterms:created>
  <dcterms:modified xsi:type="dcterms:W3CDTF">2026-03-29T17:57:00Z</dcterms:modified>
</cp:coreProperties>
</file>