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B7A42" w14:textId="77777777" w:rsidR="00516BF2" w:rsidRPr="00B23EFD" w:rsidRDefault="00000000" w:rsidP="00574533">
      <w:pPr>
        <w:spacing w:before="72"/>
        <w:ind w:left="2162" w:right="1439"/>
        <w:jc w:val="center"/>
        <w:rPr>
          <w:rFonts w:asciiTheme="minorHAnsi" w:eastAsia="Helvetica Neue" w:hAnsiTheme="minorHAnsi" w:cstheme="minorHAnsi"/>
          <w:b/>
          <w:sz w:val="34"/>
          <w:szCs w:val="34"/>
        </w:rPr>
      </w:pPr>
      <w:r w:rsidRPr="00B23EFD">
        <w:rPr>
          <w:rFonts w:asciiTheme="minorHAnsi" w:eastAsia="Helvetica Neue" w:hAnsiTheme="minorHAnsi" w:cstheme="minorHAnsi"/>
          <w:b/>
          <w:color w:val="4F5252"/>
          <w:sz w:val="34"/>
          <w:szCs w:val="34"/>
        </w:rPr>
        <w:t>Guion para recursos interactivos</w:t>
      </w:r>
    </w:p>
    <w:p w14:paraId="559E24DF" w14:textId="77777777" w:rsidR="00516BF2" w:rsidRPr="00B23EFD" w:rsidRDefault="00516BF2">
      <w:pPr>
        <w:pBdr>
          <w:top w:val="nil"/>
          <w:left w:val="nil"/>
          <w:bottom w:val="nil"/>
          <w:right w:val="nil"/>
          <w:between w:val="nil"/>
        </w:pBdr>
        <w:spacing w:before="3" w:after="1"/>
        <w:rPr>
          <w:rFonts w:asciiTheme="minorHAnsi" w:eastAsia="Helvetica Neue" w:hAnsiTheme="minorHAnsi" w:cstheme="minorHAnsi"/>
          <w:b/>
          <w:color w:val="000000"/>
        </w:rPr>
      </w:pPr>
    </w:p>
    <w:tbl>
      <w:tblPr>
        <w:tblStyle w:val="a3"/>
        <w:tblW w:w="13609" w:type="dxa"/>
        <w:tblInd w:w="-714" w:type="dxa"/>
        <w:tblBorders>
          <w:top w:val="single" w:sz="4" w:space="0" w:color="00685F"/>
          <w:left w:val="single" w:sz="4" w:space="0" w:color="00685F"/>
          <w:bottom w:val="single" w:sz="4" w:space="0" w:color="00685F"/>
          <w:right w:val="single" w:sz="4" w:space="0" w:color="00685F"/>
          <w:insideH w:val="single" w:sz="4" w:space="0" w:color="00685F"/>
          <w:insideV w:val="single" w:sz="4" w:space="0" w:color="00685F"/>
        </w:tblBorders>
        <w:tblLayout w:type="fixed"/>
        <w:tblLook w:val="0000" w:firstRow="0" w:lastRow="0" w:firstColumn="0" w:lastColumn="0" w:noHBand="0" w:noVBand="0"/>
      </w:tblPr>
      <w:tblGrid>
        <w:gridCol w:w="2865"/>
        <w:gridCol w:w="10744"/>
      </w:tblGrid>
      <w:tr w:rsidR="00CD23AA" w:rsidRPr="00B23EFD" w14:paraId="72A5DBA8" w14:textId="77777777" w:rsidTr="00574533">
        <w:trPr>
          <w:trHeight w:val="362"/>
        </w:trPr>
        <w:tc>
          <w:tcPr>
            <w:tcW w:w="2865" w:type="dxa"/>
            <w:shd w:val="clear" w:color="auto" w:fill="00AFAA"/>
          </w:tcPr>
          <w:p w14:paraId="2EF95242" w14:textId="77777777" w:rsidR="00CD23AA" w:rsidRPr="00B23EFD" w:rsidRDefault="00CD23AA" w:rsidP="00CD23AA">
            <w:pPr>
              <w:widowControl w:val="0"/>
              <w:spacing w:before="46"/>
              <w:ind w:left="80"/>
              <w:rPr>
                <w:rFonts w:asciiTheme="minorHAnsi" w:eastAsia="Helvetica Neue" w:hAnsiTheme="minorHAnsi" w:cstheme="minorHAnsi"/>
                <w:b/>
                <w:sz w:val="20"/>
                <w:szCs w:val="20"/>
              </w:rPr>
            </w:pPr>
            <w:r w:rsidRPr="00B23EFD">
              <w:rPr>
                <w:rFonts w:asciiTheme="minorHAnsi" w:eastAsia="Helvetica Neue" w:hAnsiTheme="minorHAnsi" w:cstheme="minorHAnsi"/>
                <w:b/>
                <w:color w:val="FFFFFF"/>
                <w:sz w:val="20"/>
                <w:szCs w:val="20"/>
              </w:rPr>
              <w:t>Asignatura y código:</w:t>
            </w:r>
          </w:p>
        </w:tc>
        <w:tc>
          <w:tcPr>
            <w:tcW w:w="10744" w:type="dxa"/>
            <w:vAlign w:val="center"/>
          </w:tcPr>
          <w:p w14:paraId="2DD58040" w14:textId="7FEDADB5" w:rsidR="00CD23AA" w:rsidRPr="00B23EFD" w:rsidRDefault="00CD23AA" w:rsidP="00CD23AA">
            <w:pPr>
              <w:ind w:left="13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t>Fundamentos de Base de Datos | DRBD_2008</w:t>
            </w:r>
          </w:p>
        </w:tc>
      </w:tr>
      <w:tr w:rsidR="00CD23AA" w:rsidRPr="00B23EFD" w14:paraId="52784F0F" w14:textId="77777777" w:rsidTr="00574533">
        <w:trPr>
          <w:trHeight w:val="362"/>
        </w:trPr>
        <w:tc>
          <w:tcPr>
            <w:tcW w:w="2865" w:type="dxa"/>
            <w:shd w:val="clear" w:color="auto" w:fill="00AFAA"/>
          </w:tcPr>
          <w:p w14:paraId="5FE8B603" w14:textId="77777777" w:rsidR="00CD23AA" w:rsidRPr="00B23EFD" w:rsidRDefault="00CD23AA" w:rsidP="00CD23AA">
            <w:pPr>
              <w:widowControl w:val="0"/>
              <w:spacing w:before="46"/>
              <w:ind w:left="80"/>
              <w:rPr>
                <w:rFonts w:asciiTheme="minorHAnsi" w:eastAsia="Helvetica Neue" w:hAnsiTheme="minorHAnsi" w:cstheme="minorHAnsi"/>
                <w:b/>
                <w:sz w:val="20"/>
                <w:szCs w:val="20"/>
              </w:rPr>
            </w:pPr>
            <w:r w:rsidRPr="00B23EFD">
              <w:rPr>
                <w:rFonts w:asciiTheme="minorHAnsi" w:eastAsia="Helvetica Neue" w:hAnsiTheme="minorHAnsi" w:cstheme="minorHAnsi"/>
                <w:b/>
                <w:color w:val="FFFFFF"/>
                <w:sz w:val="20"/>
                <w:szCs w:val="20"/>
              </w:rPr>
              <w:t>Profesor:</w:t>
            </w:r>
          </w:p>
        </w:tc>
        <w:tc>
          <w:tcPr>
            <w:tcW w:w="10744" w:type="dxa"/>
            <w:vAlign w:val="center"/>
          </w:tcPr>
          <w:p w14:paraId="7D9B8633" w14:textId="6B559982" w:rsidR="00CD23AA" w:rsidRPr="00B23EFD" w:rsidRDefault="00CD23AA" w:rsidP="00CD23AA">
            <w:pPr>
              <w:ind w:left="13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t>Juan Carlos Morocho Yunga</w:t>
            </w:r>
          </w:p>
        </w:tc>
      </w:tr>
      <w:tr w:rsidR="00516BF2" w:rsidRPr="00B23EFD" w14:paraId="223B6B40" w14:textId="77777777" w:rsidTr="00574533">
        <w:trPr>
          <w:trHeight w:val="362"/>
        </w:trPr>
        <w:tc>
          <w:tcPr>
            <w:tcW w:w="2865" w:type="dxa"/>
            <w:shd w:val="clear" w:color="auto" w:fill="00AFAA"/>
          </w:tcPr>
          <w:p w14:paraId="6C7DC817" w14:textId="77777777" w:rsidR="00516BF2" w:rsidRPr="00B23EFD" w:rsidRDefault="00000000">
            <w:pPr>
              <w:widowControl w:val="0"/>
              <w:spacing w:before="46"/>
              <w:ind w:left="80"/>
              <w:rPr>
                <w:rFonts w:asciiTheme="minorHAnsi" w:eastAsia="Helvetica Neue" w:hAnsiTheme="minorHAnsi" w:cstheme="minorHAnsi"/>
                <w:b/>
                <w:sz w:val="20"/>
                <w:szCs w:val="20"/>
              </w:rPr>
            </w:pPr>
            <w:r w:rsidRPr="00B23EFD">
              <w:rPr>
                <w:rFonts w:asciiTheme="minorHAnsi" w:eastAsia="Helvetica Neue" w:hAnsiTheme="minorHAnsi" w:cstheme="minorHAnsi"/>
                <w:b/>
                <w:color w:val="FFFFFF"/>
                <w:sz w:val="20"/>
                <w:szCs w:val="20"/>
              </w:rPr>
              <w:t>Semana:</w:t>
            </w:r>
          </w:p>
        </w:tc>
        <w:tc>
          <w:tcPr>
            <w:tcW w:w="10744" w:type="dxa"/>
            <w:vAlign w:val="center"/>
          </w:tcPr>
          <w:p w14:paraId="30720BCC" w14:textId="1B1919D1" w:rsidR="00516BF2" w:rsidRPr="00B23EFD" w:rsidRDefault="00FD49BE" w:rsidP="00574533">
            <w:pPr>
              <w:ind w:left="13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9</w:t>
            </w:r>
          </w:p>
        </w:tc>
      </w:tr>
      <w:tr w:rsidR="00516BF2" w:rsidRPr="00B23EFD" w14:paraId="045E6B29" w14:textId="77777777" w:rsidTr="00574533">
        <w:trPr>
          <w:trHeight w:val="362"/>
        </w:trPr>
        <w:tc>
          <w:tcPr>
            <w:tcW w:w="2865" w:type="dxa"/>
            <w:shd w:val="clear" w:color="auto" w:fill="00AFAA"/>
          </w:tcPr>
          <w:p w14:paraId="5C8E3D6E" w14:textId="77777777" w:rsidR="00516BF2" w:rsidRPr="00B23EFD" w:rsidRDefault="00000000">
            <w:pPr>
              <w:widowControl w:val="0"/>
              <w:spacing w:before="46"/>
              <w:ind w:left="80"/>
              <w:rPr>
                <w:rFonts w:asciiTheme="minorHAnsi" w:eastAsia="Helvetica Neue" w:hAnsiTheme="minorHAnsi" w:cstheme="minorHAnsi"/>
                <w:b/>
                <w:sz w:val="20"/>
                <w:szCs w:val="20"/>
              </w:rPr>
            </w:pPr>
            <w:r w:rsidRPr="00B23EFD">
              <w:rPr>
                <w:rFonts w:asciiTheme="minorHAnsi" w:eastAsia="Helvetica Neue" w:hAnsiTheme="minorHAnsi" w:cstheme="minorHAnsi"/>
                <w:b/>
                <w:color w:val="FFFFFF"/>
                <w:sz w:val="20"/>
                <w:szCs w:val="20"/>
              </w:rPr>
              <w:t xml:space="preserve">Recurso de referencia: </w:t>
            </w:r>
            <w:r w:rsidRPr="00B23EFD">
              <w:rPr>
                <w:rFonts w:asciiTheme="minorHAnsi" w:eastAsia="Helvetica Neue" w:hAnsiTheme="minorHAnsi" w:cstheme="minorHAnsi"/>
                <w:b/>
                <w:color w:val="FF0000"/>
                <w:sz w:val="20"/>
                <w:szCs w:val="20"/>
              </w:rPr>
              <w:t>(opcional)</w:t>
            </w:r>
          </w:p>
        </w:tc>
        <w:tc>
          <w:tcPr>
            <w:tcW w:w="10744" w:type="dxa"/>
            <w:vAlign w:val="center"/>
          </w:tcPr>
          <w:p w14:paraId="57D7943A" w14:textId="77777777" w:rsidR="00516BF2" w:rsidRPr="00B23EFD" w:rsidRDefault="00574533" w:rsidP="00574533">
            <w:pPr>
              <w:ind w:left="130"/>
              <w:rPr>
                <w:rFonts w:asciiTheme="minorHAnsi" w:hAnsiTheme="minorHAnsi" w:cstheme="minorHAnsi"/>
                <w:sz w:val="22"/>
                <w:szCs w:val="22"/>
                <w:highlight w:val="red"/>
              </w:rPr>
            </w:pPr>
            <w:r w:rsidRPr="00B23EFD">
              <w:rPr>
                <w:rFonts w:asciiTheme="minorHAnsi" w:hAnsiTheme="minorHAnsi" w:cstheme="minorHAnsi"/>
                <w:sz w:val="22"/>
                <w:szCs w:val="22"/>
              </w:rPr>
              <w:t xml:space="preserve">Caso de estudio – Quiz: </w:t>
            </w:r>
            <w:hyperlink r:id="rId6" w:history="1">
              <w:r w:rsidRPr="00B23EFD">
                <w:rPr>
                  <w:rStyle w:val="Hipervnculo"/>
                  <w:rFonts w:asciiTheme="minorHAnsi" w:hAnsiTheme="minorHAnsi" w:cstheme="minorHAnsi"/>
                  <w:sz w:val="22"/>
                  <w:szCs w:val="22"/>
                </w:rPr>
                <w:t>https://view.genially.com/68af84c0a3cd32b1dc86344e/interactive-content-caso-de-estudio-practico</w:t>
              </w:r>
            </w:hyperlink>
            <w:r w:rsidRPr="00B23EF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</w:p>
        </w:tc>
      </w:tr>
      <w:tr w:rsidR="00516BF2" w:rsidRPr="00B23EFD" w14:paraId="6B17EA97" w14:textId="77777777" w:rsidTr="00574533">
        <w:trPr>
          <w:trHeight w:val="362"/>
        </w:trPr>
        <w:tc>
          <w:tcPr>
            <w:tcW w:w="2865" w:type="dxa"/>
            <w:shd w:val="clear" w:color="auto" w:fill="00AFAA"/>
          </w:tcPr>
          <w:p w14:paraId="3541C190" w14:textId="77777777" w:rsidR="00516BF2" w:rsidRPr="00B23EFD" w:rsidRDefault="00000000">
            <w:pPr>
              <w:widowControl w:val="0"/>
              <w:spacing w:before="46"/>
              <w:ind w:left="80"/>
              <w:rPr>
                <w:rFonts w:asciiTheme="minorHAnsi" w:eastAsia="Helvetica Neue" w:hAnsiTheme="minorHAnsi" w:cstheme="minorHAnsi"/>
                <w:b/>
                <w:color w:val="FFFFFF"/>
                <w:sz w:val="20"/>
                <w:szCs w:val="20"/>
              </w:rPr>
            </w:pPr>
            <w:r w:rsidRPr="00B23EFD">
              <w:rPr>
                <w:rFonts w:asciiTheme="minorHAnsi" w:eastAsia="Helvetica Neue" w:hAnsiTheme="minorHAnsi" w:cstheme="minorHAnsi"/>
                <w:b/>
                <w:color w:val="FFFFFF"/>
                <w:sz w:val="20"/>
                <w:szCs w:val="20"/>
              </w:rPr>
              <w:t>Título:</w:t>
            </w:r>
          </w:p>
        </w:tc>
        <w:tc>
          <w:tcPr>
            <w:tcW w:w="10744" w:type="dxa"/>
            <w:vAlign w:val="center"/>
          </w:tcPr>
          <w:p w14:paraId="36AB7799" w14:textId="6D48C0CB" w:rsidR="00516BF2" w:rsidRPr="00B23EFD" w:rsidRDefault="00FD49BE" w:rsidP="00574533">
            <w:pPr>
              <w:ind w:left="130"/>
              <w:rPr>
                <w:rFonts w:asciiTheme="minorHAnsi" w:hAnsiTheme="minorHAnsi" w:cstheme="minorHAnsi"/>
              </w:rPr>
            </w:pPr>
            <w:r w:rsidRPr="00FD49BE">
              <w:rPr>
                <w:rFonts w:asciiTheme="minorHAnsi" w:hAnsiTheme="minorHAnsi" w:cstheme="minorHAnsi"/>
              </w:rPr>
              <w:t>Modelado de datos y diseño</w:t>
            </w:r>
          </w:p>
        </w:tc>
      </w:tr>
    </w:tbl>
    <w:p w14:paraId="0F8FA409" w14:textId="77777777" w:rsidR="00516BF2" w:rsidRPr="00B23EFD" w:rsidRDefault="00516BF2">
      <w:pPr>
        <w:spacing w:after="240"/>
        <w:rPr>
          <w:rFonts w:asciiTheme="minorHAnsi" w:hAnsiTheme="minorHAnsi" w:cstheme="minorHAnsi"/>
          <w:color w:val="FF0000"/>
        </w:rPr>
      </w:pPr>
    </w:p>
    <w:tbl>
      <w:tblPr>
        <w:tblStyle w:val="a4"/>
        <w:tblW w:w="4963" w:type="pct"/>
        <w:tblInd w:w="-5" w:type="dxa"/>
        <w:tblBorders>
          <w:top w:val="single" w:sz="4" w:space="0" w:color="004270"/>
          <w:left w:val="single" w:sz="4" w:space="0" w:color="004270"/>
          <w:bottom w:val="single" w:sz="4" w:space="0" w:color="004270"/>
          <w:right w:val="single" w:sz="4" w:space="0" w:color="004270"/>
          <w:insideH w:val="single" w:sz="4" w:space="0" w:color="004270"/>
          <w:insideV w:val="single" w:sz="4" w:space="0" w:color="004270"/>
        </w:tblBorders>
        <w:tblLook w:val="0400" w:firstRow="0" w:lastRow="0" w:firstColumn="0" w:lastColumn="0" w:noHBand="0" w:noVBand="1"/>
      </w:tblPr>
      <w:tblGrid>
        <w:gridCol w:w="12900"/>
      </w:tblGrid>
      <w:tr w:rsidR="00574533" w:rsidRPr="00B23EFD" w14:paraId="3255F6A3" w14:textId="77777777" w:rsidTr="00B23EFD">
        <w:trPr>
          <w:trHeight w:val="1034"/>
        </w:trPr>
        <w:tc>
          <w:tcPr>
            <w:tcW w:w="5000" w:type="pct"/>
            <w:tcBorders>
              <w:top w:val="single" w:sz="4" w:space="0" w:color="004270"/>
              <w:left w:val="single" w:sz="4" w:space="0" w:color="00685F"/>
              <w:bottom w:val="single" w:sz="4" w:space="0" w:color="004270"/>
              <w:right w:val="single" w:sz="4" w:space="0" w:color="00685F"/>
            </w:tcBorders>
          </w:tcPr>
          <w:p w14:paraId="1494A671" w14:textId="77777777" w:rsidR="00516BF2" w:rsidRPr="00B23EFD" w:rsidRDefault="00000000">
            <w:pPr>
              <w:spacing w:before="131" w:line="256" w:lineRule="auto"/>
              <w:ind w:left="363" w:right="65" w:hanging="284"/>
              <w:jc w:val="both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B23EFD">
              <w:rPr>
                <w:rFonts w:asciiTheme="minorHAnsi" w:hAnsiTheme="minorHAnsi" w:cstheme="minorHAnsi"/>
                <w:b/>
                <w:i/>
                <w:color w:val="000000"/>
                <w:sz w:val="20"/>
                <w:szCs w:val="20"/>
              </w:rPr>
              <w:t>Descripción general de la actividad para equipo de producción de contenido</w:t>
            </w:r>
            <w:r w:rsidRPr="00B23EF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</w:t>
            </w:r>
          </w:p>
          <w:p w14:paraId="25C2073B" w14:textId="2E85AD85" w:rsidR="00516BF2" w:rsidRPr="009E19E6" w:rsidRDefault="00000000" w:rsidP="009E19E6">
            <w:pPr>
              <w:pStyle w:val="Prrafodelista"/>
              <w:numPr>
                <w:ilvl w:val="0"/>
                <w:numId w:val="10"/>
              </w:numPr>
              <w:spacing w:before="131" w:line="256" w:lineRule="auto"/>
              <w:ind w:right="65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E19E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Por favor, crear un </w:t>
            </w:r>
            <w:r w:rsidR="001D2BA4" w:rsidRPr="009E19E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recurso como el del ejemplo de recurso de referencia.</w:t>
            </w:r>
          </w:p>
          <w:p w14:paraId="36DBB800" w14:textId="3C30DC3C" w:rsidR="00516BF2" w:rsidRPr="009E19E6" w:rsidRDefault="009F7ACF" w:rsidP="009E19E6">
            <w:pPr>
              <w:pStyle w:val="Prrafodelista"/>
              <w:numPr>
                <w:ilvl w:val="0"/>
                <w:numId w:val="10"/>
              </w:numPr>
              <w:spacing w:before="131" w:line="256" w:lineRule="auto"/>
              <w:ind w:right="65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E19E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Cuando el estudiante seleccione una opción de respuesta, la </w:t>
            </w:r>
            <w:r w:rsidRPr="0051392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retroalimentación</w:t>
            </w:r>
            <w:r w:rsidRPr="009E19E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deberá mostrarse en un formato tipo carta, similar al que se observa en el recurso de referencia.</w:t>
            </w:r>
          </w:p>
          <w:p w14:paraId="79B5ADF9" w14:textId="74448852" w:rsidR="00A04723" w:rsidRDefault="00A04723" w:rsidP="009E19E6">
            <w:pPr>
              <w:pStyle w:val="Prrafodelista"/>
              <w:numPr>
                <w:ilvl w:val="0"/>
                <w:numId w:val="10"/>
              </w:numPr>
              <w:spacing w:before="131" w:line="256" w:lineRule="auto"/>
              <w:ind w:right="65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E19E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Agregar los respectivos botones de navega</w:t>
            </w:r>
            <w:r w:rsidR="009E19E6" w:rsidRPr="009E19E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bi</w:t>
            </w:r>
            <w:r w:rsidRPr="009E19E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lidad.</w:t>
            </w:r>
          </w:p>
          <w:p w14:paraId="09067205" w14:textId="6D5A49C3" w:rsidR="009E19E6" w:rsidRDefault="009E19E6" w:rsidP="009E19E6">
            <w:pPr>
              <w:pStyle w:val="Prrafodelista"/>
              <w:numPr>
                <w:ilvl w:val="0"/>
                <w:numId w:val="10"/>
              </w:num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E19E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Por favor añadir íconos o figuras acordes a </w:t>
            </w:r>
            <w:r w:rsidR="003B4408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la temática del caso</w:t>
            </w:r>
            <w:r w:rsidRPr="009E19E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.</w:t>
            </w:r>
          </w:p>
          <w:p w14:paraId="10138712" w14:textId="77777777" w:rsidR="0006774F" w:rsidRPr="009744BA" w:rsidRDefault="0006774F" w:rsidP="0006774F">
            <w:pPr>
              <w:pStyle w:val="Prrafodelista"/>
              <w:numPr>
                <w:ilvl w:val="0"/>
                <w:numId w:val="10"/>
              </w:numPr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9744BA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Además, reorganizar el orden las respuestas para que los estudiantes no reciban siempre el mismo patrón.</w:t>
            </w:r>
          </w:p>
          <w:p w14:paraId="502EE6B8" w14:textId="363CB8EC" w:rsidR="009F7ACF" w:rsidRPr="00B23EFD" w:rsidRDefault="009F7ACF">
            <w:pPr>
              <w:spacing w:before="131" w:line="256" w:lineRule="auto"/>
              <w:ind w:right="65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</w:tr>
    </w:tbl>
    <w:p w14:paraId="26E3A43B" w14:textId="77777777" w:rsidR="00516BF2" w:rsidRPr="00B23EFD" w:rsidRDefault="00516BF2">
      <w:pPr>
        <w:spacing w:line="276" w:lineRule="auto"/>
        <w:rPr>
          <w:rFonts w:asciiTheme="minorHAnsi" w:eastAsia="Helvetica Neue Light" w:hAnsiTheme="minorHAnsi" w:cstheme="minorHAnsi"/>
          <w:color w:val="000000"/>
          <w:sz w:val="28"/>
          <w:szCs w:val="28"/>
        </w:rPr>
      </w:pPr>
    </w:p>
    <w:tbl>
      <w:tblPr>
        <w:tblStyle w:val="a5"/>
        <w:tblW w:w="5000" w:type="pct"/>
        <w:tblBorders>
          <w:top w:val="single" w:sz="4" w:space="0" w:color="004270"/>
          <w:left w:val="single" w:sz="4" w:space="0" w:color="004270"/>
          <w:bottom w:val="single" w:sz="4" w:space="0" w:color="004270"/>
          <w:right w:val="single" w:sz="4" w:space="0" w:color="004270"/>
          <w:insideH w:val="single" w:sz="4" w:space="0" w:color="004270"/>
          <w:insideV w:val="single" w:sz="4" w:space="0" w:color="004270"/>
        </w:tblBorders>
        <w:tblLook w:val="0400" w:firstRow="0" w:lastRow="0" w:firstColumn="0" w:lastColumn="0" w:noHBand="0" w:noVBand="1"/>
      </w:tblPr>
      <w:tblGrid>
        <w:gridCol w:w="2352"/>
        <w:gridCol w:w="10644"/>
      </w:tblGrid>
      <w:tr w:rsidR="00516BF2" w:rsidRPr="00B23EFD" w14:paraId="7FD4F2A4" w14:textId="77777777" w:rsidTr="00574533">
        <w:trPr>
          <w:trHeight w:val="380"/>
        </w:trPr>
        <w:tc>
          <w:tcPr>
            <w:tcW w:w="905" w:type="pct"/>
            <w:tcBorders>
              <w:top w:val="single" w:sz="4" w:space="0" w:color="004270"/>
              <w:left w:val="single" w:sz="4" w:space="0" w:color="004270"/>
              <w:bottom w:val="single" w:sz="4" w:space="0" w:color="004270"/>
              <w:right w:val="single" w:sz="4" w:space="0" w:color="004270"/>
            </w:tcBorders>
            <w:shd w:val="clear" w:color="auto" w:fill="E2E1E0"/>
            <w:vAlign w:val="center"/>
          </w:tcPr>
          <w:p w14:paraId="06203D2F" w14:textId="77777777" w:rsidR="00516BF2" w:rsidRPr="00B23EFD" w:rsidRDefault="00000000" w:rsidP="00574533">
            <w:pPr>
              <w:spacing w:before="240" w:after="240"/>
              <w:jc w:val="center"/>
              <w:rPr>
                <w:rFonts w:asciiTheme="minorHAnsi" w:eastAsia="Helvetica Neue" w:hAnsiTheme="minorHAnsi" w:cstheme="minorHAnsi"/>
                <w:b/>
                <w:color w:val="000000"/>
                <w:sz w:val="18"/>
                <w:szCs w:val="18"/>
              </w:rPr>
            </w:pPr>
            <w:r w:rsidRPr="00B23EFD">
              <w:rPr>
                <w:rFonts w:asciiTheme="minorHAnsi" w:eastAsia="Helvetica Neue" w:hAnsiTheme="minorHAnsi" w:cstheme="minorHAnsi"/>
                <w:b/>
                <w:color w:val="007067"/>
                <w:sz w:val="18"/>
                <w:szCs w:val="18"/>
              </w:rPr>
              <w:t>Elemento</w:t>
            </w:r>
          </w:p>
        </w:tc>
        <w:tc>
          <w:tcPr>
            <w:tcW w:w="4095" w:type="pct"/>
            <w:tcBorders>
              <w:top w:val="single" w:sz="4" w:space="0" w:color="004270"/>
              <w:left w:val="single" w:sz="4" w:space="0" w:color="004270"/>
              <w:bottom w:val="single" w:sz="4" w:space="0" w:color="004270"/>
              <w:right w:val="single" w:sz="4" w:space="0" w:color="004270"/>
            </w:tcBorders>
            <w:shd w:val="clear" w:color="auto" w:fill="E2E1E0"/>
            <w:vAlign w:val="center"/>
          </w:tcPr>
          <w:p w14:paraId="1DD7EE12" w14:textId="77777777" w:rsidR="00516BF2" w:rsidRPr="00B23EFD" w:rsidRDefault="00000000" w:rsidP="00574533">
            <w:pPr>
              <w:spacing w:before="240" w:after="240"/>
              <w:ind w:left="2496" w:right="2481" w:hanging="80"/>
              <w:jc w:val="center"/>
              <w:rPr>
                <w:rFonts w:asciiTheme="minorHAnsi" w:eastAsia="Helvetica Neue" w:hAnsiTheme="minorHAnsi" w:cstheme="minorHAnsi"/>
                <w:b/>
                <w:color w:val="000000"/>
                <w:sz w:val="18"/>
                <w:szCs w:val="18"/>
              </w:rPr>
            </w:pPr>
            <w:r w:rsidRPr="00B23EFD">
              <w:rPr>
                <w:rFonts w:asciiTheme="minorHAnsi" w:eastAsia="Helvetica Neue" w:hAnsiTheme="minorHAnsi" w:cstheme="minorHAnsi"/>
                <w:b/>
                <w:color w:val="007067"/>
                <w:sz w:val="18"/>
                <w:szCs w:val="18"/>
              </w:rPr>
              <w:t>Descripción</w:t>
            </w:r>
          </w:p>
        </w:tc>
      </w:tr>
      <w:tr w:rsidR="00B23EFD" w:rsidRPr="00B23EFD" w14:paraId="76161317" w14:textId="77777777" w:rsidTr="00B23EFD">
        <w:trPr>
          <w:trHeight w:val="1266"/>
        </w:trPr>
        <w:tc>
          <w:tcPr>
            <w:tcW w:w="905" w:type="pct"/>
            <w:tcBorders>
              <w:top w:val="single" w:sz="4" w:space="0" w:color="00685F"/>
              <w:left w:val="single" w:sz="4" w:space="0" w:color="00685F"/>
              <w:bottom w:val="single" w:sz="4" w:space="0" w:color="00685F"/>
              <w:right w:val="single" w:sz="4" w:space="0" w:color="00685F"/>
            </w:tcBorders>
            <w:vAlign w:val="center"/>
          </w:tcPr>
          <w:p w14:paraId="002B8B34" w14:textId="07D1F675" w:rsidR="00B23EFD" w:rsidRPr="00B23EFD" w:rsidRDefault="009E19E6" w:rsidP="00574533">
            <w:pPr>
              <w:spacing w:before="46"/>
              <w:ind w:left="80" w:hanging="80"/>
              <w:jc w:val="center"/>
              <w:rPr>
                <w:rFonts w:asciiTheme="minorHAnsi" w:eastAsia="Helvetica Neue" w:hAnsiTheme="minorHAnsi" w:cstheme="minorHAnsi"/>
                <w:b/>
                <w:color w:val="000000"/>
                <w:sz w:val="20"/>
                <w:szCs w:val="20"/>
              </w:rPr>
            </w:pPr>
            <w:r>
              <w:rPr>
                <w:rFonts w:asciiTheme="minorHAnsi" w:eastAsia="Helvetica Neue" w:hAnsiTheme="minorHAnsi" w:cstheme="minorHAnsi"/>
                <w:b/>
                <w:color w:val="000000"/>
                <w:sz w:val="20"/>
                <w:szCs w:val="20"/>
              </w:rPr>
              <w:t>[</w:t>
            </w:r>
            <w:r w:rsidR="00B23EFD" w:rsidRPr="00B23EFD">
              <w:rPr>
                <w:rFonts w:asciiTheme="minorHAnsi" w:eastAsia="Helvetica Neue" w:hAnsiTheme="minorHAnsi" w:cstheme="minorHAnsi"/>
                <w:b/>
                <w:color w:val="000000"/>
                <w:sz w:val="20"/>
                <w:szCs w:val="20"/>
              </w:rPr>
              <w:t>Instrucción</w:t>
            </w:r>
            <w:r>
              <w:rPr>
                <w:rFonts w:asciiTheme="minorHAnsi" w:eastAsia="Helvetica Neue" w:hAnsiTheme="minorHAnsi" w:cstheme="minorHAnsi"/>
                <w:b/>
                <w:color w:val="000000"/>
                <w:sz w:val="20"/>
                <w:szCs w:val="20"/>
              </w:rPr>
              <w:t>]</w:t>
            </w:r>
          </w:p>
        </w:tc>
        <w:tc>
          <w:tcPr>
            <w:tcW w:w="4095" w:type="pct"/>
            <w:tcBorders>
              <w:top w:val="single" w:sz="4" w:space="0" w:color="00685F"/>
              <w:left w:val="single" w:sz="4" w:space="0" w:color="00685F"/>
              <w:bottom w:val="single" w:sz="4" w:space="0" w:color="00685F"/>
              <w:right w:val="single" w:sz="4" w:space="0" w:color="00685F"/>
            </w:tcBorders>
            <w:vAlign w:val="center"/>
          </w:tcPr>
          <w:p w14:paraId="2187E983" w14:textId="48AB9D56" w:rsidR="00B23EFD" w:rsidRPr="00A05FF1" w:rsidRDefault="005D33F1" w:rsidP="005D33F1">
            <w:pPr>
              <w:spacing w:before="131" w:line="256" w:lineRule="auto"/>
              <w:ind w:right="65"/>
              <w:rPr>
                <w:rStyle w:val="Fuerte"/>
                <w:rFonts w:asciiTheme="minorHAnsi" w:hAnsiTheme="minorHAnsi" w:cstheme="minorHAnsi"/>
                <w:b w:val="0"/>
                <w:bCs w:val="0"/>
              </w:rPr>
            </w:pPr>
            <w:r w:rsidRPr="00877D0B">
              <w:rPr>
                <w:rStyle w:val="Fuerte"/>
                <w:rFonts w:asciiTheme="minorHAnsi" w:hAnsiTheme="minorHAnsi" w:cstheme="minorHAnsi"/>
                <w:b w:val="0"/>
                <w:bCs w:val="0"/>
              </w:rPr>
              <w:t>Ponga en práctica los temas abordados mediante la resolución del siguiente caso.</w:t>
            </w:r>
          </w:p>
        </w:tc>
      </w:tr>
      <w:tr w:rsidR="00FD49BE" w:rsidRPr="00B23EFD" w14:paraId="7E598273" w14:textId="77777777" w:rsidTr="00574533">
        <w:trPr>
          <w:trHeight w:val="79"/>
        </w:trPr>
        <w:tc>
          <w:tcPr>
            <w:tcW w:w="905" w:type="pct"/>
            <w:tcBorders>
              <w:top w:val="single" w:sz="4" w:space="0" w:color="00685F"/>
              <w:left w:val="single" w:sz="4" w:space="0" w:color="00685F"/>
              <w:bottom w:val="single" w:sz="4" w:space="0" w:color="00685F"/>
              <w:right w:val="single" w:sz="4" w:space="0" w:color="00685F"/>
            </w:tcBorders>
            <w:vAlign w:val="center"/>
          </w:tcPr>
          <w:p w14:paraId="276D7012" w14:textId="4FC3E267" w:rsidR="00FD49BE" w:rsidRPr="00B23EFD" w:rsidRDefault="00FD49BE" w:rsidP="00FD49BE">
            <w:pPr>
              <w:spacing w:before="46"/>
              <w:ind w:left="80" w:hanging="80"/>
              <w:jc w:val="center"/>
              <w:rPr>
                <w:rFonts w:asciiTheme="minorHAnsi" w:eastAsia="Helvetica Neue" w:hAnsiTheme="minorHAnsi" w:cstheme="minorHAnsi"/>
                <w:b/>
                <w:color w:val="000000"/>
                <w:sz w:val="20"/>
                <w:szCs w:val="20"/>
              </w:rPr>
            </w:pPr>
            <w:r>
              <w:lastRenderedPageBreak/>
              <w:t>[Caso]</w:t>
            </w:r>
          </w:p>
        </w:tc>
        <w:tc>
          <w:tcPr>
            <w:tcW w:w="4095" w:type="pct"/>
            <w:tcBorders>
              <w:top w:val="single" w:sz="4" w:space="0" w:color="00685F"/>
              <w:left w:val="single" w:sz="4" w:space="0" w:color="00685F"/>
              <w:bottom w:val="single" w:sz="4" w:space="0" w:color="00685F"/>
              <w:right w:val="single" w:sz="4" w:space="0" w:color="00685F"/>
            </w:tcBorders>
            <w:vAlign w:val="center"/>
          </w:tcPr>
          <w:p w14:paraId="55DF9B66" w14:textId="28D17A09" w:rsidR="00FD49BE" w:rsidRPr="00B23EFD" w:rsidRDefault="00FD49BE" w:rsidP="00FD49BE">
            <w:pPr>
              <w:pStyle w:val="NormalWeb"/>
              <w:spacing w:line="360" w:lineRule="auto"/>
              <w:rPr>
                <w:rFonts w:asciiTheme="minorHAnsi" w:hAnsiTheme="minorHAnsi" w:cstheme="minorHAnsi"/>
              </w:rPr>
            </w:pPr>
            <w:r w:rsidRPr="00FD49BE">
              <w:rPr>
                <w:rFonts w:ascii="Calibri" w:eastAsia="Calibri" w:hAnsi="Calibri" w:cs="Calibri"/>
              </w:rPr>
              <w:t>Una organización busca desarrollar una base de datos eficiente para gestionar su información. El equipo de analítica debe estructurar los datos antes de su implementación, identificando qué información almacenar y cómo organizarla. Para ello, se plantea seguir una metodología que incluye la obtención de requisitos, el modelado conceptual mediante diagramas Entidad-Relación, la transformación a esquemas relacionales normalizados y la implementación en un sistema gestor de bases de datos. Sin este proceso, existirían problemas de inconsistencia, redundancia y dificultad de acceso. El desafío consiste en aplicar correctamente cada fase para asegurar integridad y organización de los datos. Se requiere evaluar decisiones clave en este proceso. Es momento de tomar decisiones para resolver. Se alienta a proceder con criterio técnico.</w:t>
            </w:r>
          </w:p>
        </w:tc>
      </w:tr>
      <w:tr w:rsidR="00FD49BE" w:rsidRPr="00B23EFD" w14:paraId="238A79C2" w14:textId="77777777" w:rsidTr="00574533">
        <w:trPr>
          <w:trHeight w:val="379"/>
        </w:trPr>
        <w:tc>
          <w:tcPr>
            <w:tcW w:w="905" w:type="pct"/>
            <w:tcBorders>
              <w:top w:val="single" w:sz="4" w:space="0" w:color="00685F"/>
              <w:left w:val="single" w:sz="4" w:space="0" w:color="00685F"/>
              <w:bottom w:val="single" w:sz="4" w:space="0" w:color="00685F"/>
              <w:right w:val="single" w:sz="4" w:space="0" w:color="00685F"/>
            </w:tcBorders>
            <w:vAlign w:val="center"/>
          </w:tcPr>
          <w:p w14:paraId="4AEE7348" w14:textId="445EF475" w:rsidR="00FD49BE" w:rsidRPr="00B23EFD" w:rsidRDefault="00FD49BE" w:rsidP="00FD49BE">
            <w:pPr>
              <w:spacing w:before="46" w:line="252" w:lineRule="auto"/>
              <w:ind w:left="80" w:right="12" w:hanging="80"/>
              <w:jc w:val="center"/>
              <w:rPr>
                <w:rFonts w:asciiTheme="minorHAnsi" w:eastAsia="Helvetica Neue" w:hAnsiTheme="minorHAnsi" w:cstheme="minorHAnsi"/>
                <w:b/>
                <w:color w:val="4F5252"/>
                <w:sz w:val="20"/>
                <w:szCs w:val="20"/>
              </w:rPr>
            </w:pPr>
            <w:r>
              <w:t>[Pregunta #1]</w:t>
            </w:r>
          </w:p>
        </w:tc>
        <w:tc>
          <w:tcPr>
            <w:tcW w:w="4095" w:type="pct"/>
            <w:tcBorders>
              <w:top w:val="single" w:sz="4" w:space="0" w:color="00685F"/>
              <w:left w:val="single" w:sz="4" w:space="0" w:color="00685F"/>
              <w:bottom w:val="single" w:sz="4" w:space="0" w:color="00685F"/>
              <w:right w:val="single" w:sz="4" w:space="0" w:color="00685F"/>
            </w:tcBorders>
            <w:vAlign w:val="center"/>
          </w:tcPr>
          <w:p w14:paraId="3EEF974E" w14:textId="0CFB420F" w:rsidR="00FD49BE" w:rsidRDefault="00FD49BE" w:rsidP="00FD49BE">
            <w:pPr>
              <w:spacing w:after="240"/>
              <w:rPr>
                <w:rStyle w:val="Fuerte"/>
              </w:rPr>
            </w:pPr>
            <w:r>
              <w:rPr>
                <w:rStyle w:val="Fuerte"/>
              </w:rPr>
              <w:t>¿Cuál es la primera fase que debe ejecutarse en el proceso de diseño de bases de datos?</w:t>
            </w:r>
          </w:p>
          <w:p w14:paraId="5006946A" w14:textId="53AFF5B6" w:rsidR="00FD49BE" w:rsidRDefault="00FD49BE" w:rsidP="00FD49BE">
            <w:pPr>
              <w:spacing w:after="240"/>
            </w:pPr>
            <w:r>
              <w:rPr>
                <w:rStyle w:val="Fuerte"/>
              </w:rPr>
              <w:t>•</w:t>
            </w:r>
            <w:r>
              <w:t xml:space="preserve"> </w:t>
            </w:r>
            <w:r>
              <w:rPr>
                <w:rStyle w:val="Fuerte"/>
              </w:rPr>
              <w:t>OPCION A:</w:t>
            </w:r>
            <w:r>
              <w:t xml:space="preserve"> Recolección y análisis de los requisitos de datos de la organización.</w:t>
            </w:r>
          </w:p>
          <w:p w14:paraId="38C97496" w14:textId="27787868" w:rsidR="00FD49BE" w:rsidRPr="00982B0F" w:rsidRDefault="00FD49BE" w:rsidP="00FD49BE">
            <w:pPr>
              <w:spacing w:after="240"/>
              <w:rPr>
                <w:rFonts w:asciiTheme="minorHAnsi" w:hAnsiTheme="minorHAnsi" w:cstheme="minorHAnsi"/>
              </w:rPr>
            </w:pPr>
            <w:r>
              <w:t xml:space="preserve">• </w:t>
            </w:r>
            <w:r>
              <w:rPr>
                <w:rStyle w:val="Fuerte"/>
              </w:rPr>
              <w:t>OPCION B:</w:t>
            </w:r>
            <w:r>
              <w:t xml:space="preserve"> Transformación del modelo en esquemas relacionales normalizados.</w:t>
            </w:r>
          </w:p>
        </w:tc>
      </w:tr>
      <w:tr w:rsidR="00FD49BE" w:rsidRPr="00B23EFD" w14:paraId="08D11B7C" w14:textId="77777777" w:rsidTr="00574533">
        <w:trPr>
          <w:trHeight w:val="379"/>
        </w:trPr>
        <w:tc>
          <w:tcPr>
            <w:tcW w:w="905" w:type="pct"/>
            <w:tcBorders>
              <w:top w:val="single" w:sz="4" w:space="0" w:color="00685F"/>
              <w:left w:val="single" w:sz="4" w:space="0" w:color="00685F"/>
              <w:bottom w:val="single" w:sz="4" w:space="0" w:color="00685F"/>
              <w:right w:val="single" w:sz="4" w:space="0" w:color="00685F"/>
            </w:tcBorders>
            <w:vAlign w:val="center"/>
          </w:tcPr>
          <w:p w14:paraId="126DC419" w14:textId="1E64C4AB" w:rsidR="00FD49BE" w:rsidRPr="00B23EFD" w:rsidRDefault="00FD49BE" w:rsidP="00FD49BE">
            <w:pPr>
              <w:spacing w:before="46" w:line="252" w:lineRule="auto"/>
              <w:ind w:left="80" w:right="12" w:hanging="80"/>
              <w:jc w:val="center"/>
              <w:rPr>
                <w:rFonts w:asciiTheme="minorHAnsi" w:eastAsia="Helvetica Neue" w:hAnsiTheme="minorHAnsi" w:cstheme="minorHAnsi"/>
                <w:b/>
                <w:color w:val="4F5252"/>
                <w:sz w:val="20"/>
                <w:szCs w:val="20"/>
              </w:rPr>
            </w:pPr>
            <w:r>
              <w:t>[Retroalimentación]</w:t>
            </w:r>
          </w:p>
        </w:tc>
        <w:tc>
          <w:tcPr>
            <w:tcW w:w="4095" w:type="pct"/>
            <w:tcBorders>
              <w:top w:val="single" w:sz="4" w:space="0" w:color="00685F"/>
              <w:left w:val="single" w:sz="4" w:space="0" w:color="00685F"/>
              <w:bottom w:val="single" w:sz="4" w:space="0" w:color="00685F"/>
              <w:right w:val="single" w:sz="4" w:space="0" w:color="00685F"/>
            </w:tcBorders>
            <w:vAlign w:val="center"/>
          </w:tcPr>
          <w:p w14:paraId="62A5E4B8" w14:textId="11444CAD" w:rsidR="00FD49BE" w:rsidRDefault="00FD49BE" w:rsidP="00FD49BE">
            <w:pPr>
              <w:spacing w:after="240"/>
            </w:pPr>
            <w:r>
              <w:rPr>
                <w:rStyle w:val="Fuerte"/>
              </w:rPr>
              <w:t>Retroalimentación OPCION A:</w:t>
            </w:r>
            <w:r>
              <w:t xml:space="preserve"> Es la opción más adecuada, ya que permite comprender las necesidades de información y fundamenta correctamente las fases posteriores del diseño.</w:t>
            </w:r>
          </w:p>
          <w:p w14:paraId="3348BEEB" w14:textId="043E368F" w:rsidR="00FD49BE" w:rsidRPr="00982B0F" w:rsidRDefault="00FD49BE" w:rsidP="00FD49BE">
            <w:pPr>
              <w:spacing w:after="240"/>
              <w:rPr>
                <w:rFonts w:asciiTheme="minorHAnsi" w:hAnsiTheme="minorHAnsi" w:cstheme="minorHAnsi"/>
              </w:rPr>
            </w:pPr>
            <w:r>
              <w:rPr>
                <w:rStyle w:val="Fuerte"/>
              </w:rPr>
              <w:t>Retroalimentación OPCION B:</w:t>
            </w:r>
            <w:r>
              <w:t xml:space="preserve"> Es una acción válida dentro del proceso, pero corresponde a una fase posterior, por lo que su aplicación temprana limita la coherencia del diseño.</w:t>
            </w:r>
          </w:p>
        </w:tc>
      </w:tr>
      <w:tr w:rsidR="00FD49BE" w:rsidRPr="00B23EFD" w14:paraId="41E4BB36" w14:textId="77777777" w:rsidTr="00574533">
        <w:trPr>
          <w:trHeight w:val="379"/>
        </w:trPr>
        <w:tc>
          <w:tcPr>
            <w:tcW w:w="905" w:type="pct"/>
            <w:tcBorders>
              <w:top w:val="single" w:sz="4" w:space="0" w:color="00685F"/>
              <w:left w:val="single" w:sz="4" w:space="0" w:color="00685F"/>
              <w:bottom w:val="single" w:sz="4" w:space="0" w:color="00685F"/>
              <w:right w:val="single" w:sz="4" w:space="0" w:color="00685F"/>
            </w:tcBorders>
            <w:shd w:val="clear" w:color="auto" w:fill="F2F2F2" w:themeFill="background1" w:themeFillShade="F2"/>
            <w:vAlign w:val="center"/>
          </w:tcPr>
          <w:p w14:paraId="59181CEB" w14:textId="33BCC379" w:rsidR="00FD49BE" w:rsidRPr="00B23EFD" w:rsidRDefault="00FD49BE" w:rsidP="00FD49BE">
            <w:pPr>
              <w:spacing w:before="46" w:line="252" w:lineRule="auto"/>
              <w:ind w:left="80" w:right="12" w:hanging="80"/>
              <w:jc w:val="center"/>
              <w:rPr>
                <w:rFonts w:asciiTheme="minorHAnsi" w:eastAsia="Helvetica Neue" w:hAnsiTheme="minorHAnsi" w:cstheme="minorHAnsi"/>
                <w:b/>
                <w:color w:val="4F5252"/>
                <w:sz w:val="20"/>
                <w:szCs w:val="20"/>
              </w:rPr>
            </w:pPr>
            <w:r>
              <w:t>[Pregunta #2]</w:t>
            </w:r>
          </w:p>
        </w:tc>
        <w:tc>
          <w:tcPr>
            <w:tcW w:w="4095" w:type="pct"/>
            <w:tcBorders>
              <w:top w:val="single" w:sz="4" w:space="0" w:color="00685F"/>
              <w:left w:val="single" w:sz="4" w:space="0" w:color="00685F"/>
              <w:bottom w:val="single" w:sz="4" w:space="0" w:color="00685F"/>
              <w:right w:val="single" w:sz="4" w:space="0" w:color="00685F"/>
            </w:tcBorders>
            <w:shd w:val="clear" w:color="auto" w:fill="F2F2F2" w:themeFill="background1" w:themeFillShade="F2"/>
            <w:vAlign w:val="center"/>
          </w:tcPr>
          <w:p w14:paraId="41526F51" w14:textId="1F7091DC" w:rsidR="00FD49BE" w:rsidRDefault="00FD49BE" w:rsidP="00FD49BE">
            <w:pPr>
              <w:spacing w:after="240"/>
              <w:rPr>
                <w:rStyle w:val="Fuerte"/>
              </w:rPr>
            </w:pPr>
            <w:r>
              <w:rPr>
                <w:rStyle w:val="Fuerte"/>
              </w:rPr>
              <w:t>¿Qué fase permite representar entidades y relaciones de forma independiente a la tecnología?</w:t>
            </w:r>
          </w:p>
          <w:p w14:paraId="5D8A3F95" w14:textId="34E372AD" w:rsidR="00FD49BE" w:rsidRDefault="00FD49BE" w:rsidP="00FD49BE">
            <w:pPr>
              <w:spacing w:after="240"/>
            </w:pPr>
            <w:r>
              <w:rPr>
                <w:rStyle w:val="Fuerte"/>
              </w:rPr>
              <w:t>•</w:t>
            </w:r>
            <w:r>
              <w:t xml:space="preserve"> </w:t>
            </w:r>
            <w:r>
              <w:rPr>
                <w:rStyle w:val="Fuerte"/>
              </w:rPr>
              <w:t>OPCION A:</w:t>
            </w:r>
            <w:r>
              <w:t xml:space="preserve"> Modelado conceptual mediante diagramas Entidad-Relación.</w:t>
            </w:r>
          </w:p>
          <w:p w14:paraId="0D1A380B" w14:textId="1BB61F82" w:rsidR="00FD49BE" w:rsidRPr="00982B0F" w:rsidRDefault="00FD49BE" w:rsidP="00FD49BE">
            <w:pPr>
              <w:spacing w:after="240"/>
              <w:rPr>
                <w:rFonts w:asciiTheme="minorHAnsi" w:hAnsiTheme="minorHAnsi" w:cstheme="minorHAnsi"/>
              </w:rPr>
            </w:pPr>
            <w:r>
              <w:lastRenderedPageBreak/>
              <w:t xml:space="preserve">• </w:t>
            </w:r>
            <w:r>
              <w:rPr>
                <w:rStyle w:val="Fuerte"/>
              </w:rPr>
              <w:t>OPCION B:</w:t>
            </w:r>
            <w:r>
              <w:t xml:space="preserve"> Modelado físico en un sistema gestor de bases de datos.</w:t>
            </w:r>
          </w:p>
        </w:tc>
      </w:tr>
      <w:tr w:rsidR="00FD49BE" w:rsidRPr="00B23EFD" w14:paraId="69C6F565" w14:textId="77777777" w:rsidTr="00574533">
        <w:trPr>
          <w:trHeight w:val="379"/>
        </w:trPr>
        <w:tc>
          <w:tcPr>
            <w:tcW w:w="905" w:type="pct"/>
            <w:tcBorders>
              <w:top w:val="single" w:sz="4" w:space="0" w:color="00685F"/>
              <w:left w:val="single" w:sz="4" w:space="0" w:color="00685F"/>
              <w:bottom w:val="single" w:sz="4" w:space="0" w:color="00685F"/>
              <w:right w:val="single" w:sz="4" w:space="0" w:color="00685F"/>
            </w:tcBorders>
            <w:shd w:val="clear" w:color="auto" w:fill="F2F2F2" w:themeFill="background1" w:themeFillShade="F2"/>
            <w:vAlign w:val="center"/>
          </w:tcPr>
          <w:p w14:paraId="7EEEEFD0" w14:textId="70E88269" w:rsidR="00FD49BE" w:rsidRPr="00B23EFD" w:rsidRDefault="00FD49BE" w:rsidP="00FD49BE">
            <w:pPr>
              <w:spacing w:before="46" w:line="252" w:lineRule="auto"/>
              <w:ind w:left="80" w:right="12" w:hanging="80"/>
              <w:jc w:val="center"/>
              <w:rPr>
                <w:rFonts w:asciiTheme="minorHAnsi" w:eastAsia="Helvetica Neue" w:hAnsiTheme="minorHAnsi" w:cstheme="minorHAnsi"/>
                <w:b/>
                <w:color w:val="4F5252"/>
                <w:sz w:val="20"/>
                <w:szCs w:val="20"/>
              </w:rPr>
            </w:pPr>
            <w:r>
              <w:lastRenderedPageBreak/>
              <w:t>[Retroalimentación]</w:t>
            </w:r>
          </w:p>
        </w:tc>
        <w:tc>
          <w:tcPr>
            <w:tcW w:w="4095" w:type="pct"/>
            <w:tcBorders>
              <w:top w:val="single" w:sz="4" w:space="0" w:color="00685F"/>
              <w:left w:val="single" w:sz="4" w:space="0" w:color="00685F"/>
              <w:bottom w:val="single" w:sz="4" w:space="0" w:color="00685F"/>
              <w:right w:val="single" w:sz="4" w:space="0" w:color="00685F"/>
            </w:tcBorders>
            <w:shd w:val="clear" w:color="auto" w:fill="F2F2F2" w:themeFill="background1" w:themeFillShade="F2"/>
            <w:vAlign w:val="center"/>
          </w:tcPr>
          <w:p w14:paraId="1EE82C0D" w14:textId="4BEEA20C" w:rsidR="00FD49BE" w:rsidRDefault="00FD49BE" w:rsidP="00FD49BE">
            <w:pPr>
              <w:spacing w:after="240"/>
            </w:pPr>
            <w:r>
              <w:rPr>
                <w:rStyle w:val="Fuerte"/>
              </w:rPr>
              <w:t>Retroalimentación OPCION A:</w:t>
            </w:r>
            <w:r>
              <w:t xml:space="preserve"> Es la opción más adecuada, ya que abstrae la estructura de datos sin depender de herramientas tecnológicas específicas.</w:t>
            </w:r>
          </w:p>
          <w:p w14:paraId="2F72FFAA" w14:textId="1CCB9076" w:rsidR="00FD49BE" w:rsidRPr="00B23EFD" w:rsidRDefault="00FD49BE" w:rsidP="00FD49BE">
            <w:pPr>
              <w:spacing w:after="240"/>
              <w:rPr>
                <w:rFonts w:asciiTheme="minorHAnsi" w:hAnsiTheme="minorHAnsi" w:cstheme="minorHAnsi"/>
              </w:rPr>
            </w:pPr>
            <w:r>
              <w:rPr>
                <w:rStyle w:val="Fuerte"/>
              </w:rPr>
              <w:t>Retroalimentación OPCION B:</w:t>
            </w:r>
            <w:r>
              <w:t xml:space="preserve"> Es una fase correcta, pero implica decisiones técnicas, por lo que no corresponde al nivel de abstracción requerido inicialmente.</w:t>
            </w:r>
          </w:p>
        </w:tc>
      </w:tr>
      <w:tr w:rsidR="00FD49BE" w:rsidRPr="00B23EFD" w14:paraId="0F0D9159" w14:textId="77777777" w:rsidTr="00574533">
        <w:trPr>
          <w:trHeight w:val="379"/>
        </w:trPr>
        <w:tc>
          <w:tcPr>
            <w:tcW w:w="905" w:type="pct"/>
            <w:tcBorders>
              <w:top w:val="single" w:sz="4" w:space="0" w:color="00685F"/>
              <w:left w:val="single" w:sz="4" w:space="0" w:color="00685F"/>
              <w:bottom w:val="single" w:sz="4" w:space="0" w:color="00685F"/>
              <w:right w:val="single" w:sz="4" w:space="0" w:color="00685F"/>
            </w:tcBorders>
            <w:vAlign w:val="center"/>
          </w:tcPr>
          <w:p w14:paraId="10C11F54" w14:textId="5ED40505" w:rsidR="00FD49BE" w:rsidRPr="00B23EFD" w:rsidRDefault="00FD49BE" w:rsidP="00FD49BE">
            <w:pPr>
              <w:spacing w:before="46" w:line="252" w:lineRule="auto"/>
              <w:ind w:left="80" w:right="12" w:hanging="80"/>
              <w:jc w:val="center"/>
              <w:rPr>
                <w:rFonts w:asciiTheme="minorHAnsi" w:eastAsia="Helvetica Neue" w:hAnsiTheme="minorHAnsi" w:cstheme="minorHAnsi"/>
                <w:b/>
                <w:color w:val="4F5252"/>
                <w:sz w:val="20"/>
                <w:szCs w:val="20"/>
              </w:rPr>
            </w:pPr>
            <w:r>
              <w:t>[Pregunta #3]</w:t>
            </w:r>
          </w:p>
        </w:tc>
        <w:tc>
          <w:tcPr>
            <w:tcW w:w="4095" w:type="pct"/>
            <w:tcBorders>
              <w:top w:val="single" w:sz="4" w:space="0" w:color="00685F"/>
              <w:left w:val="single" w:sz="4" w:space="0" w:color="00685F"/>
              <w:bottom w:val="single" w:sz="4" w:space="0" w:color="00685F"/>
              <w:right w:val="single" w:sz="4" w:space="0" w:color="00685F"/>
            </w:tcBorders>
            <w:vAlign w:val="center"/>
          </w:tcPr>
          <w:p w14:paraId="176E7E73" w14:textId="64FD24D4" w:rsidR="00FD49BE" w:rsidRDefault="00FD49BE" w:rsidP="00FD49BE">
            <w:pPr>
              <w:spacing w:after="240"/>
              <w:rPr>
                <w:rStyle w:val="Fuerte"/>
              </w:rPr>
            </w:pPr>
            <w:r>
              <w:rPr>
                <w:rStyle w:val="Fuerte"/>
              </w:rPr>
              <w:t>¿Cuál es el objetivo del modelado lógico dentro de la metodología?</w:t>
            </w:r>
          </w:p>
          <w:p w14:paraId="1F564EBF" w14:textId="231A10E7" w:rsidR="00FD49BE" w:rsidRDefault="00FD49BE" w:rsidP="00FD49BE">
            <w:pPr>
              <w:spacing w:after="240"/>
            </w:pPr>
            <w:r>
              <w:rPr>
                <w:rStyle w:val="Fuerte"/>
              </w:rPr>
              <w:t>•</w:t>
            </w:r>
            <w:r>
              <w:t xml:space="preserve"> </w:t>
            </w:r>
            <w:r>
              <w:rPr>
                <w:rStyle w:val="Fuerte"/>
              </w:rPr>
              <w:t>OPCION A:</w:t>
            </w:r>
            <w:r>
              <w:t xml:space="preserve"> Transformar el modelo conceptual en esquemas relacionales normalizados.</w:t>
            </w:r>
          </w:p>
          <w:p w14:paraId="5BDB81C0" w14:textId="4D17BF7E" w:rsidR="00FD49BE" w:rsidRPr="00982B0F" w:rsidRDefault="00FD49BE" w:rsidP="00FD49BE">
            <w:pPr>
              <w:spacing w:after="240"/>
              <w:rPr>
                <w:rFonts w:asciiTheme="minorHAnsi" w:hAnsiTheme="minorHAnsi" w:cstheme="minorHAnsi"/>
              </w:rPr>
            </w:pPr>
            <w:r>
              <w:t xml:space="preserve">• </w:t>
            </w:r>
            <w:r>
              <w:rPr>
                <w:rStyle w:val="Fuerte"/>
              </w:rPr>
              <w:t>OPCION B:</w:t>
            </w:r>
            <w:r>
              <w:t xml:space="preserve"> Implementar la base de datos con decisiones de almacenamiento e indexación.</w:t>
            </w:r>
          </w:p>
        </w:tc>
      </w:tr>
      <w:tr w:rsidR="00FD49BE" w:rsidRPr="00B23EFD" w14:paraId="00CE6AB8" w14:textId="77777777" w:rsidTr="00574533">
        <w:trPr>
          <w:trHeight w:val="379"/>
        </w:trPr>
        <w:tc>
          <w:tcPr>
            <w:tcW w:w="905" w:type="pct"/>
            <w:tcBorders>
              <w:top w:val="single" w:sz="4" w:space="0" w:color="00685F"/>
              <w:left w:val="single" w:sz="4" w:space="0" w:color="00685F"/>
              <w:bottom w:val="single" w:sz="4" w:space="0" w:color="00685F"/>
              <w:right w:val="single" w:sz="4" w:space="0" w:color="00685F"/>
            </w:tcBorders>
            <w:vAlign w:val="center"/>
          </w:tcPr>
          <w:p w14:paraId="168DBAB5" w14:textId="3B16EA10" w:rsidR="00FD49BE" w:rsidRPr="00B23EFD" w:rsidRDefault="00FD49BE" w:rsidP="00FD49BE">
            <w:pPr>
              <w:spacing w:before="46" w:line="252" w:lineRule="auto"/>
              <w:ind w:left="80" w:right="12" w:hanging="80"/>
              <w:jc w:val="center"/>
              <w:rPr>
                <w:rFonts w:asciiTheme="minorHAnsi" w:eastAsia="Helvetica Neue" w:hAnsiTheme="minorHAnsi" w:cstheme="minorHAnsi"/>
                <w:b/>
                <w:color w:val="4F5252"/>
                <w:sz w:val="20"/>
                <w:szCs w:val="20"/>
              </w:rPr>
            </w:pPr>
            <w:r>
              <w:t>[Retroalimentación]</w:t>
            </w:r>
          </w:p>
        </w:tc>
        <w:tc>
          <w:tcPr>
            <w:tcW w:w="4095" w:type="pct"/>
            <w:tcBorders>
              <w:top w:val="single" w:sz="4" w:space="0" w:color="00685F"/>
              <w:left w:val="single" w:sz="4" w:space="0" w:color="00685F"/>
              <w:bottom w:val="single" w:sz="4" w:space="0" w:color="00685F"/>
              <w:right w:val="single" w:sz="4" w:space="0" w:color="00685F"/>
            </w:tcBorders>
            <w:vAlign w:val="center"/>
          </w:tcPr>
          <w:p w14:paraId="09430C69" w14:textId="6C3FCEEA" w:rsidR="00FD49BE" w:rsidRDefault="00FD49BE" w:rsidP="00FD49BE">
            <w:pPr>
              <w:spacing w:after="240"/>
            </w:pPr>
            <w:r>
              <w:rPr>
                <w:rStyle w:val="Fuerte"/>
              </w:rPr>
              <w:t>Retroalimentación OPCION A:</w:t>
            </w:r>
            <w:r>
              <w:t xml:space="preserve"> Es la opción más adecuada, ya que organiza los datos en estructuras relacionales optimizadas y coherentes.</w:t>
            </w:r>
          </w:p>
          <w:p w14:paraId="56406E25" w14:textId="66F1DEBE" w:rsidR="00FD49BE" w:rsidRPr="00982B0F" w:rsidRDefault="00FD49BE" w:rsidP="00FD49BE">
            <w:pPr>
              <w:spacing w:after="240"/>
              <w:rPr>
                <w:rFonts w:asciiTheme="minorHAnsi" w:hAnsiTheme="minorHAnsi" w:cstheme="minorHAnsi"/>
              </w:rPr>
            </w:pPr>
            <w:r>
              <w:rPr>
                <w:rStyle w:val="Fuerte"/>
              </w:rPr>
              <w:t>Retroalimentación OPCION B:</w:t>
            </w:r>
            <w:r>
              <w:t xml:space="preserve"> Es una acción pertinente, pero corresponde al diseño físico, por lo que no representa el objetivo del modelado lógico.</w:t>
            </w:r>
          </w:p>
        </w:tc>
      </w:tr>
      <w:tr w:rsidR="00FD49BE" w:rsidRPr="00B23EFD" w14:paraId="34EA344F" w14:textId="77777777" w:rsidTr="00883DC6">
        <w:trPr>
          <w:trHeight w:val="379"/>
        </w:trPr>
        <w:tc>
          <w:tcPr>
            <w:tcW w:w="905" w:type="pct"/>
            <w:tcBorders>
              <w:top w:val="single" w:sz="4" w:space="0" w:color="00685F"/>
              <w:left w:val="single" w:sz="4" w:space="0" w:color="00685F"/>
              <w:bottom w:val="single" w:sz="4" w:space="0" w:color="00685F"/>
              <w:right w:val="single" w:sz="4" w:space="0" w:color="00685F"/>
            </w:tcBorders>
            <w:shd w:val="clear" w:color="auto" w:fill="D9D9D9" w:themeFill="background1" w:themeFillShade="D9"/>
            <w:vAlign w:val="center"/>
          </w:tcPr>
          <w:p w14:paraId="5C40204C" w14:textId="21C33B6B" w:rsidR="00FD49BE" w:rsidRPr="00B23EFD" w:rsidRDefault="00FD49BE" w:rsidP="00FD49BE">
            <w:pPr>
              <w:spacing w:before="46" w:line="252" w:lineRule="auto"/>
              <w:ind w:left="80" w:right="12" w:hanging="80"/>
              <w:jc w:val="center"/>
              <w:rPr>
                <w:rFonts w:asciiTheme="minorHAnsi" w:eastAsia="Helvetica Neue" w:hAnsiTheme="minorHAnsi" w:cstheme="minorHAnsi"/>
                <w:b/>
                <w:color w:val="4F5252"/>
                <w:sz w:val="20"/>
                <w:szCs w:val="20"/>
              </w:rPr>
            </w:pPr>
            <w:r>
              <w:t>[Retroalimentación final de la actividad]</w:t>
            </w:r>
          </w:p>
        </w:tc>
        <w:tc>
          <w:tcPr>
            <w:tcW w:w="4095" w:type="pct"/>
            <w:tcBorders>
              <w:top w:val="single" w:sz="4" w:space="0" w:color="00685F"/>
              <w:left w:val="single" w:sz="4" w:space="0" w:color="00685F"/>
              <w:bottom w:val="single" w:sz="4" w:space="0" w:color="00685F"/>
              <w:right w:val="single" w:sz="4" w:space="0" w:color="00685F"/>
            </w:tcBorders>
            <w:shd w:val="clear" w:color="auto" w:fill="D9D9D9" w:themeFill="background1" w:themeFillShade="D9"/>
            <w:vAlign w:val="center"/>
          </w:tcPr>
          <w:p w14:paraId="4E4C6D51" w14:textId="6213E1CC" w:rsidR="00FD49BE" w:rsidRDefault="00FD49BE" w:rsidP="00FD49BE">
            <w:pPr>
              <w:spacing w:before="129"/>
            </w:pPr>
            <w:r>
              <w:t>La correcta secuencia metodológica garantiza coherencia en el diseño de datos.</w:t>
            </w:r>
          </w:p>
          <w:p w14:paraId="785621FC" w14:textId="34810EFB" w:rsidR="00FD49BE" w:rsidRDefault="00FD49BE" w:rsidP="00FD49BE">
            <w:pPr>
              <w:spacing w:before="129"/>
            </w:pPr>
            <w:r>
              <w:t>- Comprensión de requisitos como base del proceso.</w:t>
            </w:r>
          </w:p>
          <w:p w14:paraId="5CC9C76D" w14:textId="16997A63" w:rsidR="00FD49BE" w:rsidRDefault="00FD49BE" w:rsidP="00FD49BE">
            <w:pPr>
              <w:spacing w:before="129"/>
            </w:pPr>
            <w:r>
              <w:t>- Abstracción mediante el modelo conceptual.</w:t>
            </w:r>
          </w:p>
          <w:p w14:paraId="3865F5D2" w14:textId="77777777" w:rsidR="00FD49BE" w:rsidRDefault="00FD49BE" w:rsidP="00FD49BE">
            <w:pPr>
              <w:spacing w:before="129"/>
            </w:pPr>
            <w:r>
              <w:t xml:space="preserve">- Organización mediante normalización lógica. </w:t>
            </w:r>
          </w:p>
          <w:p w14:paraId="2323F13B" w14:textId="7514C211" w:rsidR="00FD49BE" w:rsidRPr="00B23EFD" w:rsidRDefault="00FD49BE" w:rsidP="00FD49BE">
            <w:pPr>
              <w:spacing w:before="129"/>
              <w:rPr>
                <w:rFonts w:asciiTheme="minorHAnsi" w:eastAsia="Helvetica Neue Light" w:hAnsiTheme="minorHAnsi" w:cstheme="minorHAnsi"/>
                <w:color w:val="000000"/>
                <w:sz w:val="20"/>
                <w:szCs w:val="20"/>
              </w:rPr>
            </w:pPr>
            <w:r>
              <w:t>Este enfoque asegura integridad y eficiencia en la implementación de bases de datos.</w:t>
            </w:r>
          </w:p>
        </w:tc>
      </w:tr>
    </w:tbl>
    <w:p w14:paraId="17E5864E" w14:textId="77777777" w:rsidR="00516BF2" w:rsidRPr="00B23EFD" w:rsidRDefault="00516BF2">
      <w:pPr>
        <w:spacing w:after="240"/>
        <w:rPr>
          <w:rFonts w:asciiTheme="minorHAnsi" w:hAnsiTheme="minorHAnsi" w:cstheme="minorHAnsi"/>
        </w:rPr>
      </w:pPr>
    </w:p>
    <w:sectPr w:rsidR="00516BF2" w:rsidRPr="00B23EFD">
      <w:pgSz w:w="15840" w:h="12240" w:orient="landscape"/>
      <w:pgMar w:top="1701" w:right="1417" w:bottom="1701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 Neue Light">
    <w:altName w:val="Arial Nova Ligh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 Neue">
    <w:altName w:val="Corbel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133F8"/>
    <w:multiLevelType w:val="multilevel"/>
    <w:tmpl w:val="DFFC4F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40C4A4C"/>
    <w:multiLevelType w:val="multilevel"/>
    <w:tmpl w:val="07B63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4922A9"/>
    <w:multiLevelType w:val="multilevel"/>
    <w:tmpl w:val="EB14E1BA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D1389F"/>
    <w:multiLevelType w:val="multilevel"/>
    <w:tmpl w:val="F3442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345EEA"/>
    <w:multiLevelType w:val="multilevel"/>
    <w:tmpl w:val="EC181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834CBC"/>
    <w:multiLevelType w:val="multilevel"/>
    <w:tmpl w:val="2BB05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353EF7"/>
    <w:multiLevelType w:val="multilevel"/>
    <w:tmpl w:val="B43C0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EE1DD7"/>
    <w:multiLevelType w:val="multilevel"/>
    <w:tmpl w:val="EA50B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A685AFC"/>
    <w:multiLevelType w:val="multilevel"/>
    <w:tmpl w:val="627CBC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730D7895"/>
    <w:multiLevelType w:val="hybridMultilevel"/>
    <w:tmpl w:val="6AE2CC7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3469431">
    <w:abstractNumId w:val="8"/>
  </w:num>
  <w:num w:numId="2" w16cid:durableId="1500190492">
    <w:abstractNumId w:val="2"/>
  </w:num>
  <w:num w:numId="3" w16cid:durableId="360907519">
    <w:abstractNumId w:val="0"/>
  </w:num>
  <w:num w:numId="4" w16cid:durableId="1551841902">
    <w:abstractNumId w:val="3"/>
  </w:num>
  <w:num w:numId="5" w16cid:durableId="1275670489">
    <w:abstractNumId w:val="5"/>
  </w:num>
  <w:num w:numId="6" w16cid:durableId="1226721177">
    <w:abstractNumId w:val="6"/>
  </w:num>
  <w:num w:numId="7" w16cid:durableId="331832186">
    <w:abstractNumId w:val="4"/>
  </w:num>
  <w:num w:numId="8" w16cid:durableId="159080724">
    <w:abstractNumId w:val="1"/>
  </w:num>
  <w:num w:numId="9" w16cid:durableId="2106729228">
    <w:abstractNumId w:val="7"/>
  </w:num>
  <w:num w:numId="10" w16cid:durableId="44855028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6BF2"/>
    <w:rsid w:val="000004A9"/>
    <w:rsid w:val="0006774F"/>
    <w:rsid w:val="00071CF6"/>
    <w:rsid w:val="001D2BA4"/>
    <w:rsid w:val="002048EC"/>
    <w:rsid w:val="00224F67"/>
    <w:rsid w:val="00324053"/>
    <w:rsid w:val="003B4408"/>
    <w:rsid w:val="004859D0"/>
    <w:rsid w:val="00487ADA"/>
    <w:rsid w:val="004E4051"/>
    <w:rsid w:val="0051392E"/>
    <w:rsid w:val="00513C2E"/>
    <w:rsid w:val="00516BF2"/>
    <w:rsid w:val="00574533"/>
    <w:rsid w:val="005C2F93"/>
    <w:rsid w:val="005D33F1"/>
    <w:rsid w:val="00883DC6"/>
    <w:rsid w:val="00982B0F"/>
    <w:rsid w:val="009C0F47"/>
    <w:rsid w:val="009E19E6"/>
    <w:rsid w:val="009F7ACF"/>
    <w:rsid w:val="00A04723"/>
    <w:rsid w:val="00A05FF1"/>
    <w:rsid w:val="00A36BC8"/>
    <w:rsid w:val="00B23EFD"/>
    <w:rsid w:val="00B25144"/>
    <w:rsid w:val="00BA0959"/>
    <w:rsid w:val="00BA321C"/>
    <w:rsid w:val="00BE1910"/>
    <w:rsid w:val="00C15864"/>
    <w:rsid w:val="00C915E0"/>
    <w:rsid w:val="00CD23AA"/>
    <w:rsid w:val="00DC496B"/>
    <w:rsid w:val="00DD549B"/>
    <w:rsid w:val="00DE4851"/>
    <w:rsid w:val="00ED7384"/>
    <w:rsid w:val="00FD195C"/>
    <w:rsid w:val="00FD4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F6BC6"/>
  <w15:docId w15:val="{10A4E0FF-7CD3-9045-8B09-051E8DBA9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s-EC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  <w:rsid w:val="00CB4453"/>
    <w:pPr>
      <w:widowControl w:val="0"/>
      <w:ind w:left="720"/>
      <w:contextualSpacing/>
    </w:pPr>
    <w:rPr>
      <w:rFonts w:ascii="Helvetica Neue Light" w:eastAsia="Helvetica Neue Light" w:hAnsi="Helvetica Neue Light" w:cs="Helvetica Neue Light"/>
      <w:sz w:val="22"/>
      <w:szCs w:val="22"/>
      <w:lang w:val="es-ES"/>
    </w:rPr>
  </w:style>
  <w:style w:type="paragraph" w:styleId="Textocomentario">
    <w:name w:val="annotation text"/>
    <w:basedOn w:val="Normal"/>
    <w:link w:val="TextocomentarioCar"/>
    <w:uiPriority w:val="99"/>
    <w:unhideWhenUsed/>
    <w:rsid w:val="00CB4453"/>
    <w:pPr>
      <w:widowControl w:val="0"/>
    </w:pPr>
    <w:rPr>
      <w:rFonts w:ascii="Helvetica Neue Light" w:eastAsia="Helvetica Neue Light" w:hAnsi="Helvetica Neue Light" w:cs="Helvetica Neue Light"/>
      <w:sz w:val="20"/>
      <w:szCs w:val="20"/>
      <w:lang w:val="es-ES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CB4453"/>
    <w:rPr>
      <w:rFonts w:ascii="Helvetica Neue Light" w:eastAsia="Helvetica Neue Light" w:hAnsi="Helvetica Neue Light" w:cs="Helvetica Neue Light"/>
      <w:sz w:val="20"/>
      <w:szCs w:val="20"/>
      <w:lang w:val="es-ES" w:eastAsia="es-ES_tradnl"/>
    </w:rPr>
  </w:style>
  <w:style w:type="character" w:styleId="Refdecomentario">
    <w:name w:val="annotation reference"/>
    <w:basedOn w:val="Fuentedeprrafopredeter"/>
    <w:uiPriority w:val="99"/>
    <w:semiHidden/>
    <w:unhideWhenUsed/>
    <w:rsid w:val="00CB4453"/>
    <w:rPr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CB4453"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B4453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B4453"/>
    <w:rPr>
      <w:rFonts w:ascii="Segoe UI" w:hAnsi="Segoe UI" w:cs="Segoe UI"/>
      <w:sz w:val="18"/>
      <w:szCs w:val="18"/>
      <w:lang w:val="es-EC"/>
    </w:rPr>
  </w:style>
  <w:style w:type="table" w:customStyle="1" w:styleId="a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NormalWeb">
    <w:name w:val="Normal (Web)"/>
    <w:basedOn w:val="Normal"/>
    <w:uiPriority w:val="99"/>
    <w:unhideWhenUsed/>
    <w:rsid w:val="00C8370B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ipervnculovisitado">
    <w:name w:val="FollowedHyperlink"/>
    <w:basedOn w:val="Fuentedeprrafopredeter"/>
    <w:uiPriority w:val="99"/>
    <w:semiHidden/>
    <w:unhideWhenUsed/>
    <w:rsid w:val="00570E84"/>
    <w:rPr>
      <w:color w:val="954F72" w:themeColor="followedHyperlink"/>
      <w:u w:val="single"/>
    </w:rPr>
  </w:style>
  <w:style w:type="table" w:styleId="Tablaconcuadrcula">
    <w:name w:val="Table Grid"/>
    <w:basedOn w:val="Tablanormal"/>
    <w:uiPriority w:val="39"/>
    <w:rsid w:val="009420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1E3EE1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3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Fuerte">
    <w:name w:val="Strong"/>
    <w:basedOn w:val="Fuentedeprrafopredeter"/>
    <w:uiPriority w:val="22"/>
    <w:qFormat/>
    <w:rsid w:val="00574533"/>
    <w:rPr>
      <w:b/>
      <w:bCs/>
    </w:rPr>
  </w:style>
  <w:style w:type="character" w:styleId="nfasis">
    <w:name w:val="Emphasis"/>
    <w:basedOn w:val="Fuentedeprrafopredeter"/>
    <w:uiPriority w:val="20"/>
    <w:qFormat/>
    <w:rsid w:val="00BA095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613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8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view.genially.com/68af84c0a3cd32b1dc86344e/interactive-content-caso-de-estudio-practico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r/pjaMdGf1Qss3iSqxjjmvD3qA==">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626</Words>
  <Characters>3449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Maíra</dc:creator>
  <cp:lastModifiedBy>Jeshua Guajala</cp:lastModifiedBy>
  <cp:revision>14</cp:revision>
  <dcterms:created xsi:type="dcterms:W3CDTF">2025-09-09T17:40:00Z</dcterms:created>
  <dcterms:modified xsi:type="dcterms:W3CDTF">2026-03-29T22:51:00Z</dcterms:modified>
</cp:coreProperties>
</file>