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Entrega 1:</w:t>
      </w:r>
    </w:p>
    <w:p w:rsidR="00FE26A8" w:rsidRDefault="00FE26A8">
      <w:pPr>
        <w:jc w:val="center"/>
        <w:rPr>
          <w:sz w:val="28"/>
          <w:szCs w:val="25"/>
        </w:rPr>
      </w:pPr>
      <w:r w:rsidRPr="00FE26A8">
        <w:rPr>
          <w:sz w:val="28"/>
          <w:szCs w:val="25"/>
        </w:rPr>
        <w:t xml:space="preserve">Resumen de estilos para OCAML </w:t>
      </w:r>
    </w:p>
    <w:p w:rsidR="00D9277B" w:rsidRPr="00FE26A8" w:rsidRDefault="00FE26A8">
      <w:pPr>
        <w:jc w:val="center"/>
        <w:rPr>
          <w:rFonts w:eastAsia="Questrial"/>
          <w:sz w:val="29"/>
          <w:szCs w:val="29"/>
        </w:rPr>
      </w:pPr>
      <w:r w:rsidRPr="00FE26A8">
        <w:rPr>
          <w:sz w:val="28"/>
          <w:szCs w:val="25"/>
        </w:rPr>
        <w:t>y estándar implementado</w:t>
      </w:r>
      <w:r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22-12-2018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956E1" w:rsidP="007E33AC">
      <w:pPr>
        <w:jc w:val="both"/>
        <w:rPr>
          <w:rFonts w:eastAsia="Questrial"/>
          <w:sz w:val="28"/>
          <w:szCs w:val="28"/>
        </w:rPr>
      </w:pPr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</w:p>
    <w:p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Pr="00F07B89" w:rsidRDefault="00F07B89" w:rsidP="007E33AC">
      <w:pPr>
        <w:jc w:val="both"/>
        <w:rPr>
          <w:rFonts w:eastAsia="Questrial"/>
          <w:b/>
          <w:sz w:val="28"/>
          <w:szCs w:val="28"/>
        </w:rPr>
      </w:pPr>
      <w:r w:rsidRPr="00F07B89">
        <w:rPr>
          <w:rFonts w:eastAsia="Questrial"/>
          <w:b/>
          <w:sz w:val="28"/>
          <w:szCs w:val="28"/>
        </w:rPr>
        <w:t>Listado de Casos de Prueba.</w:t>
      </w:r>
    </w:p>
    <w:tbl>
      <w:tblPr>
        <w:tblStyle w:val="Tablaconcuadrcula"/>
        <w:tblW w:w="10774" w:type="dxa"/>
        <w:tblInd w:w="-743" w:type="dxa"/>
        <w:tblLook w:val="04A0" w:firstRow="1" w:lastRow="0" w:firstColumn="1" w:lastColumn="0" w:noHBand="0" w:noVBand="1"/>
      </w:tblPr>
      <w:tblGrid>
        <w:gridCol w:w="1844"/>
        <w:gridCol w:w="2126"/>
        <w:gridCol w:w="5245"/>
        <w:gridCol w:w="1559"/>
      </w:tblGrid>
      <w:tr w:rsidR="00C70F47" w:rsidTr="0067790A">
        <w:trPr>
          <w:trHeight w:val="514"/>
        </w:trPr>
        <w:tc>
          <w:tcPr>
            <w:tcW w:w="1844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Archivo de prueba</w:t>
            </w:r>
          </w:p>
        </w:tc>
        <w:tc>
          <w:tcPr>
            <w:tcW w:w="2126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Encargado</w:t>
            </w:r>
          </w:p>
        </w:tc>
        <w:tc>
          <w:tcPr>
            <w:tcW w:w="5245" w:type="dxa"/>
            <w:shd w:val="clear" w:color="auto" w:fill="B8CCE4" w:themeFill="accent1" w:themeFillTint="66"/>
            <w:vAlign w:val="center"/>
          </w:tcPr>
          <w:p w:rsidR="00C70F47" w:rsidRPr="00F07B89" w:rsidRDefault="00C70F47" w:rsidP="00F07B89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F07B89">
              <w:rPr>
                <w:rFonts w:eastAsia="Questrial"/>
                <w:b/>
                <w:sz w:val="24"/>
                <w:szCs w:val="28"/>
              </w:rPr>
              <w:t>Objetivo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C70F47" w:rsidRPr="00F07B89" w:rsidRDefault="00C70F47" w:rsidP="0067790A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>
              <w:rPr>
                <w:rFonts w:eastAsia="Questrial"/>
                <w:b/>
                <w:sz w:val="24"/>
                <w:szCs w:val="28"/>
              </w:rPr>
              <w:t>Resultado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caso1.tri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C70F47" w:rsidRP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</w:t>
            </w:r>
            <w:r w:rsidRPr="00F07B89">
              <w:rPr>
                <w:rFonts w:eastAsia="Questrial"/>
                <w:sz w:val="24"/>
                <w:szCs w:val="28"/>
              </w:rPr>
              <w:t>aso</w:t>
            </w:r>
            <w:r>
              <w:rPr>
                <w:rFonts w:eastAsia="Questrial"/>
                <w:sz w:val="24"/>
                <w:szCs w:val="28"/>
              </w:rPr>
              <w:t>2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Validar la asignación y tipos de declaraciones.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F0000"/>
            <w:vAlign w:val="center"/>
          </w:tcPr>
          <w:p w:rsidR="00C70F47" w:rsidRP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3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4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C70F47">
              <w:rPr>
                <w:rFonts w:eastAsia="Questrial"/>
                <w:sz w:val="24"/>
                <w:szCs w:val="28"/>
              </w:rPr>
              <w:t>Validación del Tipo Entero.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C70F47" w:rsidTr="0067790A">
        <w:trPr>
          <w:trHeight w:val="340"/>
        </w:trPr>
        <w:tc>
          <w:tcPr>
            <w:tcW w:w="1844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5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C70F47" w:rsidRDefault="00C70F47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C70F47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C70F47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695F8C" w:rsidTr="0067790A">
        <w:trPr>
          <w:trHeight w:val="340"/>
        </w:trPr>
        <w:tc>
          <w:tcPr>
            <w:tcW w:w="1844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>
              <w:rPr>
                <w:rFonts w:eastAsia="Questrial"/>
                <w:sz w:val="24"/>
                <w:szCs w:val="28"/>
              </w:rPr>
              <w:t>6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Char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695F8C" w:rsidRDefault="00695F8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  <w:tr w:rsidR="005B107C" w:rsidTr="0067790A">
        <w:trPr>
          <w:trHeight w:val="340"/>
        </w:trPr>
        <w:tc>
          <w:tcPr>
            <w:tcW w:w="1844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 w:rsidR="002409CE">
              <w:rPr>
                <w:rFonts w:eastAsia="Questrial"/>
                <w:sz w:val="24"/>
                <w:szCs w:val="28"/>
              </w:rPr>
              <w:t>7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92D050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Correcto</w:t>
            </w:r>
          </w:p>
        </w:tc>
      </w:tr>
      <w:tr w:rsidR="005B107C" w:rsidTr="0067790A">
        <w:trPr>
          <w:trHeight w:val="340"/>
        </w:trPr>
        <w:tc>
          <w:tcPr>
            <w:tcW w:w="1844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caso</w:t>
            </w:r>
            <w:r w:rsidR="002409CE">
              <w:rPr>
                <w:rFonts w:eastAsia="Questrial"/>
                <w:sz w:val="24"/>
                <w:szCs w:val="28"/>
              </w:rPr>
              <w:t>8</w:t>
            </w:r>
            <w:r w:rsidRPr="00F07B89">
              <w:rPr>
                <w:rFonts w:eastAsia="Questrial"/>
                <w:sz w:val="24"/>
                <w:szCs w:val="28"/>
              </w:rPr>
              <w:t>.tri</w:t>
            </w:r>
          </w:p>
        </w:tc>
        <w:tc>
          <w:tcPr>
            <w:tcW w:w="2126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F07B89">
              <w:rPr>
                <w:rFonts w:eastAsia="Questrial"/>
                <w:sz w:val="24"/>
                <w:szCs w:val="28"/>
              </w:rPr>
              <w:t>Gabriel Ramírez</w:t>
            </w:r>
          </w:p>
        </w:tc>
        <w:tc>
          <w:tcPr>
            <w:tcW w:w="5245" w:type="dxa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 w:rsidRPr="00695F8C">
              <w:rPr>
                <w:rFonts w:eastAsia="Questrial"/>
                <w:sz w:val="24"/>
                <w:szCs w:val="28"/>
              </w:rPr>
              <w:t>Validación del Tipo</w:t>
            </w:r>
            <w:r>
              <w:rPr>
                <w:rFonts w:eastAsia="Questrial"/>
                <w:sz w:val="24"/>
                <w:szCs w:val="28"/>
              </w:rPr>
              <w:t xml:space="preserve"> </w:t>
            </w:r>
            <w:proofErr w:type="spellStart"/>
            <w:r w:rsidRPr="005B107C">
              <w:rPr>
                <w:rFonts w:eastAsia="Questrial"/>
                <w:sz w:val="24"/>
                <w:szCs w:val="28"/>
              </w:rPr>
              <w:t>Boolean</w:t>
            </w:r>
            <w:proofErr w:type="spellEnd"/>
            <w:r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559" w:type="dxa"/>
            <w:shd w:val="clear" w:color="auto" w:fill="FF0000"/>
            <w:vAlign w:val="center"/>
          </w:tcPr>
          <w:p w:rsidR="005B107C" w:rsidRDefault="005B107C" w:rsidP="0067790A">
            <w:pPr>
              <w:jc w:val="center"/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Incorrecto</w:t>
            </w:r>
          </w:p>
        </w:tc>
      </w:tr>
    </w:tbl>
    <w:p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  <w:bookmarkStart w:id="0" w:name="_GoBack"/>
      <w:bookmarkEnd w:id="0"/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b/>
          <w:sz w:val="28"/>
          <w:szCs w:val="28"/>
        </w:rPr>
      </w:pPr>
      <w:r w:rsidRPr="0067790A">
        <w:rPr>
          <w:rFonts w:eastAsia="Questrial"/>
          <w:b/>
          <w:sz w:val="28"/>
          <w:szCs w:val="28"/>
        </w:rPr>
        <w:lastRenderedPageBreak/>
        <w:t>Análisis de Resultados.</w:t>
      </w:r>
    </w:p>
    <w:p w:rsidR="0067790A" w:rsidRDefault="0067790A" w:rsidP="007E33AC">
      <w:pPr>
        <w:jc w:val="both"/>
        <w:rPr>
          <w:rFonts w:eastAsia="Questrial"/>
          <w:b/>
          <w:sz w:val="28"/>
          <w:szCs w:val="28"/>
        </w:rPr>
      </w:pP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 w:rsidRPr="0067790A">
        <w:rPr>
          <w:rFonts w:eastAsia="Questrial"/>
          <w:b/>
          <w:sz w:val="24"/>
          <w:szCs w:val="28"/>
        </w:rPr>
        <w:t>Caso 1</w:t>
      </w:r>
      <w:r>
        <w:rPr>
          <w:rFonts w:eastAsia="Questrial"/>
          <w:b/>
          <w:sz w:val="24"/>
          <w:szCs w:val="28"/>
        </w:rPr>
        <w:t>.</w:t>
      </w:r>
    </w:p>
    <w:p w:rsidR="0067790A" w:rsidRPr="002409CE" w:rsidRDefault="0067790A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en JAVA.</w:t>
      </w:r>
    </w:p>
    <w:p w:rsidR="0067790A" w:rsidRPr="002409CE" w:rsidRDefault="0067790A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</w:r>
      <w:r w:rsidRPr="002409CE">
        <w:rPr>
          <w:rFonts w:eastAsia="Questrial"/>
          <w:sz w:val="24"/>
          <w:szCs w:val="28"/>
        </w:rPr>
        <w:tab/>
        <w:t>-Se pone el árbol decorado.</w:t>
      </w:r>
    </w:p>
    <w:p w:rsidR="0067790A" w:rsidRPr="002409CE" w:rsidRDefault="0067790A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en OCAML.</w:t>
      </w:r>
    </w:p>
    <w:p w:rsidR="0067790A" w:rsidRPr="002409CE" w:rsidRDefault="0067790A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</w:r>
      <w:r w:rsidRPr="002409CE">
        <w:rPr>
          <w:rFonts w:eastAsia="Questrial"/>
          <w:sz w:val="24"/>
          <w:szCs w:val="28"/>
        </w:rPr>
        <w:tab/>
        <w:t>-Se pone el árbol decorado.</w:t>
      </w:r>
    </w:p>
    <w:p w:rsidR="002409CE" w:rsidRPr="002409CE" w:rsidRDefault="002409CE" w:rsidP="007E33AC">
      <w:pPr>
        <w:jc w:val="both"/>
        <w:rPr>
          <w:rFonts w:eastAsia="Questrial"/>
          <w:sz w:val="24"/>
          <w:szCs w:val="28"/>
        </w:rPr>
      </w:pPr>
      <w:r w:rsidRPr="002409CE">
        <w:rPr>
          <w:rFonts w:eastAsia="Questrial"/>
          <w:sz w:val="24"/>
          <w:szCs w:val="28"/>
        </w:rPr>
        <w:tab/>
        <w:t>Resultado de comparación.</w:t>
      </w: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Caso 2.</w:t>
      </w: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.</w:t>
      </w:r>
    </w:p>
    <w:p w:rsidR="0067790A" w:rsidRPr="0067790A" w:rsidRDefault="0067790A" w:rsidP="007E33AC">
      <w:pPr>
        <w:jc w:val="both"/>
        <w:rPr>
          <w:rFonts w:eastAsia="Questrial"/>
          <w:b/>
          <w:sz w:val="24"/>
          <w:szCs w:val="28"/>
        </w:rPr>
      </w:pPr>
      <w:r>
        <w:rPr>
          <w:rFonts w:eastAsia="Questrial"/>
          <w:b/>
          <w:sz w:val="24"/>
          <w:szCs w:val="28"/>
        </w:rPr>
        <w:t>Caso N.</w:t>
      </w:r>
    </w:p>
    <w:sectPr w:rsidR="0067790A" w:rsidRPr="006779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2409CE"/>
    <w:rsid w:val="005B107C"/>
    <w:rsid w:val="0067790A"/>
    <w:rsid w:val="00695F8C"/>
    <w:rsid w:val="007956E1"/>
    <w:rsid w:val="007E33AC"/>
    <w:rsid w:val="007F4267"/>
    <w:rsid w:val="00A471B1"/>
    <w:rsid w:val="00C70F47"/>
    <w:rsid w:val="00D9277B"/>
    <w:rsid w:val="00E34B4D"/>
    <w:rsid w:val="00F07B89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CFE64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7</cp:revision>
  <dcterms:created xsi:type="dcterms:W3CDTF">2019-01-15T17:55:00Z</dcterms:created>
  <dcterms:modified xsi:type="dcterms:W3CDTF">2019-01-18T08:14:00Z</dcterms:modified>
</cp:coreProperties>
</file>