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6D0823" w:rsidRDefault="00C26F7F">
      <w:pPr>
        <w:jc w:val="center"/>
        <w:rPr>
          <w:rFonts w:eastAsia="Questrial"/>
          <w:sz w:val="32"/>
          <w:szCs w:val="29"/>
        </w:rPr>
      </w:pPr>
      <w:r>
        <w:rPr>
          <w:sz w:val="28"/>
          <w:szCs w:val="25"/>
        </w:rPr>
        <w:t>Entregables, d</w:t>
      </w:r>
      <w:bookmarkStart w:id="0" w:name="_GoBack"/>
      <w:bookmarkEnd w:id="0"/>
      <w:r w:rsidR="006D0823" w:rsidRPr="006D0823">
        <w:rPr>
          <w:sz w:val="28"/>
          <w:szCs w:val="25"/>
        </w:rPr>
        <w:t>istribución de carpetas</w:t>
      </w:r>
      <w:r w:rsidR="00FE26A8" w:rsidRPr="006D0823">
        <w:rPr>
          <w:sz w:val="28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E33AC" w:rsidP="007E33AC">
      <w:pPr>
        <w:jc w:val="both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8505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6D9" w:rsidRPr="00DA36D9" w:rsidRDefault="00DA36D9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DA36D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</w:p>
        <w:p w:rsidR="00DA36D9" w:rsidRPr="00DA36D9" w:rsidRDefault="00DA36D9" w:rsidP="00DA36D9">
          <w:pPr>
            <w:rPr>
              <w:lang w:val="es-ES" w:eastAsia="es-CR"/>
            </w:rPr>
          </w:pPr>
        </w:p>
        <w:p w:rsidR="00DA36D9" w:rsidRPr="00DA36D9" w:rsidRDefault="00DA36D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793701" w:history="1">
            <w:r w:rsidRPr="00DA36D9">
              <w:rPr>
                <w:rStyle w:val="Hipervnculo"/>
                <w:rFonts w:eastAsia="Questrial"/>
                <w:noProof/>
                <w:sz w:val="24"/>
              </w:rPr>
              <w:t>Estructura general del proyecto.</w:t>
            </w:r>
            <w:r w:rsidRPr="00DA36D9">
              <w:rPr>
                <w:noProof/>
                <w:webHidden/>
                <w:sz w:val="24"/>
              </w:rPr>
              <w:tab/>
            </w:r>
            <w:r w:rsidRPr="00DA36D9">
              <w:rPr>
                <w:noProof/>
                <w:webHidden/>
                <w:sz w:val="24"/>
              </w:rPr>
              <w:fldChar w:fldCharType="begin"/>
            </w:r>
            <w:r w:rsidRPr="00DA36D9">
              <w:rPr>
                <w:noProof/>
                <w:webHidden/>
                <w:sz w:val="24"/>
              </w:rPr>
              <w:instrText xml:space="preserve"> PAGEREF _Toc535793701 \h </w:instrText>
            </w:r>
            <w:r w:rsidRPr="00DA36D9">
              <w:rPr>
                <w:noProof/>
                <w:webHidden/>
                <w:sz w:val="24"/>
              </w:rPr>
            </w:r>
            <w:r w:rsidRPr="00DA36D9">
              <w:rPr>
                <w:noProof/>
                <w:webHidden/>
                <w:sz w:val="24"/>
              </w:rPr>
              <w:fldChar w:fldCharType="separate"/>
            </w:r>
            <w:r w:rsidRPr="00DA36D9">
              <w:rPr>
                <w:noProof/>
                <w:webHidden/>
                <w:sz w:val="24"/>
              </w:rPr>
              <w:t>2</w:t>
            </w:r>
            <w:r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Pr="00DA36D9" w:rsidRDefault="00C26F7F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2" w:history="1">
            <w:r w:rsidR="00DA36D9" w:rsidRPr="00DA36D9">
              <w:rPr>
                <w:rStyle w:val="Hipervnculo"/>
                <w:rFonts w:eastAsia="Questrial"/>
                <w:noProof/>
                <w:sz w:val="24"/>
              </w:rPr>
              <w:t>Estructura de Carpetas compartidas.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_Toc535793702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 w:rsidR="00DA36D9" w:rsidRPr="00DA36D9">
              <w:rPr>
                <w:noProof/>
                <w:webHidden/>
                <w:sz w:val="24"/>
              </w:rPr>
              <w:t>3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Pr="00DA36D9" w:rsidRDefault="00C26F7F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93703" w:history="1">
            <w:r w:rsidR="00DA36D9" w:rsidRPr="00DA36D9">
              <w:rPr>
                <w:rStyle w:val="Hipervnculo"/>
                <w:rFonts w:eastAsia="Questrial"/>
                <w:noProof/>
                <w:sz w:val="24"/>
              </w:rPr>
              <w:t>Estructura de la Carpeta del Analizador Contextual.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_Toc535793703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 w:rsidR="00DA36D9" w:rsidRPr="00DA36D9">
              <w:rPr>
                <w:noProof/>
                <w:webHidden/>
                <w:sz w:val="24"/>
              </w:rPr>
              <w:t>5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Default="00C26F7F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535793704" w:history="1">
            <w:r w:rsidR="00E60B97">
              <w:rPr>
                <w:rStyle w:val="Hipervnculo"/>
                <w:noProof/>
                <w:sz w:val="24"/>
              </w:rPr>
              <w:t>A</w:t>
            </w:r>
            <w:r w:rsidR="00DA36D9" w:rsidRPr="00DA36D9">
              <w:rPr>
                <w:rStyle w:val="Hipervnculo"/>
                <w:noProof/>
                <w:sz w:val="24"/>
              </w:rPr>
              <w:t>rchivos propios del Analizador Contextual.</w:t>
            </w:r>
            <w:r w:rsidR="00DA36D9" w:rsidRPr="00DA36D9">
              <w:rPr>
                <w:noProof/>
                <w:webHidden/>
                <w:sz w:val="24"/>
              </w:rPr>
              <w:tab/>
            </w:r>
            <w:r w:rsidR="00DA36D9" w:rsidRPr="00DA36D9">
              <w:rPr>
                <w:noProof/>
                <w:webHidden/>
                <w:sz w:val="24"/>
              </w:rPr>
              <w:fldChar w:fldCharType="begin"/>
            </w:r>
            <w:r w:rsidR="00DA36D9" w:rsidRPr="00DA36D9">
              <w:rPr>
                <w:noProof/>
                <w:webHidden/>
                <w:sz w:val="24"/>
              </w:rPr>
              <w:instrText xml:space="preserve"> PAGEREF _Toc535793704 \h </w:instrText>
            </w:r>
            <w:r w:rsidR="00DA36D9" w:rsidRPr="00DA36D9">
              <w:rPr>
                <w:noProof/>
                <w:webHidden/>
                <w:sz w:val="24"/>
              </w:rPr>
            </w:r>
            <w:r w:rsidR="00DA36D9" w:rsidRPr="00DA36D9">
              <w:rPr>
                <w:noProof/>
                <w:webHidden/>
                <w:sz w:val="24"/>
              </w:rPr>
              <w:fldChar w:fldCharType="separate"/>
            </w:r>
            <w:r w:rsidR="00DA36D9" w:rsidRPr="00DA36D9">
              <w:rPr>
                <w:noProof/>
                <w:webHidden/>
                <w:sz w:val="24"/>
              </w:rPr>
              <w:t>5</w:t>
            </w:r>
            <w:r w:rsidR="00DA36D9" w:rsidRPr="00DA36D9">
              <w:rPr>
                <w:noProof/>
                <w:webHidden/>
                <w:sz w:val="24"/>
              </w:rPr>
              <w:fldChar w:fldCharType="end"/>
            </w:r>
          </w:hyperlink>
        </w:p>
        <w:p w:rsidR="00DA36D9" w:rsidRDefault="00DA36D9">
          <w:r>
            <w:rPr>
              <w:b/>
              <w:bCs/>
              <w:lang w:val="es-ES"/>
            </w:rPr>
            <w:fldChar w:fldCharType="end"/>
          </w:r>
        </w:p>
      </w:sdtContent>
    </w:sdt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A36D9" w:rsidRDefault="00DA36D9" w:rsidP="007E33AC">
      <w:pPr>
        <w:jc w:val="both"/>
        <w:rPr>
          <w:rFonts w:eastAsia="Questrial"/>
          <w:sz w:val="28"/>
          <w:szCs w:val="28"/>
        </w:rPr>
      </w:pPr>
    </w:p>
    <w:p w:rsidR="00DF0D69" w:rsidRDefault="001263EE" w:rsidP="00BA199B">
      <w:pPr>
        <w:pStyle w:val="Ttulo1"/>
        <w:rPr>
          <w:rFonts w:eastAsia="Questrial"/>
          <w:b/>
          <w:sz w:val="28"/>
          <w:szCs w:val="28"/>
        </w:rPr>
      </w:pPr>
      <w:bookmarkStart w:id="1" w:name="_Toc535793701"/>
      <w:r w:rsidRPr="001263EE">
        <w:rPr>
          <w:rFonts w:eastAsia="Questrial"/>
          <w:b/>
          <w:sz w:val="28"/>
          <w:szCs w:val="28"/>
        </w:rPr>
        <w:lastRenderedPageBreak/>
        <w:t>Estructura general del proyecto.</w:t>
      </w:r>
      <w:bookmarkEnd w:id="1"/>
    </w:p>
    <w:p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:rsidR="001263EE" w:rsidRDefault="001263EE" w:rsidP="007E33AC">
      <w:pPr>
        <w:jc w:val="both"/>
        <w:rPr>
          <w:rFonts w:eastAsia="Questrial"/>
          <w:sz w:val="24"/>
          <w:szCs w:val="28"/>
        </w:rPr>
      </w:pPr>
      <w:r w:rsidRPr="001263EE">
        <w:rPr>
          <w:rFonts w:eastAsia="Questrial"/>
          <w:sz w:val="24"/>
          <w:szCs w:val="28"/>
        </w:rPr>
        <w:t xml:space="preserve">En esta sección se puede ver la distribución general de las carpetas que conforman la totalidad del proyecto del Compilador de Triángulo en </w:t>
      </w:r>
      <w:proofErr w:type="spellStart"/>
      <w:r w:rsidRPr="001263EE">
        <w:rPr>
          <w:rFonts w:eastAsia="Questrial"/>
          <w:sz w:val="24"/>
          <w:szCs w:val="28"/>
        </w:rPr>
        <w:t>Ocaml</w:t>
      </w:r>
      <w:proofErr w:type="spellEnd"/>
      <w:r w:rsidRPr="001263EE">
        <w:rPr>
          <w:rFonts w:eastAsia="Questrial"/>
          <w:sz w:val="24"/>
          <w:szCs w:val="28"/>
        </w:rPr>
        <w:t>.</w:t>
      </w:r>
    </w:p>
    <w:p w:rsidR="00DA36D9" w:rsidRDefault="00DA36D9" w:rsidP="007E33AC">
      <w:pPr>
        <w:jc w:val="both"/>
        <w:rPr>
          <w:rFonts w:eastAsia="Questrial"/>
          <w:sz w:val="24"/>
          <w:szCs w:val="28"/>
        </w:rPr>
      </w:pPr>
    </w:p>
    <w:p w:rsidR="001263EE" w:rsidRDefault="003204CE" w:rsidP="00DA36D9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BF62D6E" wp14:editId="17E31A68">
            <wp:extent cx="1690370" cy="22942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849" cy="23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:rsidR="00AB6A7C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La carpeta </w:t>
      </w:r>
      <w:proofErr w:type="spellStart"/>
      <w:r>
        <w:rPr>
          <w:rFonts w:eastAsia="Questrial"/>
          <w:sz w:val="24"/>
          <w:szCs w:val="28"/>
        </w:rPr>
        <w:t>Triangle</w:t>
      </w:r>
      <w:proofErr w:type="spellEnd"/>
      <w:r>
        <w:rPr>
          <w:rFonts w:eastAsia="Questrial"/>
          <w:sz w:val="24"/>
          <w:szCs w:val="28"/>
        </w:rPr>
        <w:t xml:space="preserve"> cuenta con 2 grandes distribuciones y una serie de archivos de resultado y configuración. </w:t>
      </w: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AB6A7C" w:rsidRDefault="00AB6A7C" w:rsidP="00AB6A7C">
      <w:pPr>
        <w:jc w:val="center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4914B1CF" wp14:editId="371AC9BE">
            <wp:extent cx="1542679" cy="24412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18"/>
                    <a:stretch/>
                  </pic:blipFill>
                  <pic:spPr bwMode="auto">
                    <a:xfrm>
                      <a:off x="0" y="0"/>
                      <a:ext cx="1549047" cy="245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A7C" w:rsidRDefault="00AB6A7C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F7261E" w:rsidRDefault="00F7261E" w:rsidP="007E33AC">
      <w:pPr>
        <w:jc w:val="both"/>
        <w:rPr>
          <w:rFonts w:eastAsia="Questrial"/>
          <w:sz w:val="24"/>
          <w:szCs w:val="28"/>
        </w:rPr>
      </w:pP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>Las 2 grandes distribuciones son:</w:t>
      </w:r>
    </w:p>
    <w:p w:rsidR="003204CE" w:rsidRDefault="003204CE" w:rsidP="007E33AC">
      <w:pPr>
        <w:jc w:val="both"/>
        <w:rPr>
          <w:rFonts w:eastAsia="Questrial"/>
          <w:sz w:val="24"/>
          <w:szCs w:val="28"/>
        </w:rPr>
      </w:pPr>
    </w:p>
    <w:p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proofErr w:type="spellStart"/>
      <w:r w:rsidR="00006C80">
        <w:rPr>
          <w:rFonts w:eastAsia="Questrial"/>
          <w:sz w:val="24"/>
          <w:szCs w:val="28"/>
        </w:rPr>
        <w:t>Code</w:t>
      </w:r>
      <w:proofErr w:type="spellEnd"/>
      <w:r w:rsidR="00006C8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donde se encuentra el Código del Compilador</w:t>
      </w:r>
      <w:r w:rsidR="00006C80">
        <w:rPr>
          <w:rFonts w:eastAsia="Questrial"/>
          <w:sz w:val="24"/>
          <w:szCs w:val="28"/>
        </w:rPr>
        <w:t xml:space="preserve"> con los diferentes componentes y un archivo </w:t>
      </w:r>
      <w:r w:rsidR="00006C80" w:rsidRPr="00006C80">
        <w:rPr>
          <w:rFonts w:eastAsia="Questrial"/>
          <w:i/>
          <w:sz w:val="24"/>
          <w:szCs w:val="28"/>
        </w:rPr>
        <w:t>Compiler.ml</w:t>
      </w:r>
      <w:r w:rsidR="00006C80">
        <w:rPr>
          <w:rFonts w:eastAsia="Questrial"/>
          <w:sz w:val="24"/>
          <w:szCs w:val="28"/>
        </w:rPr>
        <w:t xml:space="preserve"> que es el punto de entrada al proyecto completo</w:t>
      </w:r>
      <w:r>
        <w:rPr>
          <w:rFonts w:eastAsia="Questrial"/>
          <w:sz w:val="24"/>
          <w:szCs w:val="28"/>
        </w:rPr>
        <w:t>.</w:t>
      </w:r>
    </w:p>
    <w:p w:rsidR="00006C80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2A72611" wp14:editId="5138FE44">
            <wp:extent cx="1233577" cy="1009290"/>
            <wp:effectExtent l="0" t="0" r="508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860" cy="10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E" w:rsidRDefault="003204CE" w:rsidP="003204CE">
      <w:pPr>
        <w:pStyle w:val="Prrafodelista"/>
        <w:numPr>
          <w:ilvl w:val="0"/>
          <w:numId w:val="8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Una carpeta </w:t>
      </w:r>
      <w:r w:rsidR="00006C80">
        <w:rPr>
          <w:rFonts w:eastAsia="Questrial"/>
          <w:sz w:val="24"/>
          <w:szCs w:val="28"/>
        </w:rPr>
        <w:t xml:space="preserve">V_V </w:t>
      </w:r>
      <w:r>
        <w:rPr>
          <w:rFonts w:eastAsia="Questrial"/>
          <w:sz w:val="24"/>
          <w:szCs w:val="28"/>
        </w:rPr>
        <w:t xml:space="preserve">con los casos de prueba para los diferentes componentes del proyecto. </w:t>
      </w:r>
    </w:p>
    <w:p w:rsidR="003204CE" w:rsidRDefault="00006C80" w:rsidP="003204C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1E2417B3" wp14:editId="518822D1">
            <wp:extent cx="1276709" cy="11109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569" cy="11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BA199B" w:rsidRP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2" w:name="_Toc535793702"/>
      <w:r w:rsidRPr="00BA199B">
        <w:rPr>
          <w:rFonts w:eastAsia="Questrial"/>
          <w:b/>
          <w:sz w:val="28"/>
          <w:szCs w:val="28"/>
        </w:rPr>
        <w:t>Estructura de Carpetas compartidas.</w:t>
      </w:r>
      <w:bookmarkEnd w:id="2"/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 xml:space="preserve">Existen elementos comunes que son utilizados tanto por el Analizador Sintáctico como por el Analizador Contextual, tales como: Interfaces, </w:t>
      </w: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 y Reporte de errores.</w:t>
      </w:r>
    </w:p>
    <w:p w:rsidR="00BA199B" w:rsidRDefault="00BA199B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Interfaces: Es ne</w:t>
      </w:r>
      <w:r w:rsidR="00E66AC1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 xml:space="preserve">esario utilizar la interfaz </w:t>
      </w:r>
      <w:proofErr w:type="spellStart"/>
      <w:r>
        <w:rPr>
          <w:rFonts w:eastAsia="Questrial"/>
          <w:sz w:val="24"/>
          <w:szCs w:val="28"/>
        </w:rPr>
        <w:t>A</w:t>
      </w:r>
      <w:r w:rsidR="00E66AC1">
        <w:rPr>
          <w:rFonts w:eastAsia="Questrial"/>
          <w:sz w:val="24"/>
          <w:szCs w:val="28"/>
        </w:rPr>
        <w:t>st</w:t>
      </w:r>
      <w:r>
        <w:rPr>
          <w:rFonts w:eastAsia="Questrial"/>
          <w:sz w:val="24"/>
          <w:szCs w:val="28"/>
        </w:rPr>
        <w:t>.mli</w:t>
      </w:r>
      <w:proofErr w:type="spellEnd"/>
      <w:r>
        <w:rPr>
          <w:rFonts w:eastAsia="Questrial"/>
          <w:sz w:val="24"/>
          <w:szCs w:val="28"/>
        </w:rPr>
        <w:t xml:space="preserve"> que se encuentra la carpeta del Analizador</w:t>
      </w:r>
      <w:r w:rsidR="002F3ED0">
        <w:rPr>
          <w:rFonts w:eastAsia="Questrial"/>
          <w:sz w:val="24"/>
          <w:szCs w:val="28"/>
        </w:rPr>
        <w:t xml:space="preserve"> </w:t>
      </w:r>
      <w:r>
        <w:rPr>
          <w:rFonts w:eastAsia="Questrial"/>
          <w:sz w:val="24"/>
          <w:szCs w:val="28"/>
        </w:rPr>
        <w:t>Sintá</w:t>
      </w:r>
      <w:r w:rsidR="002F3ED0">
        <w:rPr>
          <w:rFonts w:eastAsia="Questrial"/>
          <w:sz w:val="24"/>
          <w:szCs w:val="28"/>
        </w:rPr>
        <w:t>c</w:t>
      </w:r>
      <w:r>
        <w:rPr>
          <w:rFonts w:eastAsia="Questrial"/>
          <w:sz w:val="24"/>
          <w:szCs w:val="28"/>
        </w:rPr>
        <w:t>tico</w:t>
      </w:r>
      <w:r w:rsidR="002F3ED0">
        <w:rPr>
          <w:rFonts w:eastAsia="Questrial"/>
          <w:sz w:val="24"/>
          <w:szCs w:val="28"/>
        </w:rPr>
        <w:t xml:space="preserve"> (</w:t>
      </w:r>
      <w:proofErr w:type="spellStart"/>
      <w:r w:rsidR="002F3ED0" w:rsidRPr="002F3ED0">
        <w:rPr>
          <w:rFonts w:eastAsia="Questrial"/>
          <w:sz w:val="24"/>
          <w:szCs w:val="28"/>
        </w:rPr>
        <w:t>SyntacticAnalyzer</w:t>
      </w:r>
      <w:proofErr w:type="spellEnd"/>
      <w:r w:rsidR="002F3ED0">
        <w:rPr>
          <w:rFonts w:eastAsia="Questrial"/>
          <w:sz w:val="24"/>
          <w:szCs w:val="28"/>
        </w:rPr>
        <w:t>)</w:t>
      </w:r>
      <w:r>
        <w:rPr>
          <w:rFonts w:eastAsia="Questrial"/>
          <w:sz w:val="24"/>
          <w:szCs w:val="28"/>
        </w:rPr>
        <w:t>.</w:t>
      </w:r>
      <w:r w:rsidR="00E66AC1">
        <w:rPr>
          <w:rFonts w:eastAsia="Questrial"/>
          <w:sz w:val="24"/>
          <w:szCs w:val="28"/>
        </w:rPr>
        <w:t xml:space="preserve"> El resto de </w:t>
      </w:r>
      <w:r w:rsidR="00F7261E">
        <w:rPr>
          <w:rFonts w:eastAsia="Questrial"/>
          <w:sz w:val="24"/>
          <w:szCs w:val="28"/>
        </w:rPr>
        <w:t>los elementos</w:t>
      </w:r>
      <w:r w:rsidR="00E66AC1">
        <w:rPr>
          <w:rFonts w:eastAsia="Questrial"/>
          <w:sz w:val="24"/>
          <w:szCs w:val="28"/>
        </w:rPr>
        <w:t xml:space="preserve"> en está carpeta son indiferentes para el Analizador Contextual.</w:t>
      </w:r>
    </w:p>
    <w:p w:rsidR="00E66AC1" w:rsidRDefault="00E66AC1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6700DB4F" wp14:editId="25B2F89F">
            <wp:extent cx="1191277" cy="1923691"/>
            <wp:effectExtent l="0" t="0" r="889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28" cy="19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Default="00F7261E" w:rsidP="00E66AC1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</w:p>
    <w:p w:rsidR="00E66AC1" w:rsidRDefault="00F7261E" w:rsidP="00BA199B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lastRenderedPageBreak/>
        <w:t xml:space="preserve">La carpeta </w:t>
      </w:r>
      <w:proofErr w:type="spellStart"/>
      <w:r>
        <w:rPr>
          <w:rFonts w:eastAsia="Questrial"/>
          <w:sz w:val="24"/>
          <w:szCs w:val="28"/>
        </w:rPr>
        <w:t>Misc</w:t>
      </w:r>
      <w:proofErr w:type="spellEnd"/>
      <w:r>
        <w:rPr>
          <w:rFonts w:eastAsia="Questrial"/>
          <w:sz w:val="24"/>
          <w:szCs w:val="28"/>
        </w:rPr>
        <w:t xml:space="preserve"> contiene la definición de los elementos para imprimir y para el reporte de errores:</w:t>
      </w:r>
    </w:p>
    <w:p w:rsidR="00F7261E" w:rsidRDefault="00F7261E" w:rsidP="00F7261E">
      <w:pPr>
        <w:pStyle w:val="Prrafodelista"/>
        <w:spacing w:line="360" w:lineRule="auto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0BFEFFC4" wp14:editId="4F7129B0">
            <wp:extent cx="1038225" cy="48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752" cy="4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Printers</w:t>
      </w:r>
      <w:proofErr w:type="spellEnd"/>
      <w:r>
        <w:rPr>
          <w:rFonts w:eastAsia="Questrial"/>
          <w:sz w:val="24"/>
          <w:szCs w:val="28"/>
        </w:rPr>
        <w:t xml:space="preserve">: Tiene elementos para imprimir archivos en formato XML para garantizar la estructura. En el caso </w:t>
      </w:r>
      <w:proofErr w:type="spellStart"/>
      <w:r>
        <w:rPr>
          <w:rFonts w:eastAsia="Questrial"/>
          <w:sz w:val="24"/>
          <w:szCs w:val="28"/>
        </w:rPr>
        <w:t>especifico</w:t>
      </w:r>
      <w:proofErr w:type="spellEnd"/>
      <w:r>
        <w:rPr>
          <w:rFonts w:eastAsia="Questrial"/>
          <w:sz w:val="24"/>
          <w:szCs w:val="28"/>
        </w:rPr>
        <w:t xml:space="preserve"> del </w:t>
      </w:r>
      <w:proofErr w:type="spellStart"/>
      <w:r>
        <w:rPr>
          <w:rFonts w:eastAsia="Questrial"/>
          <w:sz w:val="24"/>
          <w:szCs w:val="28"/>
        </w:rPr>
        <w:t>Análizador</w:t>
      </w:r>
      <w:proofErr w:type="spellEnd"/>
      <w:r>
        <w:rPr>
          <w:rFonts w:eastAsia="Questrial"/>
          <w:sz w:val="24"/>
          <w:szCs w:val="28"/>
        </w:rPr>
        <w:t xml:space="preserve"> Contextual solamente importan los archivos:</w:t>
      </w:r>
      <w:r w:rsidR="00584EF2">
        <w:rPr>
          <w:rFonts w:eastAsia="Questrial"/>
          <w:sz w:val="24"/>
          <w:szCs w:val="28"/>
        </w:rPr>
        <w:t xml:space="preserve"> TreeDrawer.ml e </w:t>
      </w:r>
      <w:r>
        <w:rPr>
          <w:rFonts w:eastAsia="Questrial"/>
          <w:sz w:val="24"/>
          <w:szCs w:val="28"/>
        </w:rPr>
        <w:t>IdentificationTablePrinter_XML</w:t>
      </w:r>
      <w:r w:rsidR="00584EF2">
        <w:rPr>
          <w:rFonts w:eastAsia="Questrial"/>
          <w:sz w:val="24"/>
          <w:szCs w:val="28"/>
        </w:rPr>
        <w:t>.ml</w:t>
      </w:r>
    </w:p>
    <w:p w:rsid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2F1F2E99" wp14:editId="3FF9405B">
            <wp:extent cx="2066925" cy="2076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E" w:rsidRPr="00F7261E" w:rsidRDefault="00F7261E" w:rsidP="00F7261E">
      <w:pPr>
        <w:pStyle w:val="Prrafodelista"/>
        <w:numPr>
          <w:ilvl w:val="0"/>
          <w:numId w:val="10"/>
        </w:numPr>
        <w:spacing w:line="360" w:lineRule="auto"/>
        <w:jc w:val="both"/>
        <w:rPr>
          <w:rFonts w:eastAsia="Questrial"/>
          <w:sz w:val="24"/>
          <w:szCs w:val="28"/>
        </w:rPr>
      </w:pPr>
      <w:proofErr w:type="spellStart"/>
      <w:r>
        <w:rPr>
          <w:rFonts w:eastAsia="Questrial"/>
          <w:sz w:val="24"/>
          <w:szCs w:val="28"/>
        </w:rPr>
        <w:t>ErrorReporter</w:t>
      </w:r>
      <w:proofErr w:type="spellEnd"/>
      <w:r>
        <w:rPr>
          <w:rFonts w:eastAsia="Questrial"/>
          <w:sz w:val="24"/>
          <w:szCs w:val="28"/>
        </w:rPr>
        <w:t>: Tiene el archivo para el reporte de errores.</w:t>
      </w:r>
    </w:p>
    <w:p w:rsidR="00F7261E" w:rsidRPr="00F7261E" w:rsidRDefault="00F7261E" w:rsidP="00F7261E">
      <w:pPr>
        <w:pStyle w:val="Prrafodelista"/>
        <w:spacing w:line="360" w:lineRule="auto"/>
        <w:ind w:left="1440"/>
        <w:jc w:val="both"/>
        <w:rPr>
          <w:rFonts w:eastAsia="Questrial"/>
          <w:sz w:val="24"/>
          <w:szCs w:val="28"/>
        </w:rPr>
      </w:pPr>
      <w:r>
        <w:rPr>
          <w:noProof/>
        </w:rPr>
        <w:drawing>
          <wp:inline distT="0" distB="0" distL="0" distR="0" wp14:anchorId="36A85997" wp14:editId="49557BB8">
            <wp:extent cx="1228725" cy="47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9B" w:rsidRDefault="00BA199B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F7261E" w:rsidRDefault="00F7261E" w:rsidP="00BA199B">
      <w:pPr>
        <w:spacing w:line="360" w:lineRule="auto"/>
        <w:jc w:val="both"/>
        <w:rPr>
          <w:rFonts w:eastAsia="Questrial"/>
          <w:sz w:val="24"/>
          <w:szCs w:val="28"/>
        </w:rPr>
      </w:pPr>
    </w:p>
    <w:p w:rsidR="00BA199B" w:rsidRDefault="00BA199B" w:rsidP="00F7261E">
      <w:pPr>
        <w:pStyle w:val="Ttulo1"/>
        <w:rPr>
          <w:rFonts w:eastAsia="Questrial"/>
          <w:b/>
          <w:sz w:val="28"/>
          <w:szCs w:val="28"/>
        </w:rPr>
      </w:pPr>
      <w:bookmarkStart w:id="3" w:name="_Toc535793703"/>
      <w:r w:rsidRPr="00BA199B">
        <w:rPr>
          <w:rFonts w:eastAsia="Questrial"/>
          <w:b/>
          <w:sz w:val="28"/>
          <w:szCs w:val="28"/>
        </w:rPr>
        <w:lastRenderedPageBreak/>
        <w:t>Estructura de la Carpeta del Analizador Contextual.</w:t>
      </w:r>
      <w:bookmarkEnd w:id="3"/>
    </w:p>
    <w:p w:rsidR="00DA36D9" w:rsidRDefault="00DA36D9" w:rsidP="00DA36D9">
      <w:pPr>
        <w:jc w:val="both"/>
        <w:rPr>
          <w:sz w:val="24"/>
        </w:rPr>
      </w:pPr>
      <w:r w:rsidRPr="00DA36D9">
        <w:rPr>
          <w:sz w:val="24"/>
        </w:rPr>
        <w:t>En esta carpeta se contienen los archivos propiamente del Analizador Contextual y que realizan la revisión en esta fase de la compilación. Los elementos que se contienen en este paquete son: Checker.ml, IdentificationTable.ml e IdEntry.ml</w:t>
      </w:r>
    </w:p>
    <w:p w:rsidR="00DA36D9" w:rsidRDefault="00DA36D9" w:rsidP="00DA36D9">
      <w:pPr>
        <w:jc w:val="both"/>
        <w:rPr>
          <w:sz w:val="24"/>
        </w:rPr>
      </w:pPr>
    </w:p>
    <w:p w:rsidR="00DA36D9" w:rsidRDefault="00DA36D9" w:rsidP="00DA36D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7E6A55A" wp14:editId="40764E87">
            <wp:extent cx="149542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D9" w:rsidRDefault="00DA36D9" w:rsidP="00DA36D9">
      <w:pPr>
        <w:jc w:val="center"/>
        <w:rPr>
          <w:sz w:val="24"/>
        </w:rPr>
      </w:pPr>
    </w:p>
    <w:p w:rsidR="00DA36D9" w:rsidRDefault="0093050E" w:rsidP="00DA36D9">
      <w:pPr>
        <w:pStyle w:val="Ttulo1"/>
        <w:rPr>
          <w:b/>
          <w:sz w:val="28"/>
        </w:rPr>
      </w:pPr>
      <w:bookmarkStart w:id="4" w:name="_Toc535793704"/>
      <w:r>
        <w:rPr>
          <w:b/>
          <w:sz w:val="28"/>
        </w:rPr>
        <w:t>A</w:t>
      </w:r>
      <w:r w:rsidR="00DA36D9" w:rsidRPr="00DA36D9">
        <w:rPr>
          <w:b/>
          <w:sz w:val="28"/>
        </w:rPr>
        <w:t xml:space="preserve">rchivos </w:t>
      </w:r>
      <w:r>
        <w:rPr>
          <w:b/>
          <w:sz w:val="28"/>
        </w:rPr>
        <w:t xml:space="preserve">que pertenecen al </w:t>
      </w:r>
      <w:r w:rsidR="00DA36D9" w:rsidRPr="00DA36D9">
        <w:rPr>
          <w:b/>
          <w:sz w:val="28"/>
        </w:rPr>
        <w:t>Analizador Contextual.</w:t>
      </w:r>
      <w:bookmarkEnd w:id="4"/>
    </w:p>
    <w:p w:rsidR="008568C7" w:rsidRDefault="008568C7" w:rsidP="008568C7">
      <w:pPr>
        <w:pStyle w:val="Prrafodelista"/>
        <w:numPr>
          <w:ilvl w:val="0"/>
          <w:numId w:val="11"/>
        </w:numPr>
      </w:pPr>
      <w:proofErr w:type="spellStart"/>
      <w:r>
        <w:t>Ast.mli</w:t>
      </w:r>
      <w:proofErr w:type="spellEnd"/>
      <w:r w:rsidR="0093050E">
        <w:t>.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ErrorReporter.ml</w:t>
      </w:r>
      <w:r w:rsidR="0093050E">
        <w:t>.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 w:rsidRPr="008568C7">
        <w:t>IdentificationTablePrinter_XML</w:t>
      </w:r>
      <w:r>
        <w:t>.ml</w:t>
      </w:r>
      <w:r w:rsidR="0093050E">
        <w:t>.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TreeDrawer.ml</w:t>
      </w:r>
    </w:p>
    <w:p w:rsidR="008568C7" w:rsidRDefault="008568C7" w:rsidP="008568C7">
      <w:pPr>
        <w:pStyle w:val="Prrafodelista"/>
        <w:numPr>
          <w:ilvl w:val="0"/>
          <w:numId w:val="11"/>
        </w:numPr>
      </w:pPr>
      <w:r>
        <w:t>Checker.ml</w:t>
      </w:r>
      <w:r w:rsidR="0093050E">
        <w:t>.</w:t>
      </w:r>
    </w:p>
    <w:p w:rsidR="00B36C22" w:rsidRDefault="00B36C22" w:rsidP="008568C7">
      <w:pPr>
        <w:pStyle w:val="Prrafodelista"/>
        <w:numPr>
          <w:ilvl w:val="0"/>
          <w:numId w:val="11"/>
        </w:numPr>
      </w:pPr>
      <w:proofErr w:type="spellStart"/>
      <w:r>
        <w:t>IdEntry.mli</w:t>
      </w:r>
      <w:proofErr w:type="spellEnd"/>
      <w:r w:rsidR="0093050E">
        <w:t>.</w:t>
      </w:r>
    </w:p>
    <w:p w:rsidR="00B36C22" w:rsidRPr="008568C7" w:rsidRDefault="00B36C22" w:rsidP="008568C7">
      <w:pPr>
        <w:pStyle w:val="Prrafodelista"/>
        <w:numPr>
          <w:ilvl w:val="0"/>
          <w:numId w:val="11"/>
        </w:numPr>
      </w:pPr>
      <w:r>
        <w:t>IdentificationTable.ml</w:t>
      </w:r>
      <w:r w:rsidR="0093050E">
        <w:t>.</w:t>
      </w:r>
    </w:p>
    <w:sectPr w:rsidR="00B36C22" w:rsidRPr="00856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286F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86D2F"/>
    <w:multiLevelType w:val="hybridMultilevel"/>
    <w:tmpl w:val="C46CEDF8"/>
    <w:lvl w:ilvl="0" w:tplc="C024C2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365668"/>
    <w:multiLevelType w:val="hybridMultilevel"/>
    <w:tmpl w:val="384C3B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6811F6"/>
    <w:multiLevelType w:val="hybridMultilevel"/>
    <w:tmpl w:val="3F1437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06C80"/>
    <w:rsid w:val="001263EE"/>
    <w:rsid w:val="002F3ED0"/>
    <w:rsid w:val="003204CE"/>
    <w:rsid w:val="00584EF2"/>
    <w:rsid w:val="006D0823"/>
    <w:rsid w:val="007E33AC"/>
    <w:rsid w:val="008568C7"/>
    <w:rsid w:val="0093050E"/>
    <w:rsid w:val="00AB6A7C"/>
    <w:rsid w:val="00B36C22"/>
    <w:rsid w:val="00BA199B"/>
    <w:rsid w:val="00C26F7F"/>
    <w:rsid w:val="00D9277B"/>
    <w:rsid w:val="00DA36D9"/>
    <w:rsid w:val="00DF0D69"/>
    <w:rsid w:val="00E60B97"/>
    <w:rsid w:val="00E66AC1"/>
    <w:rsid w:val="00F7261E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FF67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04C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A36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A36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3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0430-E9CE-424B-9AAF-3BE561ED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15</cp:revision>
  <dcterms:created xsi:type="dcterms:W3CDTF">2019-01-15T17:55:00Z</dcterms:created>
  <dcterms:modified xsi:type="dcterms:W3CDTF">2019-01-21T21:39:00Z</dcterms:modified>
</cp:coreProperties>
</file>