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8A" w:rsidRDefault="0000358A">
      <w:pPr>
        <w:jc w:val="center"/>
        <w:rPr>
          <w:b/>
          <w:sz w:val="28"/>
          <w:szCs w:val="28"/>
        </w:rPr>
      </w:pPr>
    </w:p>
    <w:p w:rsidR="0000358A" w:rsidRDefault="00EB2B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TECNOLÓGICO DE COSTA RICA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Ingeniería en Computación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de Ingeniería de Software</w:t>
      </w:r>
    </w:p>
    <w:p w:rsidR="0000358A" w:rsidRDefault="0000358A">
      <w:pPr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Profesora: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María Estrada Sánchez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3: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Analizador Contextual: 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Plan de pruebas, validación y verificación</w:t>
      </w:r>
      <w:r>
        <w:rPr>
          <w:sz w:val="25"/>
          <w:szCs w:val="25"/>
        </w:rPr>
        <w:t xml:space="preserve">.  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Estudiantes: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León Guevara - 2013371982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Gabriel Ramírez </w:t>
      </w:r>
      <w:proofErr w:type="spellStart"/>
      <w:r>
        <w:rPr>
          <w:sz w:val="28"/>
          <w:szCs w:val="28"/>
        </w:rPr>
        <w:t>Ramírez</w:t>
      </w:r>
      <w:proofErr w:type="spellEnd"/>
      <w:r>
        <w:rPr>
          <w:sz w:val="28"/>
          <w:szCs w:val="28"/>
        </w:rPr>
        <w:t xml:space="preserve"> - 201020244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Fecha de entrega: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20-01-2019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Período Verano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Cartago 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Ejecución de pruebas de los casos propuestos.</w:t>
      </w: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1. </w:t>
      </w:r>
      <w:proofErr w:type="spellStart"/>
      <w:r>
        <w:rPr>
          <w:b/>
          <w:sz w:val="24"/>
          <w:szCs w:val="24"/>
        </w:rPr>
        <w:t>arrAccContextualErrorModoGet.tri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JAVA.</w:t>
      </w:r>
    </w:p>
    <w:p w:rsidR="00664F01" w:rsidRDefault="00664F01">
      <w:pPr>
        <w:jc w:val="both"/>
        <w:rPr>
          <w:sz w:val="24"/>
          <w:szCs w:val="24"/>
        </w:rPr>
      </w:pPr>
    </w:p>
    <w:p w:rsidR="00EB2B58" w:rsidRDefault="00EB2B5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1A8E6A" wp14:editId="0FC23950">
            <wp:extent cx="5733415" cy="985520"/>
            <wp:effectExtent l="0" t="0" r="635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8" w:rsidRDefault="00EB2B5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2. </w:t>
      </w:r>
      <w:proofErr w:type="spellStart"/>
      <w:r>
        <w:rPr>
          <w:b/>
          <w:sz w:val="24"/>
          <w:szCs w:val="24"/>
        </w:rPr>
        <w:t>arrAccContextualModoPutInt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664F0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ACD1C3" wp14:editId="33F7FA36">
            <wp:extent cx="5733415" cy="1012825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3. </w:t>
      </w:r>
      <w:proofErr w:type="spellStart"/>
      <w:r>
        <w:rPr>
          <w:b/>
          <w:sz w:val="24"/>
          <w:szCs w:val="24"/>
        </w:rPr>
        <w:t>arrAccContextualNParamsGet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9FEDB" wp14:editId="171A021E">
            <wp:extent cx="5733415" cy="1003935"/>
            <wp:effectExtent l="0" t="0" r="635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4. </w:t>
      </w:r>
      <w:proofErr w:type="spellStart"/>
      <w:r>
        <w:rPr>
          <w:b/>
          <w:sz w:val="24"/>
          <w:szCs w:val="24"/>
        </w:rPr>
        <w:t>arrAccContextualTipoPutInt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33A73A" wp14:editId="386D6634">
            <wp:extent cx="5733415" cy="1131570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5. </w:t>
      </w:r>
      <w:proofErr w:type="spellStart"/>
      <w:r>
        <w:rPr>
          <w:b/>
          <w:sz w:val="24"/>
          <w:szCs w:val="24"/>
        </w:rPr>
        <w:t>arrAccContextualOKEjecMal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2806AC" wp14:editId="6FF8B1E4">
            <wp:extent cx="5733415" cy="1002665"/>
            <wp:effectExtent l="0" t="0" r="635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731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6. constErr01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C60EA5" wp14:editId="016241EA">
            <wp:extent cx="5733415" cy="1148080"/>
            <wp:effectExtent l="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7. constErrDeclarationRepeat01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318DBE" wp14:editId="0C73DA12">
            <wp:extent cx="5733415" cy="1002665"/>
            <wp:effectExtent l="0" t="0" r="635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8. constErrMayusYMinus01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62F09" w:rsidRDefault="00862F09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325083" wp14:editId="4DD986AA">
            <wp:extent cx="5733415" cy="1007110"/>
            <wp:effectExtent l="0" t="0" r="635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9. dirAccDeclaration01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ED8760" wp14:editId="67E11D61">
            <wp:extent cx="5733415" cy="995680"/>
            <wp:effectExtent l="0" t="0" r="63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493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10. dirAccErr01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009D69" wp14:editId="6C5F921D">
            <wp:extent cx="5733415" cy="1003935"/>
            <wp:effectExtent l="0" t="0" r="635" b="571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945A53" w:rsidRPr="00945A53" w:rsidRDefault="00945A53" w:rsidP="00945A53">
      <w:pPr>
        <w:rPr>
          <w:b/>
          <w:sz w:val="24"/>
          <w:szCs w:val="24"/>
        </w:rPr>
      </w:pPr>
      <w:r w:rsidRPr="00945A53">
        <w:rPr>
          <w:b/>
          <w:sz w:val="24"/>
          <w:szCs w:val="24"/>
        </w:rPr>
        <w:lastRenderedPageBreak/>
        <w:t>Caso 1</w:t>
      </w:r>
      <w:r>
        <w:rPr>
          <w:b/>
          <w:sz w:val="24"/>
          <w:szCs w:val="24"/>
        </w:rPr>
        <w:t>1</w:t>
      </w:r>
      <w:r w:rsidRPr="00945A53">
        <w:rPr>
          <w:b/>
          <w:sz w:val="24"/>
          <w:szCs w:val="24"/>
        </w:rPr>
        <w:t>. dirAccErr01</w:t>
      </w:r>
    </w:p>
    <w:p w:rsidR="00945A53" w:rsidRPr="00945A53" w:rsidRDefault="00945A53" w:rsidP="00945A53">
      <w:pPr>
        <w:jc w:val="both"/>
        <w:rPr>
          <w:b/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 xml:space="preserve">           Resultado en JAVA.</w:t>
      </w: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99692C2" wp14:editId="46468AF1">
            <wp:extent cx="5733415" cy="995680"/>
            <wp:effectExtent l="0" t="0" r="63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ab/>
        <w:t>Resultado en OCAML.</w:t>
      </w:r>
      <w:r w:rsidRPr="00945A53">
        <w:rPr>
          <w:sz w:val="24"/>
          <w:szCs w:val="24"/>
        </w:rPr>
        <w:tab/>
      </w:r>
      <w:r w:rsidRPr="00945A53">
        <w:rPr>
          <w:sz w:val="24"/>
          <w:szCs w:val="24"/>
        </w:rPr>
        <w:tab/>
      </w: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ab/>
        <w:t>Resultado de comparación.</w:t>
      </w:r>
    </w:p>
    <w:p w:rsidR="00945A53" w:rsidRPr="00945A53" w:rsidRDefault="00945A53" w:rsidP="00945A53">
      <w:pPr>
        <w:jc w:val="both"/>
        <w:rPr>
          <w:sz w:val="24"/>
          <w:szCs w:val="24"/>
        </w:rPr>
      </w:pPr>
      <w:r w:rsidRPr="00945A53">
        <w:rPr>
          <w:sz w:val="24"/>
          <w:szCs w:val="24"/>
        </w:rPr>
        <w:tab/>
        <w:t>Análisis de resultado</w:t>
      </w: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945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funcDeclaration01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230A54" wp14:editId="09744D4C">
            <wp:extent cx="5733415" cy="1167130"/>
            <wp:effectExtent l="0" t="0" r="63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003300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945A53" w:rsidRDefault="00945A53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funcDeclaration02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8BEBDD" wp14:editId="73C63601">
            <wp:extent cx="5733415" cy="1019810"/>
            <wp:effectExtent l="0" t="0" r="635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890A2D" w:rsidRDefault="00890A2D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945A5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IfErrExpression01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62F09" w:rsidRDefault="00862F09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6C231C" wp14:editId="4D58E109">
            <wp:extent cx="5733415" cy="986790"/>
            <wp:effectExtent l="0" t="0" r="635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IfErrExpression02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BD44CD" w:rsidRDefault="00BD44CD">
      <w:pPr>
        <w:jc w:val="both"/>
        <w:rPr>
          <w:sz w:val="24"/>
          <w:szCs w:val="24"/>
        </w:rPr>
      </w:pPr>
    </w:p>
    <w:p w:rsidR="00BD44CD" w:rsidRDefault="00BD44C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A8F157" wp14:editId="1A0B5BCD">
            <wp:extent cx="5733415" cy="99441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CD" w:rsidRDefault="00BD44C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D44CD" w:rsidRDefault="00BD44C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36600"/>
            <wp:effectExtent l="0" t="0" r="0" b="0"/>
            <wp:docPr id="3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945A5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IfErrExpression03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6BD95D" wp14:editId="2D847844">
            <wp:extent cx="5733415" cy="1002665"/>
            <wp:effectExtent l="0" t="0" r="635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3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IfErrExpression04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C5D9C7" wp14:editId="67569200">
            <wp:extent cx="5733415" cy="1003935"/>
            <wp:effectExtent l="0" t="0" r="635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76300"/>
            <wp:effectExtent l="0" t="0" r="0" b="0"/>
            <wp:docPr id="2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</w:t>
      </w:r>
      <w:r w:rsidR="00945A53">
        <w:rPr>
          <w:b/>
          <w:sz w:val="24"/>
          <w:szCs w:val="24"/>
        </w:rPr>
        <w:t>18</w:t>
      </w:r>
      <w:r>
        <w:rPr>
          <w:b/>
          <w:sz w:val="24"/>
          <w:szCs w:val="24"/>
        </w:rPr>
        <w:t>. IfErrExpression05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11AC55" wp14:editId="12B8E2D2">
            <wp:extent cx="5733415" cy="1149985"/>
            <wp:effectExtent l="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01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945A53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noDeclaractionErr01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4E242B" wp14:editId="54D2D5C5">
            <wp:extent cx="5733415" cy="1132840"/>
            <wp:effectExtent l="0" t="0" r="63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945A53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 noDeclaractionErr02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B3BD42" wp14:editId="08D2DECB">
            <wp:extent cx="5733415" cy="1019810"/>
            <wp:effectExtent l="0" t="0" r="635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945A53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. procErrConstParamVar01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63879AF" wp14:editId="26CED059">
            <wp:extent cx="5733415" cy="1021080"/>
            <wp:effectExtent l="0" t="0" r="635" b="76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3E3F" w:rsidRDefault="00763E3F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BD44CD">
        <w:rPr>
          <w:b/>
          <w:sz w:val="24"/>
          <w:szCs w:val="24"/>
        </w:rPr>
        <w:t>2</w:t>
      </w:r>
      <w:r w:rsidR="00945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procErrConstParamVar02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444F83" wp14:editId="551197DC">
            <wp:extent cx="5733415" cy="985520"/>
            <wp:effectExtent l="0" t="0" r="635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3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945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procErrConstParamVar03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0B87AA" wp14:editId="53B195A8">
            <wp:extent cx="5733415" cy="99441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procErrDesconocido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79E7BE" wp14:editId="7D95F3A4">
            <wp:extent cx="5733415" cy="1002665"/>
            <wp:effectExtent l="0" t="0" r="635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945A53" w:rsidRDefault="00945A53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945A5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procErrFuncParam01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42CDB4" wp14:editId="5C2CF5F3">
            <wp:extent cx="5733415" cy="1019810"/>
            <wp:effectExtent l="0" t="0" r="635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procErrFuncParam02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1CBF8D" wp14:editId="57F3EADE">
            <wp:extent cx="5733415" cy="986790"/>
            <wp:effectExtent l="0" t="0" r="635" b="381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945A53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procErrNumParams01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A7F5EF" wp14:editId="11978E5E">
            <wp:extent cx="5733415" cy="994410"/>
            <wp:effectExtent l="0" t="0" r="63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procErrNumParams02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3C124D" w:rsidRDefault="003C124D">
      <w:pPr>
        <w:jc w:val="both"/>
        <w:rPr>
          <w:sz w:val="24"/>
          <w:szCs w:val="24"/>
        </w:rPr>
      </w:pPr>
    </w:p>
    <w:p w:rsidR="003C124D" w:rsidRDefault="003C124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363C6C" wp14:editId="4E4B2981">
            <wp:extent cx="5733415" cy="1002665"/>
            <wp:effectExtent l="0" t="0" r="635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4D" w:rsidRDefault="003C124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945A53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procErrParamInvisible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34C83" w:rsidRDefault="00834C83">
      <w:pPr>
        <w:jc w:val="both"/>
        <w:rPr>
          <w:sz w:val="24"/>
          <w:szCs w:val="24"/>
        </w:rPr>
      </w:pPr>
    </w:p>
    <w:p w:rsidR="00834C83" w:rsidRDefault="00834C8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861052" wp14:editId="54B2161D">
            <wp:extent cx="5733415" cy="995680"/>
            <wp:effectExtent l="0" t="0" r="63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3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945A53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. procErrParamsRepet01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834C8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DDF4BD" wp14:editId="57FC5CA9">
            <wp:extent cx="5733415" cy="1124585"/>
            <wp:effectExtent l="0" t="0" r="63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39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CD2A36">
        <w:rPr>
          <w:b/>
          <w:sz w:val="24"/>
          <w:szCs w:val="24"/>
        </w:rPr>
        <w:t>3</w:t>
      </w:r>
      <w:r w:rsidR="00945A5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 procErrProcParam01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 pone el árbol decorado.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87400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CD2A36">
        <w:rPr>
          <w:b/>
          <w:sz w:val="24"/>
          <w:szCs w:val="24"/>
        </w:rPr>
        <w:t>3</w:t>
      </w:r>
      <w:r w:rsidR="00945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procErrProcParam02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834C83" w:rsidRDefault="00834C8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3EB085" wp14:editId="7FE5A490">
            <wp:extent cx="5733415" cy="1011555"/>
            <wp:effectExtent l="0" t="0" r="63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4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CD2A36">
        <w:rPr>
          <w:b/>
          <w:sz w:val="24"/>
          <w:szCs w:val="24"/>
        </w:rPr>
        <w:t>3</w:t>
      </w:r>
      <w:r w:rsidR="00945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procErrTipoParam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216A5E" wp14:editId="7677FB70">
            <wp:extent cx="5733415" cy="1019810"/>
            <wp:effectExtent l="0" t="0" r="635" b="889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945A5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procErrTipoParam01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7BAEFD" wp14:editId="3A41398D">
            <wp:extent cx="5733415" cy="1158875"/>
            <wp:effectExtent l="0" t="0" r="635" b="317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945A53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>. procOKFuncParam01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F1EED3" wp14:editId="3EBE6F9A">
            <wp:extent cx="5733415" cy="1012825"/>
            <wp:effectExtent l="0" t="0" r="63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85800"/>
            <wp:effectExtent l="0" t="0" r="0" b="0"/>
            <wp:docPr id="4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E668D8" w:rsidRDefault="00E668D8">
      <w:pPr>
        <w:rPr>
          <w:b/>
          <w:sz w:val="24"/>
          <w:szCs w:val="24"/>
        </w:rPr>
      </w:pPr>
    </w:p>
    <w:p w:rsidR="00E668D8" w:rsidRDefault="00E668D8">
      <w:pPr>
        <w:rPr>
          <w:b/>
          <w:sz w:val="24"/>
          <w:szCs w:val="24"/>
        </w:rPr>
      </w:pPr>
    </w:p>
    <w:p w:rsidR="00E668D8" w:rsidRDefault="00E668D8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945A5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procOKParam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C382" wp14:editId="4FECFFD2">
            <wp:extent cx="5733415" cy="988695"/>
            <wp:effectExtent l="0" t="0" r="635" b="190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945A53" w:rsidRDefault="00945A5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582B5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varAssign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1E0A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63CE74" wp14:editId="1EFD68F2">
            <wp:extent cx="5733415" cy="1011555"/>
            <wp:effectExtent l="0" t="0" r="63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2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582B5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varErrAssign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1E0A41" w:rsidRDefault="001E0A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468DD3" wp14:editId="5561961F">
            <wp:extent cx="5733415" cy="985520"/>
            <wp:effectExtent l="0" t="0" r="635" b="508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</w:t>
      </w:r>
      <w:r w:rsidR="00582B5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whileErrExpression01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CDF0195" wp14:editId="0138AFE3">
            <wp:extent cx="5733415" cy="15621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858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945A53" w:rsidRDefault="00945A53">
      <w:pPr>
        <w:jc w:val="both"/>
        <w:rPr>
          <w:b/>
          <w:sz w:val="28"/>
          <w:szCs w:val="28"/>
        </w:rPr>
      </w:pPr>
    </w:p>
    <w:p w:rsidR="00582B5F" w:rsidRDefault="00582B5F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582B5F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. whileErrExpression02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945A53" w:rsidRDefault="00945A53">
      <w:pPr>
        <w:jc w:val="both"/>
        <w:rPr>
          <w:sz w:val="24"/>
          <w:szCs w:val="24"/>
        </w:rPr>
      </w:pPr>
    </w:p>
    <w:p w:rsidR="00945A53" w:rsidRDefault="00945A5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348E5D9" wp14:editId="2EA69511">
            <wp:extent cx="5733415" cy="1568450"/>
            <wp:effectExtent l="0" t="0" r="63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5A53" w:rsidRDefault="00945A5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98500"/>
            <wp:effectExtent l="0" t="0" r="0" b="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EB2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lastRenderedPageBreak/>
        <w:t xml:space="preserve">Ejecución de las revisiones </w:t>
      </w:r>
      <w:r w:rsidR="00CD2A36">
        <w:rPr>
          <w:b/>
          <w:color w:val="000000"/>
          <w:sz w:val="28"/>
          <w:szCs w:val="28"/>
        </w:rPr>
        <w:t xml:space="preserve">validación y verificación </w:t>
      </w:r>
      <w:r>
        <w:rPr>
          <w:b/>
          <w:color w:val="000000"/>
          <w:sz w:val="28"/>
          <w:szCs w:val="28"/>
        </w:rPr>
        <w:t>del código.</w:t>
      </w:r>
    </w:p>
    <w:p w:rsidR="0000358A" w:rsidRDefault="00EB2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legibilidad.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Checkel.ml</w:t>
      </w:r>
    </w:p>
    <w:p w:rsidR="0000358A" w:rsidRDefault="0000358A">
      <w:pPr>
        <w:rPr>
          <w:sz w:val="24"/>
          <w:szCs w:val="24"/>
        </w:rPr>
      </w:pPr>
      <w:bookmarkStart w:id="1" w:name="_gjdgxs" w:colFirst="0" w:colLast="0"/>
      <w:bookmarkEnd w:id="1"/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IdentificationTable.ml</w:t>
      </w:r>
    </w:p>
    <w:p w:rsidR="0000358A" w:rsidRDefault="0000358A">
      <w:pPr>
        <w:rPr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0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IdEntry.mli</w:t>
      </w:r>
      <w:proofErr w:type="spellEnd"/>
    </w:p>
    <w:p w:rsidR="0000358A" w:rsidRDefault="0000358A">
      <w:pPr>
        <w:rPr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1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Ast.mli</w:t>
      </w:r>
      <w:proofErr w:type="spellEnd"/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2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ErrorReporter.ml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3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IdentificationTablePrinter_XML.ml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4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TreeDrawer.ml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5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EB2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comprensibilidad.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bookmarkStart w:id="3" w:name="_1fob9te" w:colFirst="0" w:colLast="0"/>
      <w:bookmarkEnd w:id="3"/>
      <w:r>
        <w:rPr>
          <w:b/>
          <w:sz w:val="24"/>
          <w:szCs w:val="24"/>
        </w:rPr>
        <w:t>Checkel.ml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bookmarkStart w:id="4" w:name="_3znysh7" w:colFirst="0" w:colLast="0"/>
      <w:bookmarkEnd w:id="4"/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6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7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IdEntry.mli</w:t>
      </w:r>
      <w:proofErr w:type="spellEnd"/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8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Ast.mli</w:t>
      </w:r>
      <w:proofErr w:type="spellEnd"/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9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ErrorReporter.ml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IdentificationTablePrinter_XML.ml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b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TreeDrawer.ml</w:t>
      </w:r>
    </w:p>
    <w:p w:rsidR="0000358A" w:rsidRDefault="0000358A">
      <w:pPr>
        <w:jc w:val="both"/>
        <w:rPr>
          <w:sz w:val="28"/>
          <w:szCs w:val="28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c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jc w:val="both"/>
        <w:rPr>
          <w:sz w:val="28"/>
          <w:szCs w:val="28"/>
        </w:rPr>
      </w:pPr>
    </w:p>
    <w:sectPr w:rsidR="00003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4E88"/>
    <w:multiLevelType w:val="multilevel"/>
    <w:tmpl w:val="D928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58A"/>
    <w:rsid w:val="0000358A"/>
    <w:rsid w:val="00056CAA"/>
    <w:rsid w:val="001E0A41"/>
    <w:rsid w:val="003C124D"/>
    <w:rsid w:val="0046720C"/>
    <w:rsid w:val="00582B5F"/>
    <w:rsid w:val="00664F01"/>
    <w:rsid w:val="00763E3F"/>
    <w:rsid w:val="007B4793"/>
    <w:rsid w:val="00834C83"/>
    <w:rsid w:val="00862F09"/>
    <w:rsid w:val="00890A2D"/>
    <w:rsid w:val="00945A53"/>
    <w:rsid w:val="00BD44CD"/>
    <w:rsid w:val="00C61B90"/>
    <w:rsid w:val="00CD2A36"/>
    <w:rsid w:val="00E668D8"/>
    <w:rsid w:val="00EB1C55"/>
    <w:rsid w:val="00E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D7BD"/>
  <w15:docId w15:val="{527B49E1-77A8-4351-96F2-9EDD6ED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35</Pages>
  <Words>2620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13</cp:revision>
  <dcterms:created xsi:type="dcterms:W3CDTF">2019-01-22T12:45:00Z</dcterms:created>
  <dcterms:modified xsi:type="dcterms:W3CDTF">2019-01-22T14:12:00Z</dcterms:modified>
</cp:coreProperties>
</file>