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225B4" w14:textId="77777777" w:rsidR="000E4691" w:rsidRDefault="000A344A" w:rsidP="00820BC2">
      <w:pPr>
        <w:spacing w:line="480" w:lineRule="auto"/>
        <w:jc w:val="center"/>
        <w:rPr>
          <w:rFonts w:ascii="Times New Roman" w:hAnsi="Times New Roman" w:cs="Times New Roman"/>
          <w:b/>
          <w:sz w:val="24"/>
        </w:rPr>
      </w:pPr>
      <w:r w:rsidRPr="000A344A">
        <w:rPr>
          <w:rFonts w:ascii="Times New Roman" w:hAnsi="Times New Roman" w:cs="Times New Roman"/>
          <w:b/>
          <w:sz w:val="24"/>
        </w:rPr>
        <w:t>Método</w:t>
      </w:r>
    </w:p>
    <w:p w14:paraId="766592A8" w14:textId="7A794A79" w:rsidR="00F64AEE" w:rsidRDefault="000A344A" w:rsidP="002F6A79">
      <w:pPr>
        <w:spacing w:line="48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Participantes</w:t>
      </w:r>
    </w:p>
    <w:p w14:paraId="36BF8909" w14:textId="79EA3DE6" w:rsidR="00852E47" w:rsidRDefault="002F6A79" w:rsidP="002F6A79">
      <w:pPr>
        <w:spacing w:line="480" w:lineRule="auto"/>
        <w:jc w:val="both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 w:rsidR="00C57ABF" w:rsidRPr="00C57ABF">
        <w:rPr>
          <w:rFonts w:ascii="Times New Roman" w:hAnsi="Times New Roman" w:cs="Times New Roman"/>
          <w:bCs/>
          <w:sz w:val="24"/>
        </w:rPr>
        <w:t>Participaram desta pesquisa 963 pessoas</w:t>
      </w:r>
      <w:r w:rsidR="00C57ABF">
        <w:rPr>
          <w:rFonts w:ascii="Times New Roman" w:hAnsi="Times New Roman" w:cs="Times New Roman"/>
          <w:bCs/>
          <w:sz w:val="24"/>
        </w:rPr>
        <w:t xml:space="preserve">, sendo que </w:t>
      </w:r>
      <w:r w:rsidR="00823A96">
        <w:rPr>
          <w:rFonts w:ascii="Times New Roman" w:hAnsi="Times New Roman" w:cs="Times New Roman"/>
          <w:bCs/>
          <w:sz w:val="24"/>
        </w:rPr>
        <w:t>828 responderam à pesquisa antes do início da pandemia da COVID-19 (</w:t>
      </w:r>
      <w:r w:rsidR="00823A96" w:rsidRPr="00823A96">
        <w:rPr>
          <w:rFonts w:ascii="Times New Roman" w:hAnsi="Times New Roman" w:cs="Times New Roman"/>
          <w:bCs/>
          <w:sz w:val="24"/>
        </w:rPr>
        <w:t>SARS-CoV</w:t>
      </w:r>
      <w:r w:rsidR="00823A96">
        <w:rPr>
          <w:rFonts w:ascii="Times New Roman" w:hAnsi="Times New Roman" w:cs="Times New Roman"/>
          <w:bCs/>
          <w:sz w:val="24"/>
        </w:rPr>
        <w:t>-</w:t>
      </w:r>
      <w:r w:rsidR="00823A96" w:rsidRPr="00823A96">
        <w:rPr>
          <w:rFonts w:ascii="Times New Roman" w:hAnsi="Times New Roman" w:cs="Times New Roman"/>
          <w:bCs/>
          <w:sz w:val="24"/>
        </w:rPr>
        <w:t>2</w:t>
      </w:r>
      <w:r w:rsidR="00823A96">
        <w:rPr>
          <w:rFonts w:ascii="Times New Roman" w:hAnsi="Times New Roman" w:cs="Times New Roman"/>
          <w:bCs/>
          <w:sz w:val="24"/>
        </w:rPr>
        <w:t>) e as outras 135, durante o contexto pandêmico. Desta forma, serão descritos os dados das duas amostras separadamente.</w:t>
      </w:r>
      <w:r w:rsidR="00823A96">
        <w:rPr>
          <w:rFonts w:ascii="Times New Roman" w:hAnsi="Times New Roman" w:cs="Times New Roman"/>
          <w:bCs/>
          <w:sz w:val="24"/>
        </w:rPr>
        <w:br/>
      </w:r>
      <w:r w:rsidR="00823A96">
        <w:rPr>
          <w:rFonts w:ascii="Times New Roman" w:hAnsi="Times New Roman" w:cs="Times New Roman"/>
          <w:bCs/>
          <w:sz w:val="24"/>
        </w:rPr>
        <w:tab/>
        <w:t>Na amostra antes da pandemia, a idade variou entre 18 e 69 anos (</w:t>
      </w:r>
      <w:r w:rsidR="00823A96">
        <w:rPr>
          <w:rFonts w:ascii="Times New Roman" w:hAnsi="Times New Roman" w:cs="Times New Roman"/>
          <w:bCs/>
          <w:i/>
          <w:iCs/>
          <w:sz w:val="24"/>
        </w:rPr>
        <w:t xml:space="preserve">M </w:t>
      </w:r>
      <w:r w:rsidR="00823A96">
        <w:rPr>
          <w:rFonts w:ascii="Times New Roman" w:hAnsi="Times New Roman" w:cs="Times New Roman"/>
          <w:bCs/>
          <w:sz w:val="24"/>
        </w:rPr>
        <w:t xml:space="preserve">= 35,48, </w:t>
      </w:r>
      <w:r w:rsidR="00823A96">
        <w:rPr>
          <w:rFonts w:ascii="Times New Roman" w:hAnsi="Times New Roman" w:cs="Times New Roman"/>
          <w:bCs/>
          <w:i/>
          <w:iCs/>
          <w:sz w:val="24"/>
        </w:rPr>
        <w:t>DP</w:t>
      </w:r>
      <w:r w:rsidR="00823A96">
        <w:rPr>
          <w:rFonts w:ascii="Times New Roman" w:hAnsi="Times New Roman" w:cs="Times New Roman"/>
          <w:bCs/>
          <w:sz w:val="24"/>
        </w:rPr>
        <w:t xml:space="preserve"> = 10,68).</w:t>
      </w:r>
      <w:r w:rsidR="00517362">
        <w:rPr>
          <w:rFonts w:ascii="Times New Roman" w:hAnsi="Times New Roman" w:cs="Times New Roman"/>
          <w:bCs/>
          <w:sz w:val="24"/>
        </w:rPr>
        <w:t xml:space="preserve"> Nessa amostra, a maioria das participantes eram mulheres (</w:t>
      </w:r>
      <w:r w:rsidR="00517362">
        <w:rPr>
          <w:rFonts w:ascii="Times New Roman" w:hAnsi="Times New Roman" w:cs="Times New Roman"/>
          <w:bCs/>
          <w:i/>
          <w:iCs/>
          <w:sz w:val="24"/>
        </w:rPr>
        <w:t xml:space="preserve">n </w:t>
      </w:r>
      <w:r w:rsidR="00517362">
        <w:rPr>
          <w:rFonts w:ascii="Times New Roman" w:hAnsi="Times New Roman" w:cs="Times New Roman"/>
          <w:bCs/>
          <w:sz w:val="24"/>
        </w:rPr>
        <w:t xml:space="preserve">= 602, 72,7%). </w:t>
      </w:r>
      <w:r w:rsidR="006423C4">
        <w:rPr>
          <w:rFonts w:ascii="Times New Roman" w:hAnsi="Times New Roman" w:cs="Times New Roman"/>
          <w:bCs/>
          <w:sz w:val="24"/>
        </w:rPr>
        <w:t xml:space="preserve">Em relação ao estado civil, 309 pessoas informaram estar casadas (37,3%), 201 declararam estar solteiras (24,3%), 128 indicaram estar namorando (15,5%) e 103 (12,4%) reportaram estar </w:t>
      </w:r>
      <w:r w:rsidR="00852E47">
        <w:rPr>
          <w:rFonts w:ascii="Times New Roman" w:hAnsi="Times New Roman" w:cs="Times New Roman"/>
          <w:bCs/>
          <w:sz w:val="24"/>
        </w:rPr>
        <w:t>coabitando</w:t>
      </w:r>
      <w:r w:rsidR="006423C4">
        <w:rPr>
          <w:rFonts w:ascii="Times New Roman" w:hAnsi="Times New Roman" w:cs="Times New Roman"/>
          <w:bCs/>
          <w:sz w:val="24"/>
        </w:rPr>
        <w:t xml:space="preserve"> com um/a parceiro/a, entre outros (10,5%). Sobre a escolaridade, 404 pessoas da amostra possuíam pós-graduação completa (48,8%), 295 pessoas tinham o ensino superior completo (35,60%), 128 alegaram ensino médio completo (15,5%) e uma pessoa indicou ensino fundamental completo (0,1%).</w:t>
      </w:r>
      <w:r w:rsidR="00852E47">
        <w:rPr>
          <w:rFonts w:ascii="Times New Roman" w:hAnsi="Times New Roman" w:cs="Times New Roman"/>
          <w:bCs/>
          <w:sz w:val="24"/>
        </w:rPr>
        <w:t xml:space="preserve"> 397 participantes estavam inseridos no mercado de trabalho por menos de 10 anos (47,9%), 219 possuíam entre 10 e 20 anos de trabalho (26,4%) e 212 declararam mais de 20 anos de trabalho (25,6%). A maioria da amostra relatou estar há menos de cinco anos no trabalho atual (</w:t>
      </w:r>
      <w:r w:rsidR="00852E47">
        <w:rPr>
          <w:rFonts w:ascii="Times New Roman" w:hAnsi="Times New Roman" w:cs="Times New Roman"/>
          <w:bCs/>
          <w:i/>
          <w:iCs/>
          <w:sz w:val="24"/>
        </w:rPr>
        <w:t xml:space="preserve">n </w:t>
      </w:r>
      <w:r w:rsidR="00852E47">
        <w:rPr>
          <w:rFonts w:ascii="Times New Roman" w:hAnsi="Times New Roman" w:cs="Times New Roman"/>
          <w:bCs/>
          <w:sz w:val="24"/>
        </w:rPr>
        <w:t>= 578, 69,8%), outros 93 relataram entre 5 e 10 anos no trabalho atual (</w:t>
      </w:r>
      <w:r w:rsidR="00852E47">
        <w:rPr>
          <w:rFonts w:ascii="Times New Roman" w:hAnsi="Times New Roman" w:cs="Times New Roman"/>
          <w:bCs/>
          <w:i/>
          <w:iCs/>
          <w:sz w:val="24"/>
        </w:rPr>
        <w:t xml:space="preserve">n </w:t>
      </w:r>
      <w:r w:rsidR="00852E47">
        <w:rPr>
          <w:rFonts w:ascii="Times New Roman" w:hAnsi="Times New Roman" w:cs="Times New Roman"/>
          <w:bCs/>
          <w:sz w:val="24"/>
        </w:rPr>
        <w:t>= 93, 11,2%) e 157 alegaram mais de 10 anos no emprego atual (19%). No que concerne as horas trabalhadas por semana, 248 participantes declararam até 30 horas de trabalho semanal (30%), 261 participantes informaram entre 30 e 44 horas semanais (31,5%) e 319 pessoas declararam mais de 44 horas de trabalho semanal (38,5%). A maioria dessa amostra não possuía dependentes financeiros (</w:t>
      </w:r>
      <w:r w:rsidR="00852E47">
        <w:rPr>
          <w:rFonts w:ascii="Times New Roman" w:hAnsi="Times New Roman" w:cs="Times New Roman"/>
          <w:bCs/>
          <w:i/>
          <w:iCs/>
          <w:sz w:val="24"/>
        </w:rPr>
        <w:t xml:space="preserve">n </w:t>
      </w:r>
      <w:r w:rsidR="00852E47">
        <w:rPr>
          <w:rFonts w:ascii="Times New Roman" w:hAnsi="Times New Roman" w:cs="Times New Roman"/>
          <w:bCs/>
          <w:sz w:val="24"/>
        </w:rPr>
        <w:t>= 477, 57,6%).</w:t>
      </w:r>
    </w:p>
    <w:p w14:paraId="5A93B451" w14:textId="4A6C479C" w:rsidR="002F6A79" w:rsidRPr="005843CB" w:rsidRDefault="00941C97" w:rsidP="002F6A79">
      <w:pPr>
        <w:spacing w:line="48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Cs/>
          <w:sz w:val="24"/>
        </w:rPr>
        <w:tab/>
        <w:t>Os 135 participantes da amostra coletada durante a pandemia apresentaram idade variando entre 24 e 72 anos (</w:t>
      </w:r>
      <w:r>
        <w:rPr>
          <w:rFonts w:ascii="Times New Roman" w:hAnsi="Times New Roman" w:cs="Times New Roman"/>
          <w:bCs/>
          <w:i/>
          <w:iCs/>
          <w:sz w:val="24"/>
        </w:rPr>
        <w:t xml:space="preserve">M </w:t>
      </w:r>
      <w:r>
        <w:rPr>
          <w:rFonts w:ascii="Times New Roman" w:hAnsi="Times New Roman" w:cs="Times New Roman"/>
          <w:bCs/>
          <w:sz w:val="24"/>
        </w:rPr>
        <w:t xml:space="preserve">= 42,07, </w:t>
      </w:r>
      <w:r>
        <w:rPr>
          <w:rFonts w:ascii="Times New Roman" w:hAnsi="Times New Roman" w:cs="Times New Roman"/>
          <w:bCs/>
          <w:i/>
          <w:iCs/>
          <w:sz w:val="24"/>
        </w:rPr>
        <w:t xml:space="preserve">DP </w:t>
      </w:r>
      <w:r>
        <w:rPr>
          <w:rFonts w:ascii="Times New Roman" w:hAnsi="Times New Roman" w:cs="Times New Roman"/>
          <w:bCs/>
          <w:sz w:val="24"/>
        </w:rPr>
        <w:t>= 8,11). A maioria dessa amostra era do sexo feminino (</w:t>
      </w:r>
      <w:r>
        <w:rPr>
          <w:rFonts w:ascii="Times New Roman" w:hAnsi="Times New Roman" w:cs="Times New Roman"/>
          <w:bCs/>
          <w:i/>
          <w:iCs/>
          <w:sz w:val="24"/>
        </w:rPr>
        <w:t xml:space="preserve">n </w:t>
      </w:r>
      <w:r>
        <w:rPr>
          <w:rFonts w:ascii="Times New Roman" w:hAnsi="Times New Roman" w:cs="Times New Roman"/>
          <w:bCs/>
          <w:sz w:val="24"/>
        </w:rPr>
        <w:t xml:space="preserve">= 75, 55,6%). Sobre o estado civil, 85 pessoas relataram estarem casadas (63%) e </w:t>
      </w:r>
      <w:r>
        <w:rPr>
          <w:rFonts w:ascii="Times New Roman" w:hAnsi="Times New Roman" w:cs="Times New Roman"/>
          <w:bCs/>
          <w:sz w:val="24"/>
        </w:rPr>
        <w:lastRenderedPageBreak/>
        <w:t>20 pessoas solteiras (14,8%), entre outros (</w:t>
      </w:r>
      <w:r>
        <w:rPr>
          <w:rFonts w:ascii="Times New Roman" w:hAnsi="Times New Roman" w:cs="Times New Roman"/>
          <w:bCs/>
          <w:i/>
          <w:iCs/>
          <w:sz w:val="24"/>
        </w:rPr>
        <w:t xml:space="preserve">n </w:t>
      </w:r>
      <w:r>
        <w:rPr>
          <w:rFonts w:ascii="Times New Roman" w:hAnsi="Times New Roman" w:cs="Times New Roman"/>
          <w:bCs/>
          <w:sz w:val="24"/>
        </w:rPr>
        <w:t>= 30, 22,2%). Sobre a escolaridade, a maioria possuía pós-graduação completa (</w:t>
      </w:r>
      <w:r>
        <w:rPr>
          <w:rFonts w:ascii="Times New Roman" w:hAnsi="Times New Roman" w:cs="Times New Roman"/>
          <w:bCs/>
          <w:i/>
          <w:iCs/>
          <w:sz w:val="24"/>
        </w:rPr>
        <w:t xml:space="preserve">n </w:t>
      </w:r>
      <w:r>
        <w:rPr>
          <w:rFonts w:ascii="Times New Roman" w:hAnsi="Times New Roman" w:cs="Times New Roman"/>
          <w:bCs/>
          <w:sz w:val="24"/>
        </w:rPr>
        <w:t>= 91, 67,4%), seguida por ensino superior completo (</w:t>
      </w:r>
      <w:r>
        <w:rPr>
          <w:rFonts w:ascii="Times New Roman" w:hAnsi="Times New Roman" w:cs="Times New Roman"/>
          <w:bCs/>
          <w:i/>
          <w:iCs/>
          <w:sz w:val="24"/>
        </w:rPr>
        <w:t xml:space="preserve">n </w:t>
      </w:r>
      <w:r>
        <w:rPr>
          <w:rFonts w:ascii="Times New Roman" w:hAnsi="Times New Roman" w:cs="Times New Roman"/>
          <w:bCs/>
          <w:sz w:val="24"/>
        </w:rPr>
        <w:t>= 24, 17,8%) e ensino médio completo (</w:t>
      </w:r>
      <w:r>
        <w:rPr>
          <w:rFonts w:ascii="Times New Roman" w:hAnsi="Times New Roman" w:cs="Times New Roman"/>
          <w:bCs/>
          <w:i/>
          <w:iCs/>
          <w:sz w:val="24"/>
        </w:rPr>
        <w:t xml:space="preserve">n </w:t>
      </w:r>
      <w:r>
        <w:rPr>
          <w:rFonts w:ascii="Times New Roman" w:hAnsi="Times New Roman" w:cs="Times New Roman"/>
          <w:bCs/>
          <w:sz w:val="24"/>
        </w:rPr>
        <w:t>= 11, 8,1%); nove participantes informaram outras escolaridades. No que concerne ao tempo no mercado de trabalho, 22 pessoas tinham até 10 anos de trabalho (16,3%), 66 pessoas declararam entre 10 e 20 anos de trabalho (48,9%) e 47 participantes alegaram mais de 20 anos de trabalho (34,8%). Sobre o tempo no emprego atual, 53 pessoas estavam há menos de 5 anos em seu local atual de trabalho (</w:t>
      </w:r>
      <w:r w:rsidR="00B40BC7">
        <w:rPr>
          <w:rFonts w:ascii="Times New Roman" w:hAnsi="Times New Roman" w:cs="Times New Roman"/>
          <w:bCs/>
          <w:sz w:val="24"/>
        </w:rPr>
        <w:t>39,3%</w:t>
      </w:r>
      <w:r>
        <w:rPr>
          <w:rFonts w:ascii="Times New Roman" w:hAnsi="Times New Roman" w:cs="Times New Roman"/>
          <w:bCs/>
          <w:sz w:val="24"/>
        </w:rPr>
        <w:t>),</w:t>
      </w:r>
      <w:r w:rsidR="00B40BC7">
        <w:rPr>
          <w:rFonts w:ascii="Times New Roman" w:hAnsi="Times New Roman" w:cs="Times New Roman"/>
          <w:bCs/>
          <w:sz w:val="24"/>
        </w:rPr>
        <w:t xml:space="preserve"> 20 pessoas alegaram entre 5 e 10 anos (14,8%) e 62 pessoas relataram mais de 10 anos em seu emprego atual (45,9%).</w:t>
      </w:r>
    </w:p>
    <w:p w14:paraId="31B8379C" w14:textId="77777777" w:rsidR="00D91BCC" w:rsidRPr="00D91BCC" w:rsidRDefault="005004B1" w:rsidP="005004B1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An</w:t>
      </w:r>
      <w:r w:rsidR="00D91BCC">
        <w:rPr>
          <w:rFonts w:ascii="Times New Roman" w:hAnsi="Times New Roman" w:cs="Times New Roman"/>
          <w:b/>
          <w:sz w:val="24"/>
        </w:rPr>
        <w:t>álise de Dados</w:t>
      </w:r>
    </w:p>
    <w:p w14:paraId="49A5ED68" w14:textId="77777777" w:rsidR="00797BD8" w:rsidRDefault="00D91BCC" w:rsidP="002F6A79">
      <w:pPr>
        <w:spacing w:line="480" w:lineRule="auto"/>
        <w:jc w:val="both"/>
        <w:rPr>
          <w:rFonts w:ascii="Times New Roman" w:hAnsi="Times New Roman" w:cs="Times New Roman"/>
          <w:bCs/>
          <w:sz w:val="24"/>
        </w:rPr>
      </w:pPr>
      <w:r w:rsidRPr="00927B91">
        <w:rPr>
          <w:rFonts w:ascii="Times New Roman" w:hAnsi="Times New Roman" w:cs="Times New Roman"/>
          <w:bCs/>
          <w:sz w:val="24"/>
        </w:rPr>
        <w:tab/>
      </w:r>
      <w:r w:rsidR="002B2369">
        <w:rPr>
          <w:rFonts w:ascii="Times New Roman" w:hAnsi="Times New Roman" w:cs="Times New Roman"/>
          <w:bCs/>
          <w:sz w:val="24"/>
        </w:rPr>
        <w:t xml:space="preserve">Escolheu-se pelo procedimento de análise de redes para investigação das interações entre as variáveis do estudo (Machado et al., 2015; Schmittmann et al., 2013). </w:t>
      </w:r>
      <w:r w:rsidR="0054199E" w:rsidRPr="00927B91">
        <w:rPr>
          <w:rFonts w:ascii="Times New Roman" w:hAnsi="Times New Roman" w:cs="Times New Roman"/>
          <w:bCs/>
          <w:sz w:val="24"/>
        </w:rPr>
        <w:t xml:space="preserve">Os dados foram analisados através do software R </w:t>
      </w:r>
      <w:r w:rsidR="00927B91">
        <w:rPr>
          <w:rFonts w:ascii="Times New Roman" w:hAnsi="Times New Roman" w:cs="Times New Roman"/>
          <w:bCs/>
          <w:sz w:val="24"/>
        </w:rPr>
        <w:t xml:space="preserve">versão 4.0.3 </w:t>
      </w:r>
      <w:r w:rsidR="0054199E" w:rsidRPr="00927B91">
        <w:rPr>
          <w:rFonts w:ascii="Times New Roman" w:hAnsi="Times New Roman" w:cs="Times New Roman"/>
          <w:bCs/>
          <w:sz w:val="24"/>
        </w:rPr>
        <w:t>(R Core Team, 2020)</w:t>
      </w:r>
      <w:r w:rsidR="002B2369">
        <w:rPr>
          <w:rFonts w:ascii="Times New Roman" w:hAnsi="Times New Roman" w:cs="Times New Roman"/>
          <w:bCs/>
          <w:sz w:val="24"/>
        </w:rPr>
        <w:t xml:space="preserve"> e p</w:t>
      </w:r>
      <w:r w:rsidR="00C3107C">
        <w:rPr>
          <w:rFonts w:ascii="Times New Roman" w:hAnsi="Times New Roman" w:cs="Times New Roman"/>
          <w:bCs/>
          <w:sz w:val="24"/>
        </w:rPr>
        <w:t>articipantes com dados faltantes foram excluídos da amostra.</w:t>
      </w:r>
      <w:r w:rsidR="00026696">
        <w:rPr>
          <w:rFonts w:ascii="Times New Roman" w:hAnsi="Times New Roman" w:cs="Times New Roman"/>
          <w:bCs/>
          <w:sz w:val="24"/>
        </w:rPr>
        <w:t xml:space="preserve"> </w:t>
      </w:r>
    </w:p>
    <w:p w14:paraId="1DEBF9E2" w14:textId="09AB74FC" w:rsidR="00026696" w:rsidRDefault="002B2369" w:rsidP="00797BD8">
      <w:pPr>
        <w:spacing w:line="480" w:lineRule="auto"/>
        <w:ind w:firstLine="708"/>
        <w:jc w:val="both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A análise de redes é uma técnica exploratória que busca modelar um grande conjunto de dados, apresentando-o em uma figura de rede (também chamada de </w:t>
      </w:r>
      <w:r>
        <w:rPr>
          <w:rFonts w:ascii="Times New Roman" w:hAnsi="Times New Roman" w:cs="Times New Roman"/>
          <w:bCs/>
          <w:i/>
          <w:iCs/>
          <w:sz w:val="24"/>
        </w:rPr>
        <w:t>grafo</w:t>
      </w:r>
      <w:r>
        <w:rPr>
          <w:rFonts w:ascii="Times New Roman" w:hAnsi="Times New Roman" w:cs="Times New Roman"/>
          <w:bCs/>
          <w:sz w:val="24"/>
        </w:rPr>
        <w:t xml:space="preserve">). Nesse grafo, cada variável é representada por um vértice (chamado de </w:t>
      </w:r>
      <w:r>
        <w:rPr>
          <w:rFonts w:ascii="Times New Roman" w:hAnsi="Times New Roman" w:cs="Times New Roman"/>
          <w:bCs/>
          <w:i/>
          <w:iCs/>
          <w:sz w:val="24"/>
        </w:rPr>
        <w:t>nodo</w:t>
      </w:r>
      <w:r>
        <w:rPr>
          <w:rFonts w:ascii="Times New Roman" w:hAnsi="Times New Roman" w:cs="Times New Roman"/>
          <w:bCs/>
          <w:sz w:val="24"/>
        </w:rPr>
        <w:t>)</w:t>
      </w:r>
      <w:r>
        <w:rPr>
          <w:rFonts w:ascii="Times New Roman" w:hAnsi="Times New Roman" w:cs="Times New Roman"/>
          <w:bCs/>
          <w:i/>
          <w:iCs/>
          <w:sz w:val="24"/>
        </w:rPr>
        <w:t xml:space="preserve"> </w:t>
      </w:r>
      <w:r>
        <w:rPr>
          <w:rFonts w:ascii="Times New Roman" w:hAnsi="Times New Roman" w:cs="Times New Roman"/>
          <w:bCs/>
          <w:sz w:val="24"/>
        </w:rPr>
        <w:t xml:space="preserve">e cada interação entre dois nodos é retratada por uma linha (chamada de </w:t>
      </w:r>
      <w:r>
        <w:rPr>
          <w:rFonts w:ascii="Times New Roman" w:hAnsi="Times New Roman" w:cs="Times New Roman"/>
          <w:bCs/>
          <w:i/>
          <w:iCs/>
          <w:sz w:val="24"/>
        </w:rPr>
        <w:t>aresta</w:t>
      </w:r>
      <w:r>
        <w:rPr>
          <w:rFonts w:ascii="Times New Roman" w:hAnsi="Times New Roman" w:cs="Times New Roman"/>
          <w:bCs/>
          <w:sz w:val="24"/>
        </w:rPr>
        <w:t xml:space="preserve">). Na análise de redes, as arestas representam as relações estatísticas entre dois nodos. Na psicologia, a relação estatística mais utilizada para corresponder ao peso das arestas é a correlação parcial entre duas variáveis (Epskamp &amp; Fried, 2018). </w:t>
      </w:r>
      <w:r w:rsidR="0011300E">
        <w:rPr>
          <w:rFonts w:ascii="Times New Roman" w:hAnsi="Times New Roman" w:cs="Times New Roman"/>
          <w:bCs/>
          <w:sz w:val="24"/>
        </w:rPr>
        <w:t xml:space="preserve">No grafo, quanto mais forte a magnitude da associação maior é a grossura da aresta. As cores da aresta indicam o sinal da associação: associações positivas são indicadas por arestas azuis e associações negativas são indicadas por arestas vermelhas. </w:t>
      </w:r>
      <w:r>
        <w:rPr>
          <w:rFonts w:ascii="Times New Roman" w:hAnsi="Times New Roman" w:cs="Times New Roman"/>
          <w:bCs/>
          <w:sz w:val="24"/>
        </w:rPr>
        <w:t>A correlação parcial de um conjunto de variáveis pode ser obtida através d</w:t>
      </w:r>
      <w:r w:rsidR="00E24ED3">
        <w:rPr>
          <w:rFonts w:ascii="Times New Roman" w:hAnsi="Times New Roman" w:cs="Times New Roman"/>
          <w:bCs/>
          <w:sz w:val="24"/>
        </w:rPr>
        <w:t>a</w:t>
      </w:r>
      <w:r>
        <w:rPr>
          <w:rFonts w:ascii="Times New Roman" w:hAnsi="Times New Roman" w:cs="Times New Roman"/>
          <w:bCs/>
          <w:sz w:val="24"/>
        </w:rPr>
        <w:t xml:space="preserve"> inver</w:t>
      </w:r>
      <w:r w:rsidR="00E24ED3">
        <w:rPr>
          <w:rFonts w:ascii="Times New Roman" w:hAnsi="Times New Roman" w:cs="Times New Roman"/>
          <w:bCs/>
          <w:sz w:val="24"/>
        </w:rPr>
        <w:t>sa</w:t>
      </w:r>
      <w:r>
        <w:rPr>
          <w:rFonts w:ascii="Times New Roman" w:hAnsi="Times New Roman" w:cs="Times New Roman"/>
          <w:bCs/>
          <w:sz w:val="24"/>
        </w:rPr>
        <w:t xml:space="preserve"> da matriz de </w:t>
      </w:r>
      <w:r w:rsidR="00E24ED3">
        <w:rPr>
          <w:rFonts w:ascii="Times New Roman" w:hAnsi="Times New Roman" w:cs="Times New Roman"/>
          <w:bCs/>
          <w:sz w:val="24"/>
        </w:rPr>
        <w:lastRenderedPageBreak/>
        <w:t xml:space="preserve">covariância. Como o conjunto de dados é representado por variáveis ordinais, a estimação da matriz de covariância se deu através de correlações policóricas. </w:t>
      </w:r>
    </w:p>
    <w:p w14:paraId="1FF0A66B" w14:textId="1B543A37" w:rsidR="002B2369" w:rsidRPr="00026696" w:rsidRDefault="00797BD8" w:rsidP="00026696">
      <w:pPr>
        <w:spacing w:line="480" w:lineRule="auto"/>
        <w:ind w:firstLine="708"/>
        <w:jc w:val="both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A análise de rede foi conduzida através do pacote </w:t>
      </w:r>
      <w:r>
        <w:rPr>
          <w:rFonts w:ascii="Times New Roman" w:hAnsi="Times New Roman" w:cs="Times New Roman"/>
          <w:bCs/>
          <w:i/>
          <w:iCs/>
          <w:sz w:val="24"/>
        </w:rPr>
        <w:t>qgraph</w:t>
      </w:r>
      <w:r>
        <w:rPr>
          <w:rFonts w:ascii="Times New Roman" w:hAnsi="Times New Roman" w:cs="Times New Roman"/>
          <w:bCs/>
          <w:sz w:val="24"/>
        </w:rPr>
        <w:t xml:space="preserve"> (Epskamp et al., 2012). </w:t>
      </w:r>
      <w:r w:rsidR="00E24ED3">
        <w:rPr>
          <w:rFonts w:ascii="Times New Roman" w:hAnsi="Times New Roman" w:cs="Times New Roman"/>
          <w:bCs/>
          <w:sz w:val="24"/>
        </w:rPr>
        <w:t xml:space="preserve">Após </w:t>
      </w:r>
      <w:r w:rsidR="00617BBB">
        <w:rPr>
          <w:rFonts w:ascii="Times New Roman" w:hAnsi="Times New Roman" w:cs="Times New Roman"/>
          <w:bCs/>
          <w:sz w:val="24"/>
        </w:rPr>
        <w:t>a obtenção da matriz de correlações parciais</w:t>
      </w:r>
      <w:r w:rsidR="00E24ED3">
        <w:rPr>
          <w:rFonts w:ascii="Times New Roman" w:hAnsi="Times New Roman" w:cs="Times New Roman"/>
          <w:bCs/>
          <w:sz w:val="24"/>
        </w:rPr>
        <w:t>,</w:t>
      </w:r>
      <w:r w:rsidR="00617BBB">
        <w:rPr>
          <w:rFonts w:ascii="Times New Roman" w:hAnsi="Times New Roman" w:cs="Times New Roman"/>
          <w:bCs/>
          <w:sz w:val="24"/>
        </w:rPr>
        <w:t xml:space="preserve"> a regularização LASSO (</w:t>
      </w:r>
      <w:r w:rsidR="00617BBB">
        <w:rPr>
          <w:rFonts w:ascii="Times New Roman" w:hAnsi="Times New Roman" w:cs="Times New Roman"/>
          <w:bCs/>
          <w:i/>
          <w:iCs/>
          <w:sz w:val="24"/>
        </w:rPr>
        <w:t>Least Absolute Shrinkage and Selection Operator</w:t>
      </w:r>
      <w:r w:rsidR="00617BBB">
        <w:rPr>
          <w:rFonts w:ascii="Times New Roman" w:hAnsi="Times New Roman" w:cs="Times New Roman"/>
          <w:bCs/>
          <w:sz w:val="24"/>
        </w:rPr>
        <w:t xml:space="preserve">; Friedman et al., 2008) </w:t>
      </w:r>
      <w:r w:rsidR="007617E6">
        <w:rPr>
          <w:rFonts w:ascii="Times New Roman" w:hAnsi="Times New Roman" w:cs="Times New Roman"/>
          <w:bCs/>
          <w:sz w:val="24"/>
        </w:rPr>
        <w:t>foi</w:t>
      </w:r>
      <w:r w:rsidR="00617BBB">
        <w:rPr>
          <w:rFonts w:ascii="Times New Roman" w:hAnsi="Times New Roman" w:cs="Times New Roman"/>
          <w:bCs/>
          <w:sz w:val="24"/>
        </w:rPr>
        <w:t xml:space="preserve"> realizada </w:t>
      </w:r>
      <w:r w:rsidR="00941739">
        <w:rPr>
          <w:rFonts w:ascii="Times New Roman" w:hAnsi="Times New Roman" w:cs="Times New Roman"/>
          <w:bCs/>
          <w:sz w:val="24"/>
        </w:rPr>
        <w:t xml:space="preserve">para que correlações parciais muito próximas de zero </w:t>
      </w:r>
      <w:r w:rsidR="007617E6">
        <w:rPr>
          <w:rFonts w:ascii="Times New Roman" w:hAnsi="Times New Roman" w:cs="Times New Roman"/>
          <w:bCs/>
          <w:sz w:val="24"/>
        </w:rPr>
        <w:t>fossem</w:t>
      </w:r>
      <w:r w:rsidR="00941739">
        <w:rPr>
          <w:rFonts w:ascii="Times New Roman" w:hAnsi="Times New Roman" w:cs="Times New Roman"/>
          <w:bCs/>
          <w:sz w:val="24"/>
        </w:rPr>
        <w:t xml:space="preserve"> fixadas em zero, gerando uma rede mais esparsa e com potenciais menos erros de estimação (menor proporção de falsos-positivos). </w:t>
      </w:r>
      <w:r w:rsidR="00617BBB">
        <w:rPr>
          <w:rFonts w:ascii="Times New Roman" w:hAnsi="Times New Roman" w:cs="Times New Roman"/>
          <w:bCs/>
          <w:sz w:val="24"/>
        </w:rPr>
        <w:t xml:space="preserve">O procedimento de regularização utiliza um operador </w:t>
      </w:r>
      <w:r w:rsidR="00F44B12" w:rsidRPr="00F44B12">
        <w:rPr>
          <w:rFonts w:ascii="Times New Roman" w:hAnsi="Times New Roman" w:cs="Times New Roman"/>
          <w:bCs/>
          <w:sz w:val="24"/>
        </w:rPr>
        <w:t>λ</w:t>
      </w:r>
      <w:r w:rsidR="00F44B12">
        <w:rPr>
          <w:rFonts w:ascii="Times New Roman" w:hAnsi="Times New Roman" w:cs="Times New Roman"/>
          <w:bCs/>
          <w:sz w:val="24"/>
        </w:rPr>
        <w:t xml:space="preserve"> para penalizar as correlações espúrias; como o valor de </w:t>
      </w:r>
      <w:r w:rsidR="00F44B12" w:rsidRPr="00F44B12">
        <w:rPr>
          <w:rFonts w:ascii="Times New Roman" w:hAnsi="Times New Roman" w:cs="Times New Roman"/>
          <w:bCs/>
          <w:sz w:val="24"/>
        </w:rPr>
        <w:t>λ</w:t>
      </w:r>
      <w:r w:rsidR="00F44B12">
        <w:rPr>
          <w:rFonts w:ascii="Times New Roman" w:hAnsi="Times New Roman" w:cs="Times New Roman"/>
          <w:bCs/>
          <w:sz w:val="24"/>
        </w:rPr>
        <w:t xml:space="preserve"> é arbitrário, 100 diferentes grafos são estimados com diferentes valores de </w:t>
      </w:r>
      <w:r w:rsidR="00F44B12" w:rsidRPr="00F44B12">
        <w:rPr>
          <w:rFonts w:ascii="Times New Roman" w:hAnsi="Times New Roman" w:cs="Times New Roman"/>
          <w:bCs/>
          <w:sz w:val="24"/>
        </w:rPr>
        <w:t>λ</w:t>
      </w:r>
      <w:r w:rsidR="00F44B12">
        <w:rPr>
          <w:rFonts w:ascii="Times New Roman" w:hAnsi="Times New Roman" w:cs="Times New Roman"/>
          <w:bCs/>
          <w:sz w:val="24"/>
        </w:rPr>
        <w:t xml:space="preserve">. </w:t>
      </w:r>
      <w:r w:rsidR="00026696">
        <w:rPr>
          <w:rFonts w:ascii="Times New Roman" w:hAnsi="Times New Roman" w:cs="Times New Roman"/>
          <w:bCs/>
          <w:sz w:val="24"/>
        </w:rPr>
        <w:t>Dentre as 100 redes estimadas, o</w:t>
      </w:r>
      <w:r w:rsidR="00F44B12">
        <w:rPr>
          <w:rFonts w:ascii="Times New Roman" w:hAnsi="Times New Roman" w:cs="Times New Roman"/>
          <w:bCs/>
          <w:sz w:val="24"/>
        </w:rPr>
        <w:t xml:space="preserve"> modelo </w:t>
      </w:r>
      <w:r w:rsidR="00026696">
        <w:rPr>
          <w:rFonts w:ascii="Times New Roman" w:hAnsi="Times New Roman" w:cs="Times New Roman"/>
          <w:bCs/>
          <w:sz w:val="24"/>
        </w:rPr>
        <w:t>que</w:t>
      </w:r>
      <w:r w:rsidR="003E1869">
        <w:rPr>
          <w:rFonts w:ascii="Times New Roman" w:hAnsi="Times New Roman" w:cs="Times New Roman"/>
          <w:bCs/>
          <w:sz w:val="24"/>
        </w:rPr>
        <w:t xml:space="preserve"> </w:t>
      </w:r>
      <w:r w:rsidR="00026696">
        <w:rPr>
          <w:rFonts w:ascii="Times New Roman" w:hAnsi="Times New Roman" w:cs="Times New Roman"/>
          <w:bCs/>
          <w:sz w:val="24"/>
        </w:rPr>
        <w:t xml:space="preserve">contém o menor valor de </w:t>
      </w:r>
      <w:r w:rsidR="00026696" w:rsidRPr="00026696">
        <w:rPr>
          <w:rFonts w:ascii="Times New Roman" w:hAnsi="Times New Roman" w:cs="Times New Roman"/>
          <w:bCs/>
          <w:i/>
          <w:iCs/>
          <w:sz w:val="24"/>
        </w:rPr>
        <w:t>Extended Bayesian</w:t>
      </w:r>
      <w:r w:rsidR="00026696">
        <w:rPr>
          <w:rFonts w:ascii="Times New Roman" w:hAnsi="Times New Roman" w:cs="Times New Roman"/>
          <w:bCs/>
          <w:i/>
          <w:iCs/>
          <w:sz w:val="24"/>
        </w:rPr>
        <w:t xml:space="preserve"> </w:t>
      </w:r>
      <w:r w:rsidR="00026696" w:rsidRPr="00026696">
        <w:rPr>
          <w:rFonts w:ascii="Times New Roman" w:hAnsi="Times New Roman" w:cs="Times New Roman"/>
          <w:bCs/>
          <w:i/>
          <w:iCs/>
          <w:sz w:val="24"/>
        </w:rPr>
        <w:t>Information Criterion</w:t>
      </w:r>
      <w:r w:rsidR="00026696">
        <w:rPr>
          <w:rFonts w:ascii="Times New Roman" w:hAnsi="Times New Roman" w:cs="Times New Roman"/>
          <w:bCs/>
          <w:i/>
          <w:iCs/>
          <w:sz w:val="24"/>
        </w:rPr>
        <w:t xml:space="preserve"> </w:t>
      </w:r>
      <w:r w:rsidR="00026696">
        <w:rPr>
          <w:rFonts w:ascii="Times New Roman" w:hAnsi="Times New Roman" w:cs="Times New Roman"/>
          <w:bCs/>
          <w:sz w:val="24"/>
        </w:rPr>
        <w:t>(EBIC; Foygel &amp; Drton, 2010) é selecionado.</w:t>
      </w:r>
    </w:p>
    <w:p w14:paraId="59BA5532" w14:textId="7573BF69" w:rsidR="00AC24B4" w:rsidRDefault="00051C69" w:rsidP="00AC24B4">
      <w:pPr>
        <w:spacing w:line="480" w:lineRule="auto"/>
        <w:jc w:val="both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Cs/>
          <w:sz w:val="24"/>
        </w:rPr>
        <w:t>Após a estimação d</w:t>
      </w:r>
      <w:r w:rsidR="00F52A20">
        <w:rPr>
          <w:rFonts w:ascii="Times New Roman" w:hAnsi="Times New Roman" w:cs="Times New Roman"/>
          <w:bCs/>
          <w:sz w:val="24"/>
        </w:rPr>
        <w:t>o grafo</w:t>
      </w:r>
      <w:r>
        <w:rPr>
          <w:rFonts w:ascii="Times New Roman" w:hAnsi="Times New Roman" w:cs="Times New Roman"/>
          <w:bCs/>
          <w:sz w:val="24"/>
        </w:rPr>
        <w:t xml:space="preserve">, </w:t>
      </w:r>
      <w:r w:rsidR="007617E6">
        <w:rPr>
          <w:rFonts w:ascii="Times New Roman" w:hAnsi="Times New Roman" w:cs="Times New Roman"/>
          <w:bCs/>
          <w:sz w:val="24"/>
        </w:rPr>
        <w:t>calcula-se estatísticas descritivas a fim de melhor compreender as interações entre os nodos da rede. Neste estudo, calculou-se</w:t>
      </w:r>
      <w:r w:rsidR="00F52A20">
        <w:rPr>
          <w:rFonts w:ascii="Times New Roman" w:hAnsi="Times New Roman" w:cs="Times New Roman"/>
          <w:bCs/>
          <w:sz w:val="24"/>
        </w:rPr>
        <w:t xml:space="preserve"> </w:t>
      </w:r>
      <w:r w:rsidR="007617E6">
        <w:rPr>
          <w:rFonts w:ascii="Times New Roman" w:hAnsi="Times New Roman" w:cs="Times New Roman"/>
          <w:bCs/>
          <w:i/>
          <w:iCs/>
          <w:sz w:val="24"/>
        </w:rPr>
        <w:t>força</w:t>
      </w:r>
      <w:r w:rsidR="007617E6">
        <w:rPr>
          <w:rFonts w:ascii="Times New Roman" w:hAnsi="Times New Roman" w:cs="Times New Roman"/>
          <w:bCs/>
          <w:sz w:val="24"/>
        </w:rPr>
        <w:t xml:space="preserve"> e </w:t>
      </w:r>
      <w:r w:rsidR="007617E6">
        <w:rPr>
          <w:rFonts w:ascii="Times New Roman" w:hAnsi="Times New Roman" w:cs="Times New Roman"/>
          <w:bCs/>
          <w:i/>
          <w:iCs/>
          <w:sz w:val="24"/>
        </w:rPr>
        <w:t xml:space="preserve">influência esperada </w:t>
      </w:r>
      <w:r>
        <w:rPr>
          <w:rFonts w:ascii="Times New Roman" w:hAnsi="Times New Roman" w:cs="Times New Roman"/>
          <w:bCs/>
          <w:sz w:val="24"/>
        </w:rPr>
        <w:t>(</w:t>
      </w:r>
      <w:r w:rsidR="009A13EC">
        <w:rPr>
          <w:rFonts w:ascii="Times New Roman" w:hAnsi="Times New Roman" w:cs="Times New Roman"/>
          <w:bCs/>
          <w:sz w:val="24"/>
        </w:rPr>
        <w:t>Bringmann et al., 2019</w:t>
      </w:r>
      <w:r>
        <w:rPr>
          <w:rFonts w:ascii="Times New Roman" w:hAnsi="Times New Roman" w:cs="Times New Roman"/>
          <w:bCs/>
          <w:sz w:val="24"/>
        </w:rPr>
        <w:t>)</w:t>
      </w:r>
      <w:r w:rsidR="007617E6">
        <w:rPr>
          <w:rFonts w:ascii="Times New Roman" w:hAnsi="Times New Roman" w:cs="Times New Roman"/>
          <w:bCs/>
          <w:sz w:val="24"/>
        </w:rPr>
        <w:t xml:space="preserve">. </w:t>
      </w:r>
      <w:r w:rsidR="003D7C22">
        <w:rPr>
          <w:rFonts w:ascii="Times New Roman" w:hAnsi="Times New Roman" w:cs="Times New Roman"/>
          <w:bCs/>
          <w:sz w:val="24"/>
        </w:rPr>
        <w:t xml:space="preserve">A força é calculada a partir da soma do valor absoluto das arestas diretamente conectadas a um nodo – dessa forma, quanto maior a força maior o valor absoluto de conexões que um nodo possui. A influência esperada (Robinaugh et al., 2016) trata das somas dos valores das arestas diretamente conectadas a um nodo. Robinaugh et al. (2016) indicam que o valor de influência esperada é preferível ao interpretar redes com arestas negativas já que seu valor pode ser negativo, o que indicaria que o nodo ao ser acionado possui poder de </w:t>
      </w:r>
      <w:r w:rsidR="00AC24B4">
        <w:rPr>
          <w:rFonts w:ascii="Times New Roman" w:hAnsi="Times New Roman" w:cs="Times New Roman"/>
          <w:bCs/>
          <w:sz w:val="24"/>
        </w:rPr>
        <w:t>diminuir os valores dos outros nodos</w:t>
      </w:r>
      <w:r w:rsidR="003D7C22">
        <w:rPr>
          <w:rFonts w:ascii="Times New Roman" w:hAnsi="Times New Roman" w:cs="Times New Roman"/>
          <w:bCs/>
          <w:sz w:val="24"/>
        </w:rPr>
        <w:t>.</w:t>
      </w:r>
      <w:r w:rsidR="00AC24B4">
        <w:rPr>
          <w:rFonts w:ascii="Times New Roman" w:hAnsi="Times New Roman" w:cs="Times New Roman"/>
          <w:bCs/>
          <w:sz w:val="24"/>
        </w:rPr>
        <w:t xml:space="preserve"> </w:t>
      </w:r>
      <w:r w:rsidR="00AC24B4">
        <w:rPr>
          <w:rFonts w:ascii="Times New Roman" w:hAnsi="Times New Roman" w:cs="Times New Roman"/>
          <w:bCs/>
          <w:sz w:val="24"/>
        </w:rPr>
        <w:t>Um nodo com alta influência esperada possui alta probabilidade de ativar os nodos subjacentes a ele.</w:t>
      </w:r>
      <w:r w:rsidR="00AC24B4">
        <w:rPr>
          <w:rFonts w:ascii="Times New Roman" w:hAnsi="Times New Roman" w:cs="Times New Roman"/>
          <w:bCs/>
          <w:sz w:val="24"/>
        </w:rPr>
        <w:t xml:space="preserve"> Um nodo com baixa influência esperada possui alta probabilidade de desativas os nodos subjacentes a ele.</w:t>
      </w:r>
    </w:p>
    <w:p w14:paraId="57879E31" w14:textId="11CABA90" w:rsidR="002F6A79" w:rsidRPr="00AC24B4" w:rsidRDefault="00F52A20" w:rsidP="00AC24B4">
      <w:pPr>
        <w:spacing w:line="480" w:lineRule="auto"/>
        <w:ind w:firstLine="708"/>
        <w:jc w:val="both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E</w:t>
      </w:r>
      <w:r>
        <w:rPr>
          <w:rFonts w:ascii="Times New Roman" w:hAnsi="Times New Roman" w:cs="Times New Roman"/>
          <w:bCs/>
          <w:sz w:val="24"/>
        </w:rPr>
        <w:t xml:space="preserve">m relação à estabilidade, ela foi avaliada por meio de amostras de </w:t>
      </w:r>
      <w:r>
        <w:rPr>
          <w:rFonts w:ascii="Times New Roman" w:hAnsi="Times New Roman" w:cs="Times New Roman"/>
          <w:bCs/>
          <w:i/>
          <w:iCs/>
          <w:sz w:val="24"/>
        </w:rPr>
        <w:t xml:space="preserve">bootstrapping </w:t>
      </w:r>
      <w:r>
        <w:rPr>
          <w:rFonts w:ascii="Times New Roman" w:hAnsi="Times New Roman" w:cs="Times New Roman"/>
          <w:bCs/>
          <w:sz w:val="24"/>
        </w:rPr>
        <w:t>(</w:t>
      </w:r>
      <w:r>
        <w:rPr>
          <w:rFonts w:ascii="Times New Roman" w:hAnsi="Times New Roman" w:cs="Times New Roman"/>
          <w:bCs/>
          <w:i/>
          <w:iCs/>
          <w:sz w:val="24"/>
        </w:rPr>
        <w:t xml:space="preserve">n </w:t>
      </w:r>
      <w:r>
        <w:rPr>
          <w:rFonts w:ascii="Times New Roman" w:hAnsi="Times New Roman" w:cs="Times New Roman"/>
          <w:bCs/>
          <w:sz w:val="24"/>
        </w:rPr>
        <w:t xml:space="preserve">= 2500) utilizando o pacote </w:t>
      </w:r>
      <w:r>
        <w:rPr>
          <w:rFonts w:ascii="Times New Roman" w:hAnsi="Times New Roman" w:cs="Times New Roman"/>
          <w:bCs/>
          <w:i/>
          <w:iCs/>
          <w:sz w:val="24"/>
        </w:rPr>
        <w:t>bootnet</w:t>
      </w:r>
      <w:r>
        <w:rPr>
          <w:rFonts w:ascii="Times New Roman" w:hAnsi="Times New Roman" w:cs="Times New Roman"/>
          <w:bCs/>
          <w:sz w:val="24"/>
        </w:rPr>
        <w:t xml:space="preserve"> (Epskamp et al., 2017). Avaliou-se a estabilidade dos pesos </w:t>
      </w:r>
      <w:r>
        <w:rPr>
          <w:rFonts w:ascii="Times New Roman" w:hAnsi="Times New Roman" w:cs="Times New Roman"/>
          <w:bCs/>
          <w:sz w:val="24"/>
        </w:rPr>
        <w:lastRenderedPageBreak/>
        <w:t xml:space="preserve">das arestas e a estabilidade das medidas de centralidade nas amostras de </w:t>
      </w:r>
      <w:r w:rsidRPr="00DF39CF">
        <w:rPr>
          <w:rFonts w:ascii="Times New Roman" w:hAnsi="Times New Roman" w:cs="Times New Roman"/>
          <w:bCs/>
          <w:i/>
          <w:iCs/>
          <w:sz w:val="24"/>
        </w:rPr>
        <w:t>bootstrapping</w:t>
      </w:r>
      <w:r>
        <w:rPr>
          <w:rFonts w:ascii="Times New Roman" w:hAnsi="Times New Roman" w:cs="Times New Roman"/>
          <w:bCs/>
          <w:sz w:val="24"/>
        </w:rPr>
        <w:t>.</w:t>
      </w:r>
      <w:r>
        <w:rPr>
          <w:rFonts w:ascii="Times New Roman" w:hAnsi="Times New Roman" w:cs="Times New Roman"/>
          <w:bCs/>
          <w:sz w:val="24"/>
        </w:rPr>
        <w:t xml:space="preserve"> </w:t>
      </w:r>
      <w:proofErr w:type="gramStart"/>
      <w:r w:rsidR="00AC24B4">
        <w:rPr>
          <w:rFonts w:ascii="Times New Roman" w:hAnsi="Times New Roman" w:cs="Times New Roman"/>
          <w:bCs/>
          <w:sz w:val="24"/>
        </w:rPr>
        <w:t>A</w:t>
      </w:r>
      <w:proofErr w:type="gramEnd"/>
      <w:r w:rsidR="00AC24B4">
        <w:rPr>
          <w:rFonts w:ascii="Times New Roman" w:hAnsi="Times New Roman" w:cs="Times New Roman"/>
          <w:bCs/>
          <w:sz w:val="24"/>
        </w:rPr>
        <w:t xml:space="preserve"> força e a influência esperada f</w:t>
      </w:r>
      <w:r w:rsidR="007617E6">
        <w:rPr>
          <w:rFonts w:ascii="Times New Roman" w:hAnsi="Times New Roman" w:cs="Times New Roman"/>
          <w:bCs/>
          <w:sz w:val="24"/>
        </w:rPr>
        <w:t>oram escolhidas pois análises de estabilidade</w:t>
      </w:r>
      <w:r w:rsidR="00AC24B4">
        <w:rPr>
          <w:rFonts w:ascii="Times New Roman" w:hAnsi="Times New Roman" w:cs="Times New Roman"/>
          <w:bCs/>
          <w:sz w:val="24"/>
        </w:rPr>
        <w:t xml:space="preserve"> das medidas de centralidade</w:t>
      </w:r>
      <w:r w:rsidR="007617E6">
        <w:rPr>
          <w:rFonts w:ascii="Times New Roman" w:hAnsi="Times New Roman" w:cs="Times New Roman"/>
          <w:bCs/>
          <w:sz w:val="24"/>
        </w:rPr>
        <w:t xml:space="preserve"> </w:t>
      </w:r>
      <w:r w:rsidR="00AC24B4">
        <w:rPr>
          <w:rFonts w:ascii="Times New Roman" w:hAnsi="Times New Roman" w:cs="Times New Roman"/>
          <w:bCs/>
          <w:sz w:val="24"/>
        </w:rPr>
        <w:t xml:space="preserve">na amostra coletada previamente à pandemia indicaram que apenas essas duas eram estáveis em procedimentos de reamostragem. Para avaliar essa estabilidade, foi utilizado o </w:t>
      </w:r>
      <w:r w:rsidR="00AC24B4" w:rsidRPr="007617E6">
        <w:rPr>
          <w:rFonts w:ascii="Times New Roman" w:hAnsi="Times New Roman" w:cs="Times New Roman"/>
          <w:bCs/>
          <w:i/>
          <w:iCs/>
          <w:sz w:val="24"/>
        </w:rPr>
        <w:t>coeficiente de estabilidade de correlação</w:t>
      </w:r>
      <w:r w:rsidR="00AC24B4">
        <w:rPr>
          <w:rFonts w:ascii="Times New Roman" w:hAnsi="Times New Roman" w:cs="Times New Roman"/>
          <w:bCs/>
          <w:i/>
          <w:iCs/>
          <w:sz w:val="24"/>
        </w:rPr>
        <w:t xml:space="preserve"> </w:t>
      </w:r>
      <w:r w:rsidR="00AC24B4">
        <w:rPr>
          <w:rFonts w:ascii="Times New Roman" w:hAnsi="Times New Roman" w:cs="Times New Roman"/>
          <w:bCs/>
          <w:sz w:val="24"/>
        </w:rPr>
        <w:t xml:space="preserve">para valores de </w:t>
      </w:r>
      <w:r w:rsidR="00AC24B4">
        <w:rPr>
          <w:rFonts w:ascii="Times New Roman" w:hAnsi="Times New Roman" w:cs="Times New Roman"/>
          <w:bCs/>
          <w:i/>
          <w:iCs/>
          <w:sz w:val="24"/>
        </w:rPr>
        <w:t xml:space="preserve">r </w:t>
      </w:r>
      <w:r w:rsidR="00AC24B4">
        <w:rPr>
          <w:rFonts w:ascii="Times New Roman" w:hAnsi="Times New Roman" w:cs="Times New Roman"/>
          <w:bCs/>
          <w:sz w:val="24"/>
        </w:rPr>
        <w:t xml:space="preserve">= 0,7 </w:t>
      </w:r>
      <w:r w:rsidR="00AC24B4">
        <w:rPr>
          <w:rFonts w:ascii="Times New Roman" w:hAnsi="Times New Roman" w:cs="Times New Roman"/>
          <w:bCs/>
          <w:sz w:val="24"/>
        </w:rPr>
        <w:t>(</w:t>
      </w:r>
      <w:r w:rsidR="00AC24B4">
        <w:rPr>
          <w:rFonts w:ascii="Times New Roman" w:hAnsi="Times New Roman" w:cs="Times New Roman"/>
          <w:bCs/>
          <w:i/>
          <w:iCs/>
          <w:sz w:val="24"/>
        </w:rPr>
        <w:t>CS-coefficient</w:t>
      </w:r>
      <w:r w:rsidR="00AC24B4">
        <w:rPr>
          <w:rFonts w:ascii="Times New Roman" w:hAnsi="Times New Roman" w:cs="Times New Roman"/>
          <w:bCs/>
          <w:sz w:val="24"/>
        </w:rPr>
        <w:t>; Epskamp et al., 2017)</w:t>
      </w:r>
      <w:r w:rsidR="00AC24B4">
        <w:rPr>
          <w:rFonts w:ascii="Times New Roman" w:hAnsi="Times New Roman" w:cs="Times New Roman"/>
          <w:bCs/>
          <w:sz w:val="24"/>
        </w:rPr>
        <w:t>.</w:t>
      </w:r>
      <w:r w:rsidR="003D7C22">
        <w:rPr>
          <w:rFonts w:ascii="Times New Roman" w:hAnsi="Times New Roman" w:cs="Times New Roman"/>
          <w:bCs/>
          <w:sz w:val="24"/>
        </w:rPr>
        <w:t xml:space="preserve"> O coeficiente de estabilidade de correlação para valores de </w:t>
      </w:r>
      <w:r w:rsidR="003D7C22">
        <w:rPr>
          <w:rFonts w:ascii="Times New Roman" w:hAnsi="Times New Roman" w:cs="Times New Roman"/>
          <w:bCs/>
          <w:i/>
          <w:iCs/>
          <w:sz w:val="24"/>
        </w:rPr>
        <w:t xml:space="preserve">r </w:t>
      </w:r>
      <w:r w:rsidR="003D7C22">
        <w:rPr>
          <w:rFonts w:ascii="Times New Roman" w:hAnsi="Times New Roman" w:cs="Times New Roman"/>
          <w:bCs/>
          <w:sz w:val="24"/>
        </w:rPr>
        <w:t>= 0,7 indica a p</w:t>
      </w:r>
      <w:r w:rsidR="003D7C22" w:rsidRPr="003D7C22">
        <w:rPr>
          <w:rFonts w:ascii="Times New Roman" w:hAnsi="Times New Roman" w:cs="Times New Roman"/>
          <w:bCs/>
          <w:sz w:val="24"/>
        </w:rPr>
        <w:t>orcentagem da amostra que pode ser excluída para se manter, com 95% de IC,</w:t>
      </w:r>
      <w:r w:rsidR="003D7C22">
        <w:rPr>
          <w:rFonts w:ascii="Times New Roman" w:hAnsi="Times New Roman" w:cs="Times New Roman"/>
          <w:bCs/>
          <w:sz w:val="24"/>
        </w:rPr>
        <w:t xml:space="preserve"> </w:t>
      </w:r>
      <w:r w:rsidR="003D7C22" w:rsidRPr="003D7C22">
        <w:rPr>
          <w:rFonts w:ascii="Times New Roman" w:hAnsi="Times New Roman" w:cs="Times New Roman"/>
          <w:bCs/>
          <w:sz w:val="24"/>
        </w:rPr>
        <w:t xml:space="preserve">valores de correlação </w:t>
      </w:r>
      <w:r w:rsidR="003D7C22">
        <w:rPr>
          <w:rFonts w:ascii="Times New Roman" w:hAnsi="Times New Roman" w:cs="Times New Roman"/>
          <w:bCs/>
          <w:sz w:val="24"/>
        </w:rPr>
        <w:t xml:space="preserve">das medidas de centralidade </w:t>
      </w:r>
      <w:r w:rsidR="003D7C22" w:rsidRPr="003D7C22">
        <w:rPr>
          <w:rFonts w:ascii="Times New Roman" w:hAnsi="Times New Roman" w:cs="Times New Roman"/>
          <w:bCs/>
          <w:sz w:val="24"/>
        </w:rPr>
        <w:t xml:space="preserve">igual ou acima a </w:t>
      </w:r>
      <w:r w:rsidR="003D7C22" w:rsidRPr="003D7C22">
        <w:rPr>
          <w:rFonts w:ascii="Times New Roman" w:hAnsi="Times New Roman" w:cs="Times New Roman"/>
          <w:bCs/>
          <w:i/>
          <w:iCs/>
          <w:sz w:val="24"/>
        </w:rPr>
        <w:t>r</w:t>
      </w:r>
      <w:r w:rsidR="003D7C22" w:rsidRPr="003D7C22">
        <w:rPr>
          <w:rFonts w:ascii="Times New Roman" w:hAnsi="Times New Roman" w:cs="Times New Roman"/>
          <w:bCs/>
          <w:sz w:val="24"/>
        </w:rPr>
        <w:t xml:space="preserve"> = 0</w:t>
      </w:r>
      <w:r w:rsidR="003D7C22">
        <w:rPr>
          <w:rFonts w:ascii="Times New Roman" w:hAnsi="Times New Roman" w:cs="Times New Roman"/>
          <w:bCs/>
          <w:sz w:val="24"/>
        </w:rPr>
        <w:t>,</w:t>
      </w:r>
      <w:r w:rsidR="003D7C22" w:rsidRPr="003D7C22">
        <w:rPr>
          <w:rFonts w:ascii="Times New Roman" w:hAnsi="Times New Roman" w:cs="Times New Roman"/>
          <w:bCs/>
          <w:sz w:val="24"/>
        </w:rPr>
        <w:t>7 com a amostra original.</w:t>
      </w:r>
      <w:r w:rsidR="003D7C22">
        <w:rPr>
          <w:rFonts w:ascii="Times New Roman" w:hAnsi="Times New Roman" w:cs="Times New Roman"/>
          <w:bCs/>
          <w:sz w:val="24"/>
        </w:rPr>
        <w:t xml:space="preserve"> Neste estudo, considerando a amostra coletada previamente à pandemia, apenas força e influência esperada demonstraram estabilidade na correlação igual ou acima de 0,7 ao excluir 70% da amostra original. Isso indicaria que os resultados obtidos em força e em influência esperada são relativamente estáveis para interpretação da rede e podem ser generalizáveis (Epskamp et al., 2017).</w:t>
      </w:r>
    </w:p>
    <w:p w14:paraId="61B0EE61" w14:textId="7F30E51C" w:rsidR="00820BC2" w:rsidRDefault="00820BC2" w:rsidP="00820BC2">
      <w:pPr>
        <w:spacing w:line="48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Resultados</w:t>
      </w:r>
    </w:p>
    <w:p w14:paraId="51DB1524" w14:textId="77777777" w:rsidR="00A053F6" w:rsidRDefault="00820BC2" w:rsidP="00051C69">
      <w:pPr>
        <w:spacing w:line="48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DF39CF">
        <w:rPr>
          <w:rFonts w:ascii="Times New Roman" w:hAnsi="Times New Roman" w:cs="Times New Roman"/>
          <w:sz w:val="24"/>
        </w:rPr>
        <w:t>A Figura 1 apresenta a rede para a amostra antes da pandemia e a Figura 2 representa a rede para a amostra durante a pandemia</w:t>
      </w:r>
      <w:r w:rsidR="002B7204">
        <w:rPr>
          <w:rFonts w:ascii="Times New Roman" w:hAnsi="Times New Roman" w:cs="Times New Roman"/>
          <w:sz w:val="24"/>
        </w:rPr>
        <w:t>.</w:t>
      </w:r>
      <w:r w:rsidR="00C1711F">
        <w:rPr>
          <w:rFonts w:ascii="Times New Roman" w:hAnsi="Times New Roman" w:cs="Times New Roman"/>
          <w:sz w:val="24"/>
        </w:rPr>
        <w:t xml:space="preserve"> Inicialmente, percebe-se maiores associações negativas na amostra coletada durante a pandemia sendo que a maior parte dessas conexões envolvem nodos de neuroticismo.</w:t>
      </w:r>
      <w:r w:rsidR="00BA2DD3">
        <w:rPr>
          <w:rFonts w:ascii="Times New Roman" w:hAnsi="Times New Roman" w:cs="Times New Roman"/>
          <w:sz w:val="24"/>
        </w:rPr>
        <w:t xml:space="preserve"> Das novas conexões</w:t>
      </w:r>
      <w:r w:rsidR="005A769C">
        <w:rPr>
          <w:rFonts w:ascii="Times New Roman" w:hAnsi="Times New Roman" w:cs="Times New Roman"/>
          <w:sz w:val="24"/>
        </w:rPr>
        <w:t xml:space="preserve"> que ocorreram entre o período antes e durante a pandemia</w:t>
      </w:r>
      <w:r w:rsidR="00BA2DD3">
        <w:rPr>
          <w:rFonts w:ascii="Times New Roman" w:hAnsi="Times New Roman" w:cs="Times New Roman"/>
          <w:sz w:val="24"/>
        </w:rPr>
        <w:t xml:space="preserve">, ressalta-se a insegurança no trabalho </w:t>
      </w:r>
      <w:r w:rsidR="00BA2DD3">
        <w:rPr>
          <w:rFonts w:ascii="Times New Roman" w:hAnsi="Times New Roman" w:cs="Times New Roman"/>
          <w:sz w:val="24"/>
        </w:rPr>
        <w:t>(P14_N, “Insegura”)</w:t>
      </w:r>
      <w:r w:rsidR="00BA2DD3">
        <w:rPr>
          <w:rFonts w:ascii="Times New Roman" w:hAnsi="Times New Roman" w:cs="Times New Roman"/>
          <w:sz w:val="24"/>
        </w:rPr>
        <w:t xml:space="preserve"> conectada </w:t>
      </w:r>
      <w:r w:rsidR="005A769C">
        <w:rPr>
          <w:rFonts w:ascii="Times New Roman" w:hAnsi="Times New Roman" w:cs="Times New Roman"/>
          <w:sz w:val="24"/>
        </w:rPr>
        <w:t>com peso negativo à</w:t>
      </w:r>
      <w:r w:rsidR="00BA2DD3">
        <w:rPr>
          <w:rFonts w:ascii="Times New Roman" w:hAnsi="Times New Roman" w:cs="Times New Roman"/>
          <w:sz w:val="24"/>
        </w:rPr>
        <w:t xml:space="preserve"> concentração</w:t>
      </w:r>
      <w:r w:rsidR="005A769C">
        <w:rPr>
          <w:rFonts w:ascii="Times New Roman" w:hAnsi="Times New Roman" w:cs="Times New Roman"/>
          <w:sz w:val="24"/>
        </w:rPr>
        <w:t xml:space="preserve"> no trabalho</w:t>
      </w:r>
      <w:r w:rsidR="00BA2DD3">
        <w:rPr>
          <w:rFonts w:ascii="Times New Roman" w:hAnsi="Times New Roman" w:cs="Times New Roman"/>
          <w:sz w:val="24"/>
        </w:rPr>
        <w:t xml:space="preserve"> </w:t>
      </w:r>
      <w:r w:rsidR="00BA2DD3">
        <w:rPr>
          <w:rFonts w:ascii="Times New Roman" w:hAnsi="Times New Roman" w:cs="Times New Roman"/>
          <w:sz w:val="24"/>
        </w:rPr>
        <w:t>(E8_Ab, “</w:t>
      </w:r>
      <w:r w:rsidR="00BA2DD3" w:rsidRPr="00BA2DD3">
        <w:rPr>
          <w:rFonts w:ascii="Times New Roman" w:hAnsi="Times New Roman" w:cs="Times New Roman"/>
          <w:sz w:val="24"/>
        </w:rPr>
        <w:t>Sinto-me envolvido com o trabalho que faço</w:t>
      </w:r>
      <w:r w:rsidR="00BA2DD3">
        <w:rPr>
          <w:rFonts w:ascii="Times New Roman" w:hAnsi="Times New Roman" w:cs="Times New Roman"/>
          <w:sz w:val="24"/>
        </w:rPr>
        <w:t>”)</w:t>
      </w:r>
      <w:r w:rsidR="00BA2DD3">
        <w:rPr>
          <w:rFonts w:ascii="Times New Roman" w:hAnsi="Times New Roman" w:cs="Times New Roman"/>
          <w:sz w:val="24"/>
        </w:rPr>
        <w:t>.</w:t>
      </w:r>
      <w:r w:rsidR="005A769C">
        <w:rPr>
          <w:rFonts w:ascii="Times New Roman" w:hAnsi="Times New Roman" w:cs="Times New Roman"/>
          <w:sz w:val="24"/>
        </w:rPr>
        <w:t xml:space="preserve"> Outra nova aresta com peso negativo surge entre E1_Vi (“</w:t>
      </w:r>
      <w:r w:rsidR="005A769C" w:rsidRPr="005A769C">
        <w:rPr>
          <w:rFonts w:ascii="Times New Roman" w:hAnsi="Times New Roman" w:cs="Times New Roman"/>
          <w:sz w:val="24"/>
        </w:rPr>
        <w:t>Em meu trabalho, sinto-me repleto (cheio) de energia</w:t>
      </w:r>
      <w:r w:rsidR="005A769C">
        <w:rPr>
          <w:rFonts w:ascii="Times New Roman" w:hAnsi="Times New Roman" w:cs="Times New Roman"/>
          <w:sz w:val="24"/>
        </w:rPr>
        <w:t>”) e P19_N (“Deprimida”) – indicando uma associação que antes não existia entre sentimentos de depressão e vigor no trabalho. Em relação a sentido no trabalho, uma nova aresta indica a conexão positiva entre WAMI3 (“</w:t>
      </w:r>
      <w:r w:rsidR="005A769C" w:rsidRPr="005A769C">
        <w:rPr>
          <w:rFonts w:ascii="Times New Roman" w:hAnsi="Times New Roman" w:cs="Times New Roman"/>
          <w:sz w:val="24"/>
        </w:rPr>
        <w:t>Meu trabalho não faz nenhuma diferença para o mundo</w:t>
      </w:r>
      <w:r w:rsidR="005A769C">
        <w:rPr>
          <w:rFonts w:ascii="Times New Roman" w:hAnsi="Times New Roman" w:cs="Times New Roman"/>
          <w:sz w:val="24"/>
        </w:rPr>
        <w:t>”) e P4_N (“</w:t>
      </w:r>
      <w:r w:rsidR="005A769C" w:rsidRPr="005A769C">
        <w:rPr>
          <w:rFonts w:ascii="Times New Roman" w:hAnsi="Times New Roman" w:cs="Times New Roman"/>
          <w:sz w:val="24"/>
        </w:rPr>
        <w:t>Pessimista</w:t>
      </w:r>
      <w:r w:rsidR="005A769C">
        <w:rPr>
          <w:rFonts w:ascii="Times New Roman" w:hAnsi="Times New Roman" w:cs="Times New Roman"/>
          <w:sz w:val="24"/>
        </w:rPr>
        <w:t xml:space="preserve">”). Ainda sobre as novas conexões, </w:t>
      </w:r>
      <w:r w:rsidR="005A769C">
        <w:rPr>
          <w:rFonts w:ascii="Times New Roman" w:hAnsi="Times New Roman" w:cs="Times New Roman"/>
          <w:sz w:val="24"/>
        </w:rPr>
        <w:lastRenderedPageBreak/>
        <w:t>P3_C (“Dedicada”) conecta-se na amostra coletada durante à pandemia com E7_De (“</w:t>
      </w:r>
      <w:r w:rsidR="005A769C" w:rsidRPr="005A769C">
        <w:rPr>
          <w:rFonts w:ascii="Times New Roman" w:hAnsi="Times New Roman" w:cs="Times New Roman"/>
          <w:sz w:val="24"/>
        </w:rPr>
        <w:t>Estou orgulhoso com o trabalho que realizo</w:t>
      </w:r>
      <w:r w:rsidR="005A769C">
        <w:rPr>
          <w:rFonts w:ascii="Times New Roman" w:hAnsi="Times New Roman" w:cs="Times New Roman"/>
          <w:sz w:val="24"/>
        </w:rPr>
        <w:t>”).</w:t>
      </w:r>
    </w:p>
    <w:p w14:paraId="276B5B24" w14:textId="6A439FFA" w:rsidR="005A769C" w:rsidRDefault="005A769C" w:rsidP="00A053F6">
      <w:pPr>
        <w:spacing w:line="48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</w:t>
      </w:r>
      <w:r w:rsidR="00163146"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 xml:space="preserve"> Figura</w:t>
      </w:r>
      <w:r w:rsidR="00163146"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 xml:space="preserve"> 3 e 4 indicam, respectivamente, o intervalo de confiança de 95% calculado com reamostragens para o peso das arestas da amostra </w:t>
      </w:r>
      <w:r w:rsidR="00B55F3B">
        <w:rPr>
          <w:rFonts w:ascii="Times New Roman" w:hAnsi="Times New Roman" w:cs="Times New Roman"/>
          <w:sz w:val="24"/>
        </w:rPr>
        <w:t>coletada previamente à pandemia e da amostra coletada durante a pandemia.</w:t>
      </w:r>
      <w:r w:rsidR="00A053F6">
        <w:rPr>
          <w:rFonts w:ascii="Times New Roman" w:hAnsi="Times New Roman" w:cs="Times New Roman"/>
          <w:sz w:val="24"/>
        </w:rPr>
        <w:t xml:space="preserve"> É importante relatar que, para a amostra coletada durante a pandemia, as arestas negativas parecem tocar o valor 0 nas reamostragens. Assim, interpretações para arestas com peso negativo (por exemplo, </w:t>
      </w:r>
      <w:r w:rsidR="00A053F6">
        <w:rPr>
          <w:rFonts w:ascii="Times New Roman" w:hAnsi="Times New Roman" w:cs="Times New Roman"/>
          <w:sz w:val="24"/>
        </w:rPr>
        <w:t>P14_N</w:t>
      </w:r>
      <w:r w:rsidR="00A053F6">
        <w:rPr>
          <w:rFonts w:ascii="Times New Roman" w:hAnsi="Times New Roman" w:cs="Times New Roman"/>
          <w:sz w:val="24"/>
        </w:rPr>
        <w:t>–E8_Ab) precisam ser avaliadas em estudos com um maior número amostral.</w:t>
      </w:r>
    </w:p>
    <w:p w14:paraId="183DED61" w14:textId="029184F5" w:rsidR="00A053F6" w:rsidRDefault="00A053F6" w:rsidP="00051C69">
      <w:pPr>
        <w:spacing w:line="48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E36A2B">
        <w:rPr>
          <w:rFonts w:ascii="Times New Roman" w:hAnsi="Times New Roman" w:cs="Times New Roman"/>
          <w:sz w:val="24"/>
        </w:rPr>
        <w:t>A</w:t>
      </w:r>
      <w:r w:rsidR="00163146">
        <w:rPr>
          <w:rFonts w:ascii="Times New Roman" w:hAnsi="Times New Roman" w:cs="Times New Roman"/>
          <w:sz w:val="24"/>
        </w:rPr>
        <w:t>s</w:t>
      </w:r>
      <w:r w:rsidR="00E36A2B">
        <w:rPr>
          <w:rFonts w:ascii="Times New Roman" w:hAnsi="Times New Roman" w:cs="Times New Roman"/>
          <w:sz w:val="24"/>
        </w:rPr>
        <w:t xml:space="preserve"> Figura</w:t>
      </w:r>
      <w:r w:rsidR="00163146">
        <w:rPr>
          <w:rFonts w:ascii="Times New Roman" w:hAnsi="Times New Roman" w:cs="Times New Roman"/>
          <w:sz w:val="24"/>
        </w:rPr>
        <w:t>s</w:t>
      </w:r>
      <w:r w:rsidR="00E36A2B">
        <w:rPr>
          <w:rFonts w:ascii="Times New Roman" w:hAnsi="Times New Roman" w:cs="Times New Roman"/>
          <w:sz w:val="24"/>
        </w:rPr>
        <w:t xml:space="preserve"> 5 e 6 apresentam os valores das medidas de centralidade para a amostra coletada previamente à pandemia e a amostra coletada durante a pandemia, respectivamente. </w:t>
      </w:r>
      <w:r w:rsidR="00E86AB0">
        <w:rPr>
          <w:rFonts w:ascii="Times New Roman" w:hAnsi="Times New Roman" w:cs="Times New Roman"/>
          <w:sz w:val="24"/>
        </w:rPr>
        <w:t xml:space="preserve">Destaca-se duas variáveis do sentido no trabalho como possuindo os maiores valores absolutos de influência esperada: WAMI8 com um valor positivo (“Eu descobri um trabalho que tem um propósito satisfatório”) e WAMI3 com um valor absoluto maior e negativo (“Meu trabalho não faz nenhuma diferença para o mundo”). </w:t>
      </w:r>
      <w:r w:rsidR="007274A6">
        <w:rPr>
          <w:rFonts w:ascii="Times New Roman" w:hAnsi="Times New Roman" w:cs="Times New Roman"/>
          <w:sz w:val="24"/>
        </w:rPr>
        <w:t>Interpreta-se que o nodo WAMI3 quando ativado possui a maior probabilidade de desativar os nodos negativamente associados a ele. De forma semelhante, o nodo WAMI8 quando ativado possui maior probabilidade de também ativar os nodos positivamente associados a ele. Assim, nas duas redes (tanto antes como durante a pandemia), variáveis relacionadas ao sentido no trabalho parecem ser as mais influentes em seus nodos subjacentes.</w:t>
      </w:r>
      <w:r w:rsidR="0019359B">
        <w:rPr>
          <w:rFonts w:ascii="Times New Roman" w:hAnsi="Times New Roman" w:cs="Times New Roman"/>
          <w:sz w:val="24"/>
        </w:rPr>
        <w:t xml:space="preserve"> Além disso, na amostra coletada durante a pandemia, a rede apresentou quatro d</w:t>
      </w:r>
      <w:r w:rsidR="005540DB">
        <w:rPr>
          <w:rFonts w:ascii="Times New Roman" w:hAnsi="Times New Roman" w:cs="Times New Roman"/>
          <w:sz w:val="24"/>
        </w:rPr>
        <w:t xml:space="preserve">e um total de cinco nodos </w:t>
      </w:r>
      <w:r w:rsidR="0019359B">
        <w:rPr>
          <w:rFonts w:ascii="Times New Roman" w:hAnsi="Times New Roman" w:cs="Times New Roman"/>
          <w:sz w:val="24"/>
        </w:rPr>
        <w:t>de neuroticismo como obtendo altos valores negativos de influência esperada. Ess</w:t>
      </w:r>
      <w:r w:rsidR="005540DB">
        <w:rPr>
          <w:rFonts w:ascii="Times New Roman" w:hAnsi="Times New Roman" w:cs="Times New Roman"/>
          <w:sz w:val="24"/>
        </w:rPr>
        <w:t xml:space="preserve">es nodos são P24_N (“Aborrecida”), P4_N (“Pessimista”), P14_N (“Insegura”) e P19_N (“Ansiosa”). Tais nodos apresentaram maior valor de influência esperada na amostra coletada durante a pandemia do que previamente à pandemia. Isso indicaria uma maior ativação do neuroticismo durante o momento pandêmico, o que parece influenciar também as variáveis relacionadas ao trabalho.  </w:t>
      </w:r>
    </w:p>
    <w:p w14:paraId="1553C913" w14:textId="7CC12EA4" w:rsidR="00D943BE" w:rsidRPr="007D723D" w:rsidRDefault="00163146" w:rsidP="007D723D">
      <w:pPr>
        <w:spacing w:line="48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ab/>
        <w:t>Por fim, as Figuras 7 e 8</w:t>
      </w:r>
      <w:r w:rsidR="0019359B">
        <w:rPr>
          <w:rFonts w:ascii="Times New Roman" w:hAnsi="Times New Roman" w:cs="Times New Roman"/>
          <w:sz w:val="24"/>
        </w:rPr>
        <w:t xml:space="preserve"> apresentam a estabilidade das medidas de centralidade força e influência esperada nas duas amostras. Percebe-se que na amostra coletada durante a pandemia, as amostras de reamostragem possuem menor estabilidade de correlação com a amostra original ao longo das reamostragens. Mesmo assim, sugere-se manter a interpretação de centralidade obtidas na amostra coletada durante a pandemia quando elas forem compatíveis aos resultados de centralidade encontrados na amostra coletada previamente à pandemia.</w:t>
      </w:r>
    </w:p>
    <w:p w14:paraId="30592D1F" w14:textId="77777777" w:rsidR="0045565B" w:rsidRDefault="0045565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1C0A4AC0" w14:textId="3E0DBEB0" w:rsidR="009E0A14" w:rsidRDefault="009E0A14" w:rsidP="002F6A7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Referências</w:t>
      </w:r>
    </w:p>
    <w:p w14:paraId="7C4E413D" w14:textId="65624EA1" w:rsidR="007B300B" w:rsidRDefault="007B300B" w:rsidP="005910C0">
      <w:pPr>
        <w:spacing w:after="0" w:line="480" w:lineRule="auto"/>
        <w:ind w:left="709" w:hanging="709"/>
        <w:jc w:val="both"/>
        <w:rPr>
          <w:rFonts w:ascii="Times New Roman" w:eastAsia="Calibri" w:hAnsi="Times New Roman" w:cs="Times New Roman"/>
          <w:sz w:val="24"/>
          <w:szCs w:val="24"/>
          <w:lang w:val="en-US" w:eastAsia="pt-BR"/>
        </w:rPr>
      </w:pPr>
      <w:r w:rsidRPr="007B300B">
        <w:rPr>
          <w:rFonts w:ascii="Times New Roman" w:eastAsia="Calibri" w:hAnsi="Times New Roman" w:cs="Times New Roman"/>
          <w:sz w:val="24"/>
          <w:szCs w:val="24"/>
          <w:lang w:val="en-US" w:eastAsia="pt-BR"/>
        </w:rPr>
        <w:t xml:space="preserve">Bringmann, L. F., Elmer, T., Epskamp, S., Krause, R. W., Schoch, D., Wichers, M., Wigman, J. T. W., &amp; Snippe, E. (2019). What do centrality measures measure in psychological networks? </w:t>
      </w:r>
      <w:r w:rsidRPr="007B300B">
        <w:rPr>
          <w:rFonts w:ascii="Times New Roman" w:eastAsia="Calibri" w:hAnsi="Times New Roman" w:cs="Times New Roman"/>
          <w:i/>
          <w:iCs/>
          <w:sz w:val="24"/>
          <w:szCs w:val="24"/>
          <w:lang w:val="en-US" w:eastAsia="pt-BR"/>
        </w:rPr>
        <w:t>Journal of Abnormal Psychology</w:t>
      </w:r>
      <w:r w:rsidRPr="007B300B">
        <w:rPr>
          <w:rFonts w:ascii="Times New Roman" w:eastAsia="Calibri" w:hAnsi="Times New Roman" w:cs="Times New Roman"/>
          <w:sz w:val="24"/>
          <w:szCs w:val="24"/>
          <w:lang w:val="en-US" w:eastAsia="pt-BR"/>
        </w:rPr>
        <w:t xml:space="preserve">, </w:t>
      </w:r>
      <w:r w:rsidRPr="007B300B">
        <w:rPr>
          <w:rFonts w:ascii="Times New Roman" w:eastAsia="Calibri" w:hAnsi="Times New Roman" w:cs="Times New Roman"/>
          <w:i/>
          <w:iCs/>
          <w:sz w:val="24"/>
          <w:szCs w:val="24"/>
          <w:lang w:val="en-US" w:eastAsia="pt-BR"/>
        </w:rPr>
        <w:t>128</w:t>
      </w:r>
      <w:r w:rsidRPr="007B300B">
        <w:rPr>
          <w:rFonts w:ascii="Times New Roman" w:eastAsia="Calibri" w:hAnsi="Times New Roman" w:cs="Times New Roman"/>
          <w:sz w:val="24"/>
          <w:szCs w:val="24"/>
          <w:lang w:val="en-US" w:eastAsia="pt-BR"/>
        </w:rPr>
        <w:t>(8), 892</w:t>
      </w:r>
      <w:r w:rsidRPr="00151D2E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7B300B">
        <w:rPr>
          <w:rFonts w:ascii="Times New Roman" w:eastAsia="Calibri" w:hAnsi="Times New Roman" w:cs="Times New Roman"/>
          <w:sz w:val="24"/>
          <w:szCs w:val="24"/>
          <w:lang w:val="en-US" w:eastAsia="pt-BR"/>
        </w:rPr>
        <w:t>903. https://doi.org/10.1037/abn0000446</w:t>
      </w:r>
    </w:p>
    <w:p w14:paraId="748D6955" w14:textId="05061542" w:rsidR="00DE2043" w:rsidRDefault="00DE2043" w:rsidP="005910C0">
      <w:pPr>
        <w:spacing w:after="0" w:line="480" w:lineRule="auto"/>
        <w:ind w:left="709" w:hanging="709"/>
        <w:jc w:val="both"/>
        <w:rPr>
          <w:rFonts w:ascii="Times New Roman" w:eastAsia="Calibri" w:hAnsi="Times New Roman" w:cs="Times New Roman"/>
          <w:sz w:val="24"/>
          <w:szCs w:val="24"/>
          <w:lang w:val="en-US" w:eastAsia="pt-BR"/>
        </w:rPr>
      </w:pPr>
      <w:r w:rsidRPr="00DE2043">
        <w:rPr>
          <w:rFonts w:ascii="Times New Roman" w:eastAsia="Calibri" w:hAnsi="Times New Roman" w:cs="Times New Roman"/>
          <w:sz w:val="24"/>
          <w:szCs w:val="24"/>
          <w:lang w:val="en-US" w:eastAsia="pt-BR"/>
        </w:rPr>
        <w:t xml:space="preserve">Epskamp, S., Cramer, A. O. J, Waldorp, L. J., Schmittmann, V. D., Borsboom, D. (2012). qgraph: Network </w:t>
      </w:r>
      <w:r w:rsidR="002F6A79">
        <w:rPr>
          <w:rFonts w:ascii="Times New Roman" w:eastAsia="Calibri" w:hAnsi="Times New Roman" w:cs="Times New Roman"/>
          <w:sz w:val="24"/>
          <w:szCs w:val="24"/>
          <w:lang w:val="en-US" w:eastAsia="pt-BR"/>
        </w:rPr>
        <w:t>v</w:t>
      </w:r>
      <w:r w:rsidRPr="00DE2043">
        <w:rPr>
          <w:rFonts w:ascii="Times New Roman" w:eastAsia="Calibri" w:hAnsi="Times New Roman" w:cs="Times New Roman"/>
          <w:sz w:val="24"/>
          <w:szCs w:val="24"/>
          <w:lang w:val="en-US" w:eastAsia="pt-BR"/>
        </w:rPr>
        <w:t xml:space="preserve">isualizations of </w:t>
      </w:r>
      <w:r w:rsidR="002F6A79">
        <w:rPr>
          <w:rFonts w:ascii="Times New Roman" w:eastAsia="Calibri" w:hAnsi="Times New Roman" w:cs="Times New Roman"/>
          <w:sz w:val="24"/>
          <w:szCs w:val="24"/>
          <w:lang w:val="en-US" w:eastAsia="pt-BR"/>
        </w:rPr>
        <w:t>r</w:t>
      </w:r>
      <w:r w:rsidRPr="00DE2043">
        <w:rPr>
          <w:rFonts w:ascii="Times New Roman" w:eastAsia="Calibri" w:hAnsi="Times New Roman" w:cs="Times New Roman"/>
          <w:sz w:val="24"/>
          <w:szCs w:val="24"/>
          <w:lang w:val="en-US" w:eastAsia="pt-BR"/>
        </w:rPr>
        <w:t xml:space="preserve">elationships in </w:t>
      </w:r>
      <w:r w:rsidR="002F6A79">
        <w:rPr>
          <w:rFonts w:ascii="Times New Roman" w:eastAsia="Calibri" w:hAnsi="Times New Roman" w:cs="Times New Roman"/>
          <w:sz w:val="24"/>
          <w:szCs w:val="24"/>
          <w:lang w:val="en-US" w:eastAsia="pt-BR"/>
        </w:rPr>
        <w:t>p</w:t>
      </w:r>
      <w:r w:rsidRPr="00DE2043">
        <w:rPr>
          <w:rFonts w:ascii="Times New Roman" w:eastAsia="Calibri" w:hAnsi="Times New Roman" w:cs="Times New Roman"/>
          <w:sz w:val="24"/>
          <w:szCs w:val="24"/>
          <w:lang w:val="en-US" w:eastAsia="pt-BR"/>
        </w:rPr>
        <w:t xml:space="preserve">sychometric </w:t>
      </w:r>
      <w:r w:rsidR="002F6A79">
        <w:rPr>
          <w:rFonts w:ascii="Times New Roman" w:eastAsia="Calibri" w:hAnsi="Times New Roman" w:cs="Times New Roman"/>
          <w:sz w:val="24"/>
          <w:szCs w:val="24"/>
          <w:lang w:val="en-US" w:eastAsia="pt-BR"/>
        </w:rPr>
        <w:t>d</w:t>
      </w:r>
      <w:r w:rsidRPr="00DE2043">
        <w:rPr>
          <w:rFonts w:ascii="Times New Roman" w:eastAsia="Calibri" w:hAnsi="Times New Roman" w:cs="Times New Roman"/>
          <w:sz w:val="24"/>
          <w:szCs w:val="24"/>
          <w:lang w:val="en-US" w:eastAsia="pt-BR"/>
        </w:rPr>
        <w:t xml:space="preserve">ata. </w:t>
      </w:r>
      <w:r w:rsidRPr="00DE2043">
        <w:rPr>
          <w:rFonts w:ascii="Times New Roman" w:eastAsia="Calibri" w:hAnsi="Times New Roman" w:cs="Times New Roman"/>
          <w:i/>
          <w:sz w:val="24"/>
          <w:szCs w:val="24"/>
          <w:lang w:val="en-US" w:eastAsia="pt-BR"/>
        </w:rPr>
        <w:t>Journal of Statistical Software, 48</w:t>
      </w:r>
      <w:r w:rsidRPr="00DE2043">
        <w:rPr>
          <w:rFonts w:ascii="Times New Roman" w:eastAsia="Calibri" w:hAnsi="Times New Roman" w:cs="Times New Roman"/>
          <w:sz w:val="24"/>
          <w:szCs w:val="24"/>
          <w:lang w:val="en-US" w:eastAsia="pt-BR"/>
        </w:rPr>
        <w:t>(4), 1</w:t>
      </w:r>
      <w:r w:rsidR="007B300B" w:rsidRPr="00151D2E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DE2043">
        <w:rPr>
          <w:rFonts w:ascii="Times New Roman" w:eastAsia="Calibri" w:hAnsi="Times New Roman" w:cs="Times New Roman"/>
          <w:sz w:val="24"/>
          <w:szCs w:val="24"/>
          <w:lang w:val="en-US" w:eastAsia="pt-BR"/>
        </w:rPr>
        <w:t xml:space="preserve">18. https://doi.org/10.18637/jss.v048.i04 </w:t>
      </w:r>
    </w:p>
    <w:p w14:paraId="03A9A35C" w14:textId="00FD4F58" w:rsidR="007B300B" w:rsidRDefault="00DE2043" w:rsidP="007B300B">
      <w:pPr>
        <w:spacing w:after="0" w:line="480" w:lineRule="auto"/>
        <w:ind w:left="709" w:hanging="709"/>
        <w:jc w:val="both"/>
        <w:rPr>
          <w:rFonts w:ascii="Times New Roman" w:eastAsia="Calibri" w:hAnsi="Times New Roman" w:cs="Times New Roman"/>
          <w:sz w:val="24"/>
          <w:szCs w:val="24"/>
          <w:lang w:val="en-US" w:eastAsia="pt-BR"/>
        </w:rPr>
      </w:pPr>
      <w:r w:rsidRPr="00DE2043">
        <w:rPr>
          <w:rFonts w:ascii="Times New Roman" w:eastAsia="Calibri" w:hAnsi="Times New Roman" w:cs="Times New Roman"/>
          <w:sz w:val="24"/>
          <w:szCs w:val="24"/>
          <w:lang w:val="en-US" w:eastAsia="pt-BR"/>
        </w:rPr>
        <w:t xml:space="preserve">Epskamp, S., &amp; Fried, E. I. (2018). A tutorial on regularized partial correlation networks. </w:t>
      </w:r>
      <w:r w:rsidRPr="00DE2043">
        <w:rPr>
          <w:rFonts w:ascii="Times New Roman" w:eastAsia="Calibri" w:hAnsi="Times New Roman" w:cs="Times New Roman"/>
          <w:i/>
          <w:sz w:val="24"/>
          <w:szCs w:val="24"/>
          <w:lang w:val="en-US" w:eastAsia="pt-BR"/>
        </w:rPr>
        <w:t>Psychological Methods, 23</w:t>
      </w:r>
      <w:r>
        <w:rPr>
          <w:rFonts w:ascii="Times New Roman" w:eastAsia="Calibri" w:hAnsi="Times New Roman" w:cs="Times New Roman"/>
          <w:sz w:val="24"/>
          <w:szCs w:val="24"/>
          <w:lang w:val="en-US" w:eastAsia="pt-BR"/>
        </w:rPr>
        <w:t>(4), 617</w:t>
      </w:r>
      <w:r w:rsidR="007B300B" w:rsidRPr="00151D2E">
        <w:rPr>
          <w:rFonts w:ascii="Times New Roman" w:hAnsi="Times New Roman" w:cs="Times New Roman"/>
          <w:sz w:val="24"/>
          <w:szCs w:val="24"/>
          <w:lang w:val="en-US"/>
        </w:rPr>
        <w:t>–</w:t>
      </w:r>
      <w:r>
        <w:rPr>
          <w:rFonts w:ascii="Times New Roman" w:eastAsia="Calibri" w:hAnsi="Times New Roman" w:cs="Times New Roman"/>
          <w:sz w:val="24"/>
          <w:szCs w:val="24"/>
          <w:lang w:val="en-US" w:eastAsia="pt-BR"/>
        </w:rPr>
        <w:t xml:space="preserve">634. </w:t>
      </w:r>
      <w:r w:rsidRPr="00DE2043">
        <w:rPr>
          <w:rFonts w:ascii="Times New Roman" w:eastAsia="Calibri" w:hAnsi="Times New Roman" w:cs="Times New Roman"/>
          <w:sz w:val="24"/>
          <w:szCs w:val="24"/>
          <w:lang w:val="en-US" w:eastAsia="pt-BR"/>
        </w:rPr>
        <w:t>https://doi.org/10.1037/met0000167</w:t>
      </w:r>
    </w:p>
    <w:p w14:paraId="25F9B696" w14:textId="349B5279" w:rsidR="00151D2E" w:rsidRDefault="00151D2E" w:rsidP="005910C0">
      <w:pPr>
        <w:spacing w:after="0" w:line="480" w:lineRule="auto"/>
        <w:ind w:left="709" w:hanging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51D2E">
        <w:rPr>
          <w:rFonts w:ascii="Times New Roman" w:hAnsi="Times New Roman" w:cs="Times New Roman"/>
          <w:sz w:val="24"/>
          <w:szCs w:val="24"/>
          <w:lang w:val="en-US"/>
        </w:rPr>
        <w:t xml:space="preserve">Epskamp, S., Borsboom, D., &amp; Fried, E. I. (2017). Estimating psychological networks and their accuracy: A tutorial paper. </w:t>
      </w:r>
      <w:r w:rsidRPr="00151D2E">
        <w:rPr>
          <w:rFonts w:ascii="Times New Roman" w:hAnsi="Times New Roman" w:cs="Times New Roman"/>
          <w:i/>
          <w:iCs/>
          <w:sz w:val="24"/>
          <w:szCs w:val="24"/>
          <w:lang w:val="en-US"/>
        </w:rPr>
        <w:t>Behavior Research Methods</w:t>
      </w:r>
      <w:r w:rsidRPr="00151D2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151D2E">
        <w:rPr>
          <w:rFonts w:ascii="Times New Roman" w:hAnsi="Times New Roman" w:cs="Times New Roman"/>
          <w:i/>
          <w:iCs/>
          <w:sz w:val="24"/>
          <w:szCs w:val="24"/>
          <w:lang w:val="en-US"/>
        </w:rPr>
        <w:t>50</w:t>
      </w:r>
      <w:r w:rsidRPr="00151D2E">
        <w:rPr>
          <w:rFonts w:ascii="Times New Roman" w:hAnsi="Times New Roman" w:cs="Times New Roman"/>
          <w:sz w:val="24"/>
          <w:szCs w:val="24"/>
          <w:lang w:val="en-US"/>
        </w:rPr>
        <w:t>(1), 195–212. https://doi.org/10.3758/s13428-017-0862-1</w:t>
      </w:r>
    </w:p>
    <w:p w14:paraId="060CB111" w14:textId="5518D04C" w:rsidR="00564A8D" w:rsidRDefault="00564A8D" w:rsidP="005910C0">
      <w:pPr>
        <w:spacing w:after="0" w:line="48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564A8D">
        <w:rPr>
          <w:rFonts w:ascii="Times New Roman" w:hAnsi="Times New Roman" w:cs="Times New Roman"/>
          <w:sz w:val="24"/>
          <w:szCs w:val="24"/>
          <w:lang w:val="en-US"/>
        </w:rPr>
        <w:t xml:space="preserve">Foygel, R., &amp; Drton, M. (2010). Extended </w:t>
      </w:r>
      <w:r w:rsidR="002F6A79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564A8D">
        <w:rPr>
          <w:rFonts w:ascii="Times New Roman" w:hAnsi="Times New Roman" w:cs="Times New Roman"/>
          <w:sz w:val="24"/>
          <w:szCs w:val="24"/>
          <w:lang w:val="en-US"/>
        </w:rPr>
        <w:t xml:space="preserve">ayesian </w:t>
      </w:r>
      <w:r w:rsidR="002F6A79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564A8D">
        <w:rPr>
          <w:rFonts w:ascii="Times New Roman" w:hAnsi="Times New Roman" w:cs="Times New Roman"/>
          <w:sz w:val="24"/>
          <w:szCs w:val="24"/>
          <w:lang w:val="en-US"/>
        </w:rPr>
        <w:t xml:space="preserve">nformation </w:t>
      </w:r>
      <w:r w:rsidR="002F6A79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564A8D">
        <w:rPr>
          <w:rFonts w:ascii="Times New Roman" w:hAnsi="Times New Roman" w:cs="Times New Roman"/>
          <w:sz w:val="24"/>
          <w:szCs w:val="24"/>
          <w:lang w:val="en-US"/>
        </w:rPr>
        <w:t xml:space="preserve">riteria for gaussian graphical models. </w:t>
      </w:r>
      <w:r w:rsidRPr="00564A8D">
        <w:rPr>
          <w:rFonts w:ascii="Times New Roman" w:hAnsi="Times New Roman" w:cs="Times New Roman"/>
          <w:i/>
          <w:sz w:val="24"/>
          <w:szCs w:val="24"/>
          <w:lang w:val="en-US"/>
        </w:rPr>
        <w:t>Proceedings of the 23rd International Conference on Neural Information Processing Systems</w:t>
      </w:r>
      <w:r w:rsidRPr="00564A8D">
        <w:rPr>
          <w:rFonts w:ascii="Times New Roman" w:hAnsi="Times New Roman" w:cs="Times New Roman"/>
          <w:sz w:val="24"/>
          <w:szCs w:val="24"/>
          <w:lang w:val="en-US"/>
        </w:rPr>
        <w:t>, 604</w:t>
      </w:r>
      <w:r w:rsidR="007B300B" w:rsidRPr="00151D2E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564A8D">
        <w:rPr>
          <w:rFonts w:ascii="Times New Roman" w:hAnsi="Times New Roman" w:cs="Times New Roman"/>
          <w:sz w:val="24"/>
          <w:szCs w:val="24"/>
          <w:lang w:val="en-US"/>
        </w:rPr>
        <w:t xml:space="preserve">612. </w:t>
      </w:r>
      <w:r w:rsidRPr="00564A8D">
        <w:rPr>
          <w:rFonts w:ascii="Times New Roman" w:hAnsi="Times New Roman" w:cs="Times New Roman"/>
          <w:sz w:val="24"/>
          <w:szCs w:val="24"/>
        </w:rPr>
        <w:t>arxiv.org/pdf/1011.6640.pdf</w:t>
      </w:r>
    </w:p>
    <w:p w14:paraId="2FF18DDA" w14:textId="78019272" w:rsidR="00884544" w:rsidRDefault="00884544" w:rsidP="005910C0">
      <w:pPr>
        <w:spacing w:after="0" w:line="48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564A8D">
        <w:rPr>
          <w:rFonts w:ascii="Times New Roman" w:hAnsi="Times New Roman" w:cs="Times New Roman"/>
          <w:sz w:val="24"/>
          <w:szCs w:val="24"/>
          <w:lang w:val="en-US"/>
        </w:rPr>
        <w:t xml:space="preserve">Friedman, J., Hastie, T., &amp; Tibshirani, R. (2008). </w:t>
      </w:r>
      <w:r w:rsidRPr="00884544">
        <w:rPr>
          <w:rFonts w:ascii="Times New Roman" w:hAnsi="Times New Roman" w:cs="Times New Roman"/>
          <w:sz w:val="24"/>
          <w:szCs w:val="24"/>
          <w:lang w:val="en-US"/>
        </w:rPr>
        <w:t xml:space="preserve">Sparse inverse covariance estimation with the graphical lasso. </w:t>
      </w:r>
      <w:r w:rsidRPr="00286B60">
        <w:rPr>
          <w:rFonts w:ascii="Times New Roman" w:hAnsi="Times New Roman" w:cs="Times New Roman"/>
          <w:i/>
          <w:sz w:val="24"/>
          <w:szCs w:val="24"/>
        </w:rPr>
        <w:t>Biostatistics, 9</w:t>
      </w:r>
      <w:r w:rsidRPr="00884544">
        <w:rPr>
          <w:rFonts w:ascii="Times New Roman" w:hAnsi="Times New Roman" w:cs="Times New Roman"/>
          <w:sz w:val="24"/>
          <w:szCs w:val="24"/>
        </w:rPr>
        <w:t>(3), 432</w:t>
      </w:r>
      <w:r w:rsidR="00051C69" w:rsidRPr="00151D2E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884544">
        <w:rPr>
          <w:rFonts w:ascii="Times New Roman" w:hAnsi="Times New Roman" w:cs="Times New Roman"/>
          <w:sz w:val="24"/>
          <w:szCs w:val="24"/>
        </w:rPr>
        <w:t>441. https://doi.org/10.1093/biostatistics/kxm045</w:t>
      </w:r>
    </w:p>
    <w:p w14:paraId="60DBB245" w14:textId="6086899C" w:rsidR="009E0A14" w:rsidRDefault="005910C0" w:rsidP="005910C0">
      <w:pPr>
        <w:spacing w:after="0" w:line="48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5910C0">
        <w:rPr>
          <w:rFonts w:ascii="Times New Roman" w:hAnsi="Times New Roman" w:cs="Times New Roman"/>
          <w:sz w:val="24"/>
          <w:szCs w:val="24"/>
        </w:rPr>
        <w:t xml:space="preserve">Machado, W. L., Vissoci, J., &amp; Epskamp, S. (2015). Análise de rede aplicada à Psicometria e à Avaliação Psicológica. </w:t>
      </w:r>
      <w:r>
        <w:rPr>
          <w:rFonts w:ascii="Times New Roman" w:hAnsi="Times New Roman" w:cs="Times New Roman"/>
          <w:sz w:val="24"/>
          <w:szCs w:val="24"/>
        </w:rPr>
        <w:t>Em</w:t>
      </w:r>
      <w:r w:rsidRPr="005910C0">
        <w:rPr>
          <w:rFonts w:ascii="Times New Roman" w:hAnsi="Times New Roman" w:cs="Times New Roman"/>
          <w:sz w:val="24"/>
          <w:szCs w:val="24"/>
        </w:rPr>
        <w:t xml:space="preserve"> C. S. Hutz, D. R. Bandeira &amp; C. M. Trentini (</w:t>
      </w:r>
      <w:r>
        <w:rPr>
          <w:rFonts w:ascii="Times New Roman" w:hAnsi="Times New Roman" w:cs="Times New Roman"/>
          <w:sz w:val="24"/>
          <w:szCs w:val="24"/>
        </w:rPr>
        <w:t>Orgs</w:t>
      </w:r>
      <w:r w:rsidRPr="005910C0">
        <w:rPr>
          <w:rFonts w:ascii="Times New Roman" w:hAnsi="Times New Roman" w:cs="Times New Roman"/>
          <w:sz w:val="24"/>
          <w:szCs w:val="24"/>
        </w:rPr>
        <w:t xml:space="preserve">.). </w:t>
      </w:r>
      <w:r w:rsidRPr="005910C0">
        <w:rPr>
          <w:rFonts w:ascii="Times New Roman" w:hAnsi="Times New Roman" w:cs="Times New Roman"/>
          <w:i/>
          <w:sz w:val="24"/>
          <w:szCs w:val="24"/>
        </w:rPr>
        <w:t>Psicometria</w:t>
      </w:r>
      <w:r w:rsidRPr="005910C0">
        <w:rPr>
          <w:rFonts w:ascii="Times New Roman" w:hAnsi="Times New Roman" w:cs="Times New Roman"/>
          <w:sz w:val="24"/>
          <w:szCs w:val="24"/>
        </w:rPr>
        <w:t xml:space="preserve"> (pp. 125</w:t>
      </w:r>
      <w:r w:rsidR="007B300B" w:rsidRPr="00151D2E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5910C0">
        <w:rPr>
          <w:rFonts w:ascii="Times New Roman" w:hAnsi="Times New Roman" w:cs="Times New Roman"/>
          <w:sz w:val="24"/>
          <w:szCs w:val="24"/>
        </w:rPr>
        <w:t>144). Artmed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D859BD0" w14:textId="4380ECEE" w:rsidR="0054199E" w:rsidRDefault="0054199E" w:rsidP="0054199E">
      <w:pPr>
        <w:spacing w:after="0" w:line="48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 Core Team. (2020). </w:t>
      </w:r>
      <w:r w:rsidRPr="0054199E">
        <w:rPr>
          <w:rFonts w:ascii="Times New Roman" w:hAnsi="Times New Roman" w:cs="Times New Roman"/>
          <w:sz w:val="24"/>
          <w:szCs w:val="24"/>
        </w:rPr>
        <w:t>R: A language and environment for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4199E">
        <w:rPr>
          <w:rFonts w:ascii="Times New Roman" w:hAnsi="Times New Roman" w:cs="Times New Roman"/>
          <w:sz w:val="24"/>
          <w:szCs w:val="24"/>
        </w:rPr>
        <w:t xml:space="preserve">statistical computing </w:t>
      </w:r>
      <w:r>
        <w:rPr>
          <w:rFonts w:ascii="Times New Roman" w:hAnsi="Times New Roman" w:cs="Times New Roman"/>
          <w:sz w:val="24"/>
          <w:szCs w:val="24"/>
        </w:rPr>
        <w:t xml:space="preserve">(Versão 4.0.3) [Programa de computador]. </w:t>
      </w:r>
      <w:r w:rsidRPr="007B300B">
        <w:rPr>
          <w:rFonts w:ascii="Times New Roman" w:hAnsi="Times New Roman" w:cs="Times New Roman"/>
          <w:i/>
          <w:iCs/>
          <w:sz w:val="24"/>
          <w:szCs w:val="24"/>
        </w:rPr>
        <w:t>R Foundation for Statistical Computing</w:t>
      </w:r>
      <w:r>
        <w:rPr>
          <w:rFonts w:ascii="Times New Roman" w:hAnsi="Times New Roman" w:cs="Times New Roman"/>
          <w:sz w:val="24"/>
          <w:szCs w:val="24"/>
        </w:rPr>
        <w:t>. h</w:t>
      </w:r>
      <w:r w:rsidRPr="0054199E">
        <w:rPr>
          <w:rFonts w:ascii="Times New Roman" w:hAnsi="Times New Roman" w:cs="Times New Roman"/>
          <w:sz w:val="24"/>
          <w:szCs w:val="24"/>
        </w:rPr>
        <w:t>ttps://www.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54199E">
        <w:rPr>
          <w:rFonts w:ascii="Times New Roman" w:hAnsi="Times New Roman" w:cs="Times New Roman"/>
          <w:sz w:val="24"/>
          <w:szCs w:val="24"/>
        </w:rPr>
        <w:t>-project.org/</w:t>
      </w:r>
    </w:p>
    <w:p w14:paraId="6752E53E" w14:textId="7837AA43" w:rsidR="00D44DC8" w:rsidRPr="00441F78" w:rsidRDefault="00D44DC8" w:rsidP="005910C0">
      <w:pPr>
        <w:spacing w:after="0" w:line="480" w:lineRule="auto"/>
        <w:ind w:left="709" w:hanging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44DC8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Robinaugh, D. J., Millner, A. J., &amp; McNally, R. J. (2016). Identifying highly influential nodes in the complicated grief network. </w:t>
      </w:r>
      <w:r w:rsidRPr="00441F78">
        <w:rPr>
          <w:rFonts w:ascii="Times New Roman" w:hAnsi="Times New Roman" w:cs="Times New Roman"/>
          <w:i/>
          <w:sz w:val="24"/>
          <w:szCs w:val="24"/>
          <w:lang w:val="en-US"/>
        </w:rPr>
        <w:t>Journal of Abnormal Psychology, 125</w:t>
      </w:r>
      <w:r w:rsidRPr="00441F78">
        <w:rPr>
          <w:rFonts w:ascii="Times New Roman" w:hAnsi="Times New Roman" w:cs="Times New Roman"/>
          <w:sz w:val="24"/>
          <w:szCs w:val="24"/>
          <w:lang w:val="en-US"/>
        </w:rPr>
        <w:t>(6), 747</w:t>
      </w:r>
      <w:r w:rsidR="007B300B" w:rsidRPr="00151D2E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441F78">
        <w:rPr>
          <w:rFonts w:ascii="Times New Roman" w:hAnsi="Times New Roman" w:cs="Times New Roman"/>
          <w:sz w:val="24"/>
          <w:szCs w:val="24"/>
          <w:lang w:val="en-US"/>
        </w:rPr>
        <w:t xml:space="preserve">757. </w:t>
      </w:r>
      <w:r w:rsidR="00CC2F12" w:rsidRPr="00441F78">
        <w:rPr>
          <w:rFonts w:ascii="Times New Roman" w:hAnsi="Times New Roman" w:cs="Times New Roman"/>
          <w:sz w:val="24"/>
          <w:szCs w:val="24"/>
          <w:lang w:val="en-US"/>
        </w:rPr>
        <w:t>https://doi.org/</w:t>
      </w:r>
      <w:r w:rsidRPr="00441F78">
        <w:rPr>
          <w:rFonts w:ascii="Times New Roman" w:hAnsi="Times New Roman" w:cs="Times New Roman"/>
          <w:sz w:val="24"/>
          <w:szCs w:val="24"/>
          <w:lang w:val="en-US"/>
        </w:rPr>
        <w:t>10.1037/abn0000181</w:t>
      </w:r>
    </w:p>
    <w:p w14:paraId="6E8CC9F0" w14:textId="479A18E6" w:rsidR="00BD5EDF" w:rsidRDefault="00BD5EDF" w:rsidP="005910C0">
      <w:pPr>
        <w:spacing w:after="0" w:line="480" w:lineRule="auto"/>
        <w:ind w:left="709" w:hanging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D5EDF">
        <w:rPr>
          <w:rFonts w:ascii="Times New Roman" w:hAnsi="Times New Roman" w:cs="Times New Roman"/>
          <w:sz w:val="24"/>
          <w:szCs w:val="24"/>
          <w:lang w:val="en-US"/>
        </w:rPr>
        <w:t xml:space="preserve">Schmittmann, V. D., Cramer, A. O. J., Waldorp, L. J., Epskamp, S., Kievit, R. A., &amp; Borsboom, D. (2013). Deconstructing the construct: A network perspective on psychological phenomena. </w:t>
      </w:r>
      <w:r w:rsidRPr="00BD5EDF">
        <w:rPr>
          <w:rFonts w:ascii="Times New Roman" w:hAnsi="Times New Roman" w:cs="Times New Roman"/>
          <w:i/>
          <w:sz w:val="24"/>
          <w:szCs w:val="24"/>
          <w:lang w:val="en-US"/>
        </w:rPr>
        <w:t>New Ideas in Psychology, 31</w:t>
      </w:r>
      <w:r w:rsidRPr="00BD5EDF">
        <w:rPr>
          <w:rFonts w:ascii="Times New Roman" w:hAnsi="Times New Roman" w:cs="Times New Roman"/>
          <w:sz w:val="24"/>
          <w:szCs w:val="24"/>
          <w:lang w:val="en-US"/>
        </w:rPr>
        <w:t>(1), 43</w:t>
      </w:r>
      <w:r w:rsidR="007B300B" w:rsidRPr="00151D2E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BD5EDF">
        <w:rPr>
          <w:rFonts w:ascii="Times New Roman" w:hAnsi="Times New Roman" w:cs="Times New Roman"/>
          <w:sz w:val="24"/>
          <w:szCs w:val="24"/>
          <w:lang w:val="en-US"/>
        </w:rPr>
        <w:t xml:space="preserve">53. </w:t>
      </w:r>
      <w:r>
        <w:rPr>
          <w:rFonts w:ascii="Times New Roman" w:hAnsi="Times New Roman" w:cs="Times New Roman"/>
          <w:sz w:val="24"/>
          <w:szCs w:val="24"/>
          <w:lang w:val="en-US"/>
        </w:rPr>
        <w:t>https://doi.org/</w:t>
      </w:r>
      <w:r w:rsidRPr="00BD5EDF">
        <w:rPr>
          <w:rFonts w:ascii="Times New Roman" w:hAnsi="Times New Roman" w:cs="Times New Roman"/>
          <w:sz w:val="24"/>
          <w:szCs w:val="24"/>
          <w:lang w:val="en-US"/>
        </w:rPr>
        <w:t>10.1016/j.newideapsych.2011.02.007</w:t>
      </w:r>
    </w:p>
    <w:p w14:paraId="4F16EECB" w14:textId="657A121C" w:rsidR="002B7204" w:rsidRPr="0065622A" w:rsidRDefault="002B7204" w:rsidP="002B720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5622A">
        <w:rPr>
          <w:rFonts w:ascii="Times New Roman" w:hAnsi="Times New Roman" w:cs="Times New Roman"/>
          <w:sz w:val="24"/>
          <w:szCs w:val="24"/>
        </w:rPr>
        <w:br w:type="page"/>
      </w:r>
      <w:r w:rsidRPr="0065622A">
        <w:rPr>
          <w:rFonts w:ascii="Times New Roman" w:hAnsi="Times New Roman" w:cs="Times New Roman"/>
          <w:b/>
          <w:bCs/>
          <w:sz w:val="24"/>
          <w:szCs w:val="24"/>
        </w:rPr>
        <w:lastRenderedPageBreak/>
        <w:t>Figuras</w:t>
      </w:r>
    </w:p>
    <w:p w14:paraId="1715B183" w14:textId="7429D4A2" w:rsidR="002B7204" w:rsidRDefault="002B7204" w:rsidP="002B7204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217B875" w14:textId="62BA8698" w:rsidR="008812F5" w:rsidRPr="0065622A" w:rsidRDefault="008812F5" w:rsidP="008812F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5622A">
        <w:rPr>
          <w:rFonts w:ascii="Times New Roman" w:hAnsi="Times New Roman" w:cs="Times New Roman"/>
          <w:b/>
          <w:bCs/>
          <w:sz w:val="24"/>
          <w:szCs w:val="24"/>
        </w:rPr>
        <w:t>Figura 1</w:t>
      </w:r>
    </w:p>
    <w:p w14:paraId="28CA720D" w14:textId="3BDBCA78" w:rsidR="008812F5" w:rsidRPr="0065622A" w:rsidRDefault="008812F5" w:rsidP="008812F5">
      <w:pPr>
        <w:jc w:val="both"/>
        <w:rPr>
          <w:rFonts w:ascii="Times New Roman" w:hAnsi="Times New Roman" w:cs="Times New Roman"/>
          <w:sz w:val="24"/>
          <w:szCs w:val="24"/>
        </w:rPr>
      </w:pPr>
      <w:r w:rsidRPr="0065622A">
        <w:rPr>
          <w:rFonts w:ascii="Times New Roman" w:hAnsi="Times New Roman" w:cs="Times New Roman"/>
          <w:i/>
          <w:iCs/>
          <w:sz w:val="24"/>
          <w:szCs w:val="24"/>
        </w:rPr>
        <w:t>Grafo da Amostra de Participantes Coletada Previamente à Pandemia (</w:t>
      </w:r>
      <w:r w:rsidRPr="0065622A">
        <w:rPr>
          <w:rFonts w:ascii="Times New Roman" w:hAnsi="Times New Roman" w:cs="Times New Roman"/>
          <w:sz w:val="24"/>
          <w:szCs w:val="24"/>
        </w:rPr>
        <w:t>n</w:t>
      </w:r>
      <w:r w:rsidRPr="0065622A">
        <w:rPr>
          <w:rFonts w:ascii="Times New Roman" w:hAnsi="Times New Roman" w:cs="Times New Roman"/>
          <w:i/>
          <w:iCs/>
          <w:sz w:val="24"/>
          <w:szCs w:val="24"/>
        </w:rPr>
        <w:t xml:space="preserve"> = 828)</w:t>
      </w:r>
    </w:p>
    <w:p w14:paraId="2ACE1A13" w14:textId="77777777" w:rsidR="00594893" w:rsidRPr="0065622A" w:rsidRDefault="002B7204" w:rsidP="00594893">
      <w:pPr>
        <w:keepNext/>
        <w:jc w:val="center"/>
      </w:pPr>
      <w:r w:rsidRPr="0065622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28D452" wp14:editId="365C1B7B">
            <wp:extent cx="5759450" cy="2939415"/>
            <wp:effectExtent l="0" t="0" r="0" b="0"/>
            <wp:docPr id="1" name="Imagem 1" descr="Gráfico, Gráfico de bol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Gráfico, Gráfico de bolhas&#10;&#10;Descrição gerada automa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BE402" w14:textId="72F9F56F" w:rsidR="002B7204" w:rsidRPr="0065622A" w:rsidRDefault="008812F5" w:rsidP="000B2841">
      <w:pPr>
        <w:pStyle w:val="Legenda"/>
        <w:rPr>
          <w:rFonts w:ascii="Times New Roman" w:hAnsi="Times New Roman" w:cs="Times New Roman"/>
          <w:sz w:val="20"/>
          <w:szCs w:val="20"/>
        </w:rPr>
      </w:pPr>
      <w:r w:rsidRPr="0065622A">
        <w:rPr>
          <w:rFonts w:ascii="Times New Roman" w:hAnsi="Times New Roman" w:cs="Times New Roman"/>
          <w:b w:val="0"/>
          <w:bCs w:val="0"/>
          <w:i/>
          <w:iCs/>
          <w:color w:val="auto"/>
          <w:sz w:val="20"/>
          <w:szCs w:val="20"/>
        </w:rPr>
        <w:t>Nota</w:t>
      </w:r>
      <w:r w:rsidR="00594893" w:rsidRPr="0065622A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>.</w:t>
      </w:r>
      <w:r w:rsidR="0011300E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 Cada dimensão teórica está representada por uma cor diferente.</w:t>
      </w:r>
      <w:r w:rsidR="0011300E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br/>
      </w:r>
      <w:r w:rsidR="000B2841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>P*_E = Personalidade – Extroversão, P*_S = Personalidade – Amabilidade, P*_C = Personalidade – Conscienciosidade, P*_N = Personalidade – Neuroticismo, P*_A = Abertura à Experiência.</w:t>
      </w:r>
      <w:r w:rsidR="000B2841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br/>
        <w:t>WAMI* = Inventário de Sentido no Trabalho.</w:t>
      </w:r>
      <w:r w:rsidR="000B2841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br/>
        <w:t>E*_Ab = Engajamento – Absorção, E*_De = Engajamento – Dedicação, E*_Vi = Engajamento – Vigor.</w:t>
      </w:r>
      <w:r w:rsidR="002B7204" w:rsidRPr="0065622A">
        <w:rPr>
          <w:rFonts w:ascii="Times New Roman" w:hAnsi="Times New Roman" w:cs="Times New Roman"/>
          <w:sz w:val="20"/>
          <w:szCs w:val="20"/>
        </w:rPr>
        <w:br w:type="page"/>
      </w:r>
    </w:p>
    <w:p w14:paraId="05543768" w14:textId="252CE09D" w:rsidR="008812F5" w:rsidRPr="0065622A" w:rsidRDefault="00421D1B" w:rsidP="0059489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5622A">
        <w:rPr>
          <w:rFonts w:ascii="Times New Roman" w:hAnsi="Times New Roman" w:cs="Times New Roman"/>
          <w:b/>
          <w:bCs/>
          <w:sz w:val="24"/>
          <w:szCs w:val="24"/>
        </w:rPr>
        <w:lastRenderedPageBreak/>
        <w:t>Figura 2</w:t>
      </w:r>
    </w:p>
    <w:p w14:paraId="45B1AED1" w14:textId="4953A193" w:rsidR="00421D1B" w:rsidRPr="0065622A" w:rsidRDefault="00421D1B" w:rsidP="00594893">
      <w:pPr>
        <w:jc w:val="both"/>
        <w:rPr>
          <w:rFonts w:ascii="Times New Roman" w:hAnsi="Times New Roman" w:cs="Times New Roman"/>
          <w:sz w:val="24"/>
          <w:szCs w:val="24"/>
        </w:rPr>
      </w:pPr>
      <w:r w:rsidRPr="0065622A">
        <w:rPr>
          <w:rFonts w:ascii="Times New Roman" w:hAnsi="Times New Roman" w:cs="Times New Roman"/>
          <w:i/>
          <w:iCs/>
          <w:sz w:val="24"/>
          <w:szCs w:val="24"/>
        </w:rPr>
        <w:t>Grafo da Amostra de Participantes Coletada Durante a Pandemia (</w:t>
      </w:r>
      <w:r w:rsidRPr="0065622A">
        <w:rPr>
          <w:rFonts w:ascii="Times New Roman" w:hAnsi="Times New Roman" w:cs="Times New Roman"/>
          <w:sz w:val="24"/>
          <w:szCs w:val="24"/>
        </w:rPr>
        <w:t>n</w:t>
      </w:r>
      <w:r w:rsidRPr="0065622A">
        <w:rPr>
          <w:rFonts w:ascii="Times New Roman" w:hAnsi="Times New Roman" w:cs="Times New Roman"/>
          <w:i/>
          <w:iCs/>
          <w:sz w:val="24"/>
          <w:szCs w:val="24"/>
        </w:rPr>
        <w:t xml:space="preserve"> = 135)</w:t>
      </w:r>
    </w:p>
    <w:p w14:paraId="60DAE3EF" w14:textId="77777777" w:rsidR="00594893" w:rsidRPr="0065622A" w:rsidRDefault="002B7204" w:rsidP="00594893">
      <w:pPr>
        <w:keepNext/>
        <w:jc w:val="center"/>
        <w:rPr>
          <w:rFonts w:ascii="Times New Roman" w:hAnsi="Times New Roman" w:cs="Times New Roman"/>
          <w:sz w:val="20"/>
          <w:szCs w:val="20"/>
        </w:rPr>
      </w:pPr>
      <w:r w:rsidRPr="0065622A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0F0451B3" wp14:editId="1AE632DF">
            <wp:extent cx="5759450" cy="2939415"/>
            <wp:effectExtent l="0" t="0" r="0" b="0"/>
            <wp:docPr id="2" name="Imagem 2" descr="Gráfico, Gráfico de bol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Gráfico, Gráfico de bolhas&#10;&#10;Descrição gerad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296F6" w14:textId="2E1F082C" w:rsidR="0011300E" w:rsidRPr="0065622A" w:rsidRDefault="0011300E" w:rsidP="0011300E">
      <w:pPr>
        <w:pStyle w:val="Legenda"/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</w:pPr>
      <w:r w:rsidRPr="0065622A">
        <w:rPr>
          <w:rFonts w:ascii="Times New Roman" w:hAnsi="Times New Roman" w:cs="Times New Roman"/>
          <w:b w:val="0"/>
          <w:bCs w:val="0"/>
          <w:i/>
          <w:iCs/>
          <w:color w:val="auto"/>
          <w:sz w:val="20"/>
          <w:szCs w:val="20"/>
        </w:rPr>
        <w:t>Nota</w:t>
      </w:r>
      <w:r w:rsidRPr="0065622A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>.</w:t>
      </w:r>
      <w:r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 Cada dimensão teórica está representada por uma cor diferente.</w:t>
      </w:r>
      <w:r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br/>
        <w:t>P*_E</w:t>
      </w:r>
      <w:r w:rsidR="000B2841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 =</w:t>
      </w:r>
      <w:r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 Personalidade – Extroversão, P*_S</w:t>
      </w:r>
      <w:r w:rsidR="000B2841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 =</w:t>
      </w:r>
      <w:r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 Personalidade – Amabilidade, P*_C</w:t>
      </w:r>
      <w:r w:rsidR="000B2841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 =</w:t>
      </w:r>
      <w:r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 Personalidade – Conscienciosidade, P*_N</w:t>
      </w:r>
      <w:r w:rsidR="000B2841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 =</w:t>
      </w:r>
      <w:r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 Personalidade – Neuroticismo, P*_A</w:t>
      </w:r>
      <w:r w:rsidR="000B2841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 =</w:t>
      </w:r>
      <w:r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 Abertura à Experiência.</w:t>
      </w:r>
      <w:r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br/>
        <w:t>WAMI*</w:t>
      </w:r>
      <w:r w:rsidR="000B2841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 =</w:t>
      </w:r>
      <w:r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 Inventário de Sentido no Trabalho.</w:t>
      </w:r>
      <w:r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br/>
        <w:t>E*_Ab</w:t>
      </w:r>
      <w:r w:rsidR="000B2841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 =</w:t>
      </w:r>
      <w:r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 Engajamento – Absorção, E*_De</w:t>
      </w:r>
      <w:r w:rsidR="000B2841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 =</w:t>
      </w:r>
      <w:r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 Engajamento – Dedicação, E*_Vi</w:t>
      </w:r>
      <w:r w:rsidR="000B2841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 =</w:t>
      </w:r>
      <w:r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 Engajamento – Vigor.</w:t>
      </w:r>
    </w:p>
    <w:p w14:paraId="3A960AF0" w14:textId="7F3A918F" w:rsidR="002B7204" w:rsidRPr="0065622A" w:rsidRDefault="002B7204" w:rsidP="00594893">
      <w:pPr>
        <w:pStyle w:val="Legenda"/>
        <w:jc w:val="both"/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</w:pPr>
    </w:p>
    <w:p w14:paraId="26254BB4" w14:textId="26E8C1C3" w:rsidR="002B7204" w:rsidRPr="0065622A" w:rsidRDefault="002B7204" w:rsidP="00594893">
      <w:pPr>
        <w:jc w:val="both"/>
        <w:rPr>
          <w:rFonts w:ascii="Times New Roman" w:hAnsi="Times New Roman" w:cs="Times New Roman"/>
          <w:sz w:val="20"/>
          <w:szCs w:val="20"/>
        </w:rPr>
      </w:pPr>
      <w:r w:rsidRPr="0065622A">
        <w:rPr>
          <w:rFonts w:ascii="Times New Roman" w:hAnsi="Times New Roman" w:cs="Times New Roman"/>
          <w:sz w:val="20"/>
          <w:szCs w:val="20"/>
        </w:rPr>
        <w:br w:type="page"/>
      </w:r>
    </w:p>
    <w:p w14:paraId="44732425" w14:textId="4331114D" w:rsidR="00937F77" w:rsidRPr="0065622A" w:rsidRDefault="00937F77" w:rsidP="00937F7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5622A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Figura </w:t>
      </w:r>
      <w:r w:rsidR="005A769C"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135524D8" w14:textId="63806122" w:rsidR="00937F77" w:rsidRPr="00937F77" w:rsidRDefault="00937F77" w:rsidP="00594893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Estabilidade dos Pesos das Arestas</w:t>
      </w:r>
      <w:r w:rsidRPr="0065622A">
        <w:rPr>
          <w:rFonts w:ascii="Times New Roman" w:hAnsi="Times New Roman" w:cs="Times New Roman"/>
          <w:i/>
          <w:iCs/>
          <w:sz w:val="24"/>
          <w:szCs w:val="24"/>
        </w:rPr>
        <w:t xml:space="preserve"> para a Amostra Coletada </w:t>
      </w:r>
      <w:r>
        <w:rPr>
          <w:rFonts w:ascii="Times New Roman" w:hAnsi="Times New Roman" w:cs="Times New Roman"/>
          <w:i/>
          <w:iCs/>
          <w:sz w:val="24"/>
          <w:szCs w:val="24"/>
        </w:rPr>
        <w:t>Previamente à</w:t>
      </w:r>
      <w:r w:rsidRPr="0065622A">
        <w:rPr>
          <w:rFonts w:ascii="Times New Roman" w:hAnsi="Times New Roman" w:cs="Times New Roman"/>
          <w:i/>
          <w:iCs/>
          <w:sz w:val="24"/>
          <w:szCs w:val="24"/>
        </w:rPr>
        <w:t xml:space="preserve"> Pandemia</w:t>
      </w:r>
    </w:p>
    <w:p w14:paraId="428F7A57" w14:textId="77777777" w:rsidR="00594893" w:rsidRPr="00594893" w:rsidRDefault="002B7204" w:rsidP="00594893">
      <w:pPr>
        <w:keepNext/>
        <w:jc w:val="center"/>
        <w:rPr>
          <w:rFonts w:ascii="Times New Roman" w:hAnsi="Times New Roman" w:cs="Times New Roman"/>
          <w:sz w:val="20"/>
          <w:szCs w:val="20"/>
        </w:rPr>
      </w:pPr>
      <w:r w:rsidRPr="00594893">
        <w:rPr>
          <w:rFonts w:ascii="Times New Roman" w:hAnsi="Times New Roman" w:cs="Times New Roman"/>
          <w:noProof/>
          <w:sz w:val="20"/>
          <w:szCs w:val="20"/>
          <w:lang w:val="en-US"/>
        </w:rPr>
        <w:drawing>
          <wp:inline distT="0" distB="0" distL="0" distR="0" wp14:anchorId="09DEDD6E" wp14:editId="1E074D8E">
            <wp:extent cx="5759450" cy="4295775"/>
            <wp:effectExtent l="0" t="0" r="0" b="9525"/>
            <wp:docPr id="5" name="Imagem 5" descr="Interface gráfica do usuário, Aplicativo, Word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, Aplicativo, Word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5972B" w14:textId="1BD20B10" w:rsidR="002B7204" w:rsidRPr="00F55749" w:rsidRDefault="00937F77" w:rsidP="00594893">
      <w:pPr>
        <w:pStyle w:val="Legenda"/>
        <w:jc w:val="both"/>
        <w:rPr>
          <w:rFonts w:ascii="Times New Roman" w:hAnsi="Times New Roman" w:cs="Times New Roman"/>
          <w:b w:val="0"/>
          <w:bCs w:val="0"/>
          <w:color w:val="auto"/>
          <w:sz w:val="20"/>
          <w:szCs w:val="20"/>
          <w:lang w:val="en-US"/>
        </w:rPr>
      </w:pPr>
      <w:r>
        <w:rPr>
          <w:rFonts w:ascii="Times New Roman" w:hAnsi="Times New Roman" w:cs="Times New Roman"/>
          <w:b w:val="0"/>
          <w:bCs w:val="0"/>
          <w:i/>
          <w:iCs/>
          <w:color w:val="auto"/>
          <w:sz w:val="20"/>
          <w:szCs w:val="20"/>
        </w:rPr>
        <w:t>Nota</w:t>
      </w:r>
      <w:r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>.</w:t>
      </w:r>
      <w:r w:rsidR="007468D7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 </w:t>
      </w:r>
      <w:r w:rsidR="00F55749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>O eixo X apresenta os valores dos pesos das arestas (isto é, os valores das correlações parciais). Os pontos vermelhos representam os valores das arestas para cada aresta da amostra coletada previamente à pandemia (</w:t>
      </w:r>
      <w:r w:rsidR="00F55749">
        <w:rPr>
          <w:rFonts w:ascii="Times New Roman" w:hAnsi="Times New Roman" w:cs="Times New Roman"/>
          <w:b w:val="0"/>
          <w:bCs w:val="0"/>
          <w:i/>
          <w:iCs/>
          <w:color w:val="auto"/>
          <w:sz w:val="20"/>
          <w:szCs w:val="20"/>
        </w:rPr>
        <w:t xml:space="preserve">n </w:t>
      </w:r>
      <w:r w:rsidR="00F55749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= 828). Os pontos pretos representam os valores médios da mesma aresta obtida em 2500 reamostragens. A sombra cinza é o intervalo de confiança de 95% para os valores da aresta nas amostras de reamostragem. Quanto maior a sombra cinza, maior a variabilidade encontrada nos valores dessa aresta nas 2500 amostras obtidas com </w:t>
      </w:r>
      <w:r w:rsidR="00F55749" w:rsidRPr="00F55749">
        <w:rPr>
          <w:rFonts w:ascii="Times New Roman" w:hAnsi="Times New Roman" w:cs="Times New Roman"/>
          <w:b w:val="0"/>
          <w:bCs w:val="0"/>
          <w:i/>
          <w:iCs/>
          <w:color w:val="auto"/>
          <w:sz w:val="20"/>
          <w:szCs w:val="20"/>
        </w:rPr>
        <w:t>bootstrapping</w:t>
      </w:r>
      <w:r w:rsidR="00F55749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. Quanto menor a sombra cinza, mais estável o valor daquela aresta nas 2500 amostras obtidas com </w:t>
      </w:r>
      <w:r w:rsidR="00F55749">
        <w:rPr>
          <w:rFonts w:ascii="Times New Roman" w:hAnsi="Times New Roman" w:cs="Times New Roman"/>
          <w:b w:val="0"/>
          <w:bCs w:val="0"/>
          <w:i/>
          <w:iCs/>
          <w:color w:val="auto"/>
          <w:sz w:val="20"/>
          <w:szCs w:val="20"/>
        </w:rPr>
        <w:t>bootstrapping</w:t>
      </w:r>
      <w:r w:rsidR="00F55749" w:rsidRPr="00F55749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>.</w:t>
      </w:r>
      <w:r w:rsidR="00F55749">
        <w:rPr>
          <w:rFonts w:ascii="Times New Roman" w:hAnsi="Times New Roman" w:cs="Times New Roman"/>
          <w:b w:val="0"/>
          <w:bCs w:val="0"/>
          <w:i/>
          <w:iCs/>
          <w:color w:val="auto"/>
          <w:sz w:val="20"/>
          <w:szCs w:val="20"/>
        </w:rPr>
        <w:t xml:space="preserve"> </w:t>
      </w:r>
      <w:r w:rsidR="00F55749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>De igual forma, arestas que tocam o ponto 0 indicam um provável falso-positivo.</w:t>
      </w:r>
    </w:p>
    <w:p w14:paraId="2F3D9774" w14:textId="57D9BCDD" w:rsidR="002B7204" w:rsidRDefault="002B7204" w:rsidP="00594893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94893">
        <w:rPr>
          <w:rFonts w:ascii="Times New Roman" w:hAnsi="Times New Roman" w:cs="Times New Roman"/>
          <w:sz w:val="20"/>
          <w:szCs w:val="20"/>
          <w:lang w:val="en-US"/>
        </w:rPr>
        <w:br w:type="page"/>
      </w:r>
    </w:p>
    <w:p w14:paraId="4BE50AD5" w14:textId="3E0F133E" w:rsidR="00937F77" w:rsidRPr="0065622A" w:rsidRDefault="00937F77" w:rsidP="00937F7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5622A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Figura </w:t>
      </w:r>
      <w:r w:rsidR="005A769C">
        <w:rPr>
          <w:rFonts w:ascii="Times New Roman" w:hAnsi="Times New Roman" w:cs="Times New Roman"/>
          <w:b/>
          <w:bCs/>
          <w:sz w:val="24"/>
          <w:szCs w:val="24"/>
        </w:rPr>
        <w:t>4</w:t>
      </w:r>
    </w:p>
    <w:p w14:paraId="572F47DF" w14:textId="69C666FE" w:rsidR="00937F77" w:rsidRPr="00937F77" w:rsidRDefault="00937F77" w:rsidP="00594893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Estabilidade dos Pesos das Arestas</w:t>
      </w:r>
      <w:r w:rsidRPr="0065622A">
        <w:rPr>
          <w:rFonts w:ascii="Times New Roman" w:hAnsi="Times New Roman" w:cs="Times New Roman"/>
          <w:i/>
          <w:iCs/>
          <w:sz w:val="24"/>
          <w:szCs w:val="24"/>
        </w:rPr>
        <w:t xml:space="preserve"> para a Amostra Coletada </w:t>
      </w:r>
      <w:r>
        <w:rPr>
          <w:rFonts w:ascii="Times New Roman" w:hAnsi="Times New Roman" w:cs="Times New Roman"/>
          <w:i/>
          <w:iCs/>
          <w:sz w:val="24"/>
          <w:szCs w:val="24"/>
        </w:rPr>
        <w:t>Durante a</w:t>
      </w:r>
      <w:r w:rsidRPr="0065622A">
        <w:rPr>
          <w:rFonts w:ascii="Times New Roman" w:hAnsi="Times New Roman" w:cs="Times New Roman"/>
          <w:i/>
          <w:iCs/>
          <w:sz w:val="24"/>
          <w:szCs w:val="24"/>
        </w:rPr>
        <w:t xml:space="preserve"> Pandemia</w:t>
      </w:r>
    </w:p>
    <w:p w14:paraId="7CF1B31C" w14:textId="77777777" w:rsidR="00594893" w:rsidRPr="00594893" w:rsidRDefault="002B7204" w:rsidP="00594893">
      <w:pPr>
        <w:keepNext/>
        <w:jc w:val="center"/>
        <w:rPr>
          <w:rFonts w:ascii="Times New Roman" w:hAnsi="Times New Roman" w:cs="Times New Roman"/>
          <w:sz w:val="20"/>
          <w:szCs w:val="20"/>
        </w:rPr>
      </w:pPr>
      <w:r w:rsidRPr="00594893">
        <w:rPr>
          <w:rFonts w:ascii="Times New Roman" w:hAnsi="Times New Roman" w:cs="Times New Roman"/>
          <w:noProof/>
          <w:sz w:val="20"/>
          <w:szCs w:val="20"/>
          <w:lang w:val="en-US"/>
        </w:rPr>
        <w:drawing>
          <wp:inline distT="0" distB="0" distL="0" distR="0" wp14:anchorId="07F9C132" wp14:editId="4FD32E51">
            <wp:extent cx="5759450" cy="4314190"/>
            <wp:effectExtent l="0" t="0" r="0" b="0"/>
            <wp:docPr id="6" name="Imagem 6" descr="Interface gráfica do usuário, Aplicativo, Word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Interface gráfica do usuário, Aplicativo, Word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31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D2C96" w14:textId="1B200717" w:rsidR="00F55749" w:rsidRPr="00F55749" w:rsidRDefault="00937F77" w:rsidP="00F55749">
      <w:pPr>
        <w:pStyle w:val="Legenda"/>
        <w:jc w:val="both"/>
        <w:rPr>
          <w:rFonts w:ascii="Times New Roman" w:hAnsi="Times New Roman" w:cs="Times New Roman"/>
          <w:b w:val="0"/>
          <w:bCs w:val="0"/>
          <w:color w:val="auto"/>
          <w:sz w:val="20"/>
          <w:szCs w:val="20"/>
          <w:lang w:val="en-US"/>
        </w:rPr>
      </w:pPr>
      <w:r>
        <w:rPr>
          <w:rFonts w:ascii="Times New Roman" w:hAnsi="Times New Roman" w:cs="Times New Roman"/>
          <w:b w:val="0"/>
          <w:bCs w:val="0"/>
          <w:i/>
          <w:iCs/>
          <w:color w:val="auto"/>
          <w:sz w:val="20"/>
          <w:szCs w:val="20"/>
        </w:rPr>
        <w:t>Nota</w:t>
      </w:r>
      <w:r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>.</w:t>
      </w:r>
      <w:r w:rsidR="00F55749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 O eixo X apresenta os valores dos pesos das arestas (isto é, os valores das correlações parciais). Os pontos vermelhos representam os valores das arestas para cada aresta da amostra coletada durante a pandemia (</w:t>
      </w:r>
      <w:r w:rsidR="00F55749">
        <w:rPr>
          <w:rFonts w:ascii="Times New Roman" w:hAnsi="Times New Roman" w:cs="Times New Roman"/>
          <w:b w:val="0"/>
          <w:bCs w:val="0"/>
          <w:i/>
          <w:iCs/>
          <w:color w:val="auto"/>
          <w:sz w:val="20"/>
          <w:szCs w:val="20"/>
        </w:rPr>
        <w:t xml:space="preserve">n </w:t>
      </w:r>
      <w:r w:rsidR="00F55749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= 828). Os pontos pretos representam os valores médios da mesma aresta obtida em 2500 reamostragens. A sombra cinza é o intervalo de confiança de 95% para os valores da aresta nas amostras de reamostragem. Quanto maior a sombra cinza, maior a variabilidade encontrada nos valores dessa aresta nas 2500 amostras obtidas com </w:t>
      </w:r>
      <w:r w:rsidR="00F55749" w:rsidRPr="00F55749">
        <w:rPr>
          <w:rFonts w:ascii="Times New Roman" w:hAnsi="Times New Roman" w:cs="Times New Roman"/>
          <w:b w:val="0"/>
          <w:bCs w:val="0"/>
          <w:i/>
          <w:iCs/>
          <w:color w:val="auto"/>
          <w:sz w:val="20"/>
          <w:szCs w:val="20"/>
        </w:rPr>
        <w:t>bootstrapping</w:t>
      </w:r>
      <w:r w:rsidR="00F55749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. Quanto menor a sombra cinza, mais estável o valor daquela aresta nas 2500 amostras obtidas com </w:t>
      </w:r>
      <w:r w:rsidR="00F55749">
        <w:rPr>
          <w:rFonts w:ascii="Times New Roman" w:hAnsi="Times New Roman" w:cs="Times New Roman"/>
          <w:b w:val="0"/>
          <w:bCs w:val="0"/>
          <w:i/>
          <w:iCs/>
          <w:color w:val="auto"/>
          <w:sz w:val="20"/>
          <w:szCs w:val="20"/>
        </w:rPr>
        <w:t>bootstrapping</w:t>
      </w:r>
      <w:r w:rsidR="00F55749" w:rsidRPr="00F55749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>.</w:t>
      </w:r>
      <w:r w:rsidR="00F55749">
        <w:rPr>
          <w:rFonts w:ascii="Times New Roman" w:hAnsi="Times New Roman" w:cs="Times New Roman"/>
          <w:b w:val="0"/>
          <w:bCs w:val="0"/>
          <w:i/>
          <w:iCs/>
          <w:color w:val="auto"/>
          <w:sz w:val="20"/>
          <w:szCs w:val="20"/>
        </w:rPr>
        <w:t xml:space="preserve"> </w:t>
      </w:r>
      <w:r w:rsidR="00F55749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>De igual forma, arestas que tocam o ponto 0 indicam um provável falso-positivo.</w:t>
      </w:r>
    </w:p>
    <w:p w14:paraId="0F6A15CB" w14:textId="634475CB" w:rsidR="002B7204" w:rsidRPr="00937F77" w:rsidRDefault="002B7204" w:rsidP="00594893">
      <w:pPr>
        <w:pStyle w:val="Legenda"/>
        <w:jc w:val="both"/>
        <w:rPr>
          <w:rFonts w:ascii="Times New Roman" w:hAnsi="Times New Roman" w:cs="Times New Roman"/>
          <w:b w:val="0"/>
          <w:bCs w:val="0"/>
          <w:color w:val="auto"/>
          <w:sz w:val="20"/>
          <w:szCs w:val="20"/>
          <w:lang w:val="en-US"/>
        </w:rPr>
      </w:pPr>
    </w:p>
    <w:p w14:paraId="0F8F957A" w14:textId="3001F03D" w:rsidR="005A769C" w:rsidRDefault="002B720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94893">
        <w:rPr>
          <w:rFonts w:ascii="Times New Roman" w:hAnsi="Times New Roman" w:cs="Times New Roman"/>
          <w:sz w:val="20"/>
          <w:szCs w:val="20"/>
          <w:lang w:val="en-US"/>
        </w:rPr>
        <w:br w:type="page"/>
      </w:r>
    </w:p>
    <w:p w14:paraId="0D7D0278" w14:textId="77777777" w:rsidR="005A769C" w:rsidRPr="0065622A" w:rsidRDefault="005A769C" w:rsidP="005A769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5622A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Figura </w:t>
      </w:r>
      <w:r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p w14:paraId="0FD46999" w14:textId="77777777" w:rsidR="005A769C" w:rsidRPr="0065622A" w:rsidRDefault="005A769C" w:rsidP="005A769C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65622A">
        <w:rPr>
          <w:rFonts w:ascii="Times New Roman" w:hAnsi="Times New Roman" w:cs="Times New Roman"/>
          <w:i/>
          <w:iCs/>
          <w:sz w:val="24"/>
          <w:szCs w:val="24"/>
        </w:rPr>
        <w:t>Medidas de Centralidade para a Amostra Coletada Previamente à Pandemia</w:t>
      </w:r>
    </w:p>
    <w:p w14:paraId="62E3C84E" w14:textId="77777777" w:rsidR="005A769C" w:rsidRPr="00594893" w:rsidRDefault="005A769C" w:rsidP="005A769C">
      <w:pPr>
        <w:keepNext/>
        <w:jc w:val="center"/>
        <w:rPr>
          <w:rFonts w:ascii="Times New Roman" w:hAnsi="Times New Roman" w:cs="Times New Roman"/>
          <w:sz w:val="20"/>
          <w:szCs w:val="20"/>
        </w:rPr>
      </w:pPr>
      <w:r w:rsidRPr="00594893">
        <w:rPr>
          <w:rFonts w:ascii="Times New Roman" w:hAnsi="Times New Roman" w:cs="Times New Roman"/>
          <w:noProof/>
          <w:sz w:val="20"/>
          <w:szCs w:val="20"/>
          <w:lang w:val="en-US"/>
        </w:rPr>
        <w:drawing>
          <wp:inline distT="0" distB="0" distL="0" distR="0" wp14:anchorId="5580E9CB" wp14:editId="4D95E856">
            <wp:extent cx="5759450" cy="3777615"/>
            <wp:effectExtent l="0" t="0" r="0" b="0"/>
            <wp:docPr id="3" name="Imagem 3" descr="Gráfico, Gráfico de dispersã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Gráfico, Gráfico de dispersão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7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83B3D" w14:textId="77777777" w:rsidR="005A769C" w:rsidRPr="000B2841" w:rsidRDefault="005A769C" w:rsidP="005A769C">
      <w:pPr>
        <w:pStyle w:val="Legenda"/>
        <w:rPr>
          <w:rFonts w:ascii="Times New Roman" w:hAnsi="Times New Roman" w:cs="Times New Roman"/>
          <w:b w:val="0"/>
          <w:bCs w:val="0"/>
          <w:color w:val="auto"/>
          <w:sz w:val="20"/>
          <w:szCs w:val="20"/>
          <w:lang w:val="en-US"/>
        </w:rPr>
      </w:pPr>
      <w:r>
        <w:rPr>
          <w:rFonts w:ascii="Times New Roman" w:hAnsi="Times New Roman" w:cs="Times New Roman"/>
          <w:b w:val="0"/>
          <w:bCs w:val="0"/>
          <w:i/>
          <w:iCs/>
          <w:color w:val="auto"/>
          <w:sz w:val="20"/>
          <w:szCs w:val="20"/>
        </w:rPr>
        <w:t>Nota</w:t>
      </w:r>
      <w:r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. O valor da centralidade está sendo representado por escores </w:t>
      </w:r>
      <w:r>
        <w:rPr>
          <w:rFonts w:ascii="Times New Roman" w:hAnsi="Times New Roman" w:cs="Times New Roman"/>
          <w:b w:val="0"/>
          <w:bCs w:val="0"/>
          <w:i/>
          <w:iCs/>
          <w:color w:val="auto"/>
          <w:sz w:val="20"/>
          <w:szCs w:val="20"/>
        </w:rPr>
        <w:t>z</w:t>
      </w:r>
      <w:r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>. Os nodos estão sendo ordenados de forma decrescente de acordo com seus escores em influência esperada.</w:t>
      </w:r>
      <w:r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br/>
        <w:t>Strength = Força, ExpectedInfluence = Influência esperada.</w:t>
      </w:r>
    </w:p>
    <w:p w14:paraId="20558A60" w14:textId="77777777" w:rsidR="005A769C" w:rsidRDefault="005A769C" w:rsidP="005A769C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94893">
        <w:rPr>
          <w:rFonts w:ascii="Times New Roman" w:hAnsi="Times New Roman" w:cs="Times New Roman"/>
          <w:sz w:val="20"/>
          <w:szCs w:val="20"/>
          <w:lang w:val="en-US"/>
        </w:rPr>
        <w:br w:type="page"/>
      </w:r>
    </w:p>
    <w:p w14:paraId="0CAA37FB" w14:textId="77777777" w:rsidR="005A769C" w:rsidRPr="0065622A" w:rsidRDefault="005A769C" w:rsidP="005A769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5622A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Figura </w:t>
      </w:r>
      <w:r>
        <w:rPr>
          <w:rFonts w:ascii="Times New Roman" w:hAnsi="Times New Roman" w:cs="Times New Roman"/>
          <w:b/>
          <w:bCs/>
          <w:sz w:val="24"/>
          <w:szCs w:val="24"/>
        </w:rPr>
        <w:t>6</w:t>
      </w:r>
    </w:p>
    <w:p w14:paraId="79324703" w14:textId="77777777" w:rsidR="005A769C" w:rsidRPr="0065622A" w:rsidRDefault="005A769C" w:rsidP="005A769C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65622A">
        <w:rPr>
          <w:rFonts w:ascii="Times New Roman" w:hAnsi="Times New Roman" w:cs="Times New Roman"/>
          <w:i/>
          <w:iCs/>
          <w:sz w:val="24"/>
          <w:szCs w:val="24"/>
        </w:rPr>
        <w:t xml:space="preserve">Medidas de Centralidade para a Amostra Coletada </w:t>
      </w:r>
      <w:r>
        <w:rPr>
          <w:rFonts w:ascii="Times New Roman" w:hAnsi="Times New Roman" w:cs="Times New Roman"/>
          <w:i/>
          <w:iCs/>
          <w:sz w:val="24"/>
          <w:szCs w:val="24"/>
        </w:rPr>
        <w:t>Durante</w:t>
      </w:r>
      <w:r w:rsidRPr="0065622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Pr="0065622A">
        <w:rPr>
          <w:rFonts w:ascii="Times New Roman" w:hAnsi="Times New Roman" w:cs="Times New Roman"/>
          <w:i/>
          <w:iCs/>
          <w:sz w:val="24"/>
          <w:szCs w:val="24"/>
        </w:rPr>
        <w:t xml:space="preserve"> Pandemia</w:t>
      </w:r>
    </w:p>
    <w:p w14:paraId="18DB2C16" w14:textId="77777777" w:rsidR="005A769C" w:rsidRPr="00594893" w:rsidRDefault="005A769C" w:rsidP="005A769C">
      <w:pPr>
        <w:keepNext/>
        <w:jc w:val="center"/>
        <w:rPr>
          <w:rFonts w:ascii="Times New Roman" w:hAnsi="Times New Roman" w:cs="Times New Roman"/>
          <w:sz w:val="20"/>
          <w:szCs w:val="20"/>
        </w:rPr>
      </w:pPr>
      <w:r w:rsidRPr="00594893">
        <w:rPr>
          <w:rFonts w:ascii="Times New Roman" w:hAnsi="Times New Roman" w:cs="Times New Roman"/>
          <w:noProof/>
          <w:sz w:val="20"/>
          <w:szCs w:val="20"/>
          <w:lang w:val="en-US"/>
        </w:rPr>
        <w:drawing>
          <wp:inline distT="0" distB="0" distL="0" distR="0" wp14:anchorId="0AFF120C" wp14:editId="766411ED">
            <wp:extent cx="5759450" cy="3777615"/>
            <wp:effectExtent l="0" t="0" r="0" b="0"/>
            <wp:docPr id="4" name="Imagem 4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Gráfico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7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71459" w14:textId="77777777" w:rsidR="005A769C" w:rsidRPr="000B2841" w:rsidRDefault="005A769C" w:rsidP="005A769C">
      <w:pPr>
        <w:pStyle w:val="Legenda"/>
        <w:rPr>
          <w:rFonts w:ascii="Times New Roman" w:hAnsi="Times New Roman" w:cs="Times New Roman"/>
          <w:b w:val="0"/>
          <w:bCs w:val="0"/>
          <w:color w:val="auto"/>
          <w:sz w:val="20"/>
          <w:szCs w:val="20"/>
          <w:lang w:val="en-US"/>
        </w:rPr>
      </w:pPr>
      <w:r>
        <w:rPr>
          <w:rFonts w:ascii="Times New Roman" w:hAnsi="Times New Roman" w:cs="Times New Roman"/>
          <w:b w:val="0"/>
          <w:bCs w:val="0"/>
          <w:i/>
          <w:iCs/>
          <w:color w:val="auto"/>
          <w:sz w:val="20"/>
          <w:szCs w:val="20"/>
        </w:rPr>
        <w:t>Nota</w:t>
      </w:r>
      <w:r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. O valor da centralidade está sendo representado por escores </w:t>
      </w:r>
      <w:r>
        <w:rPr>
          <w:rFonts w:ascii="Times New Roman" w:hAnsi="Times New Roman" w:cs="Times New Roman"/>
          <w:b w:val="0"/>
          <w:bCs w:val="0"/>
          <w:i/>
          <w:iCs/>
          <w:color w:val="auto"/>
          <w:sz w:val="20"/>
          <w:szCs w:val="20"/>
        </w:rPr>
        <w:t>z</w:t>
      </w:r>
      <w:r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>. Os nodos estão sendo ordenados de forma decrescente de acordo com seus escores em influência esperada.</w:t>
      </w:r>
      <w:r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br/>
        <w:t>Strength = Força, ExpectedInfluence = Influência esperada.</w:t>
      </w:r>
    </w:p>
    <w:p w14:paraId="5C0A2D69" w14:textId="78109A72" w:rsidR="002B7204" w:rsidRDefault="005A769C" w:rsidP="00594893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94893">
        <w:rPr>
          <w:rFonts w:ascii="Times New Roman" w:hAnsi="Times New Roman" w:cs="Times New Roman"/>
          <w:sz w:val="20"/>
          <w:szCs w:val="20"/>
          <w:lang w:val="en-US"/>
        </w:rPr>
        <w:br w:type="page"/>
      </w:r>
    </w:p>
    <w:p w14:paraId="4F53FE8A" w14:textId="7EBFBFBA" w:rsidR="00DD69F8" w:rsidRPr="0065622A" w:rsidRDefault="00DD69F8" w:rsidP="00DD69F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5622A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Figura </w:t>
      </w:r>
      <w:r>
        <w:rPr>
          <w:rFonts w:ascii="Times New Roman" w:hAnsi="Times New Roman" w:cs="Times New Roman"/>
          <w:b/>
          <w:bCs/>
          <w:sz w:val="24"/>
          <w:szCs w:val="24"/>
        </w:rPr>
        <w:t>7</w:t>
      </w:r>
    </w:p>
    <w:p w14:paraId="1E160F41" w14:textId="11E2D50B" w:rsidR="00DD69F8" w:rsidRPr="00DD69F8" w:rsidRDefault="00DD69F8" w:rsidP="00594893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Estabilidade de Medidas de Centralidade para a Amostra Coletada Previamente à Pandemia</w:t>
      </w:r>
    </w:p>
    <w:p w14:paraId="3E5386C4" w14:textId="77777777" w:rsidR="00594893" w:rsidRPr="00594893" w:rsidRDefault="002B7204" w:rsidP="00594893">
      <w:pPr>
        <w:keepNext/>
        <w:jc w:val="center"/>
        <w:rPr>
          <w:rFonts w:ascii="Times New Roman" w:hAnsi="Times New Roman" w:cs="Times New Roman"/>
          <w:sz w:val="20"/>
          <w:szCs w:val="20"/>
        </w:rPr>
      </w:pPr>
      <w:r w:rsidRPr="00594893">
        <w:rPr>
          <w:rFonts w:ascii="Times New Roman" w:hAnsi="Times New Roman" w:cs="Times New Roman"/>
          <w:noProof/>
          <w:sz w:val="20"/>
          <w:szCs w:val="20"/>
          <w:lang w:val="en-US"/>
        </w:rPr>
        <w:drawing>
          <wp:inline distT="0" distB="0" distL="0" distR="0" wp14:anchorId="1D1D0132" wp14:editId="244E9C27">
            <wp:extent cx="5759450" cy="3777615"/>
            <wp:effectExtent l="0" t="0" r="0" b="0"/>
            <wp:docPr id="7" name="Imagem 7" descr="Interface gráfica do usuário,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Interface gráfica do usuário, Tabela&#10;&#10;Descrição gerad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7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B7284" w14:textId="12C72381" w:rsidR="004C5C9C" w:rsidRPr="004C5C9C" w:rsidRDefault="00DD69F8" w:rsidP="004C5C9C">
      <w:pPr>
        <w:pStyle w:val="Legenda"/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</w:pPr>
      <w:r>
        <w:rPr>
          <w:rFonts w:ascii="Times New Roman" w:hAnsi="Times New Roman" w:cs="Times New Roman"/>
          <w:b w:val="0"/>
          <w:bCs w:val="0"/>
          <w:i/>
          <w:iCs/>
          <w:color w:val="auto"/>
          <w:sz w:val="20"/>
          <w:szCs w:val="20"/>
        </w:rPr>
        <w:t>Nota.</w:t>
      </w:r>
      <w:r w:rsidR="0089766D">
        <w:rPr>
          <w:rFonts w:ascii="Times New Roman" w:hAnsi="Times New Roman" w:cs="Times New Roman"/>
          <w:b w:val="0"/>
          <w:bCs w:val="0"/>
          <w:i/>
          <w:iCs/>
          <w:color w:val="auto"/>
          <w:sz w:val="20"/>
          <w:szCs w:val="20"/>
        </w:rPr>
        <w:t xml:space="preserve"> </w:t>
      </w:r>
      <w:r w:rsidR="0089766D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>O eixo Y indica a correlação (</w:t>
      </w:r>
      <w:r w:rsidR="0089766D">
        <w:rPr>
          <w:rFonts w:ascii="Times New Roman" w:hAnsi="Times New Roman" w:cs="Times New Roman"/>
          <w:b w:val="0"/>
          <w:bCs w:val="0"/>
          <w:i/>
          <w:iCs/>
          <w:color w:val="auto"/>
          <w:sz w:val="20"/>
          <w:szCs w:val="20"/>
        </w:rPr>
        <w:t>r</w:t>
      </w:r>
      <w:r w:rsidR="0089766D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>) entre os valores dos índices de centralidade originais e os valores dos índices de centralidade obtidos a partir de reamostragens. O eixo X indi</w:t>
      </w:r>
      <w:r w:rsidR="004C5C9C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ca quantos casos foram mantidos da amostra original, gerando a nova amostra. Esse tipo de reamostragem se chama </w:t>
      </w:r>
      <w:r w:rsidR="004C5C9C">
        <w:rPr>
          <w:rFonts w:ascii="Times New Roman" w:hAnsi="Times New Roman" w:cs="Times New Roman"/>
          <w:b w:val="0"/>
          <w:bCs w:val="0"/>
          <w:i/>
          <w:iCs/>
          <w:color w:val="auto"/>
          <w:sz w:val="20"/>
          <w:szCs w:val="20"/>
        </w:rPr>
        <w:t>case-dropping subset bootstrap</w:t>
      </w:r>
      <w:r w:rsidR="0045565B">
        <w:rPr>
          <w:rFonts w:ascii="Times New Roman" w:hAnsi="Times New Roman" w:cs="Times New Roman"/>
          <w:b w:val="0"/>
          <w:bCs w:val="0"/>
          <w:i/>
          <w:iCs/>
          <w:color w:val="auto"/>
          <w:sz w:val="20"/>
          <w:szCs w:val="20"/>
        </w:rPr>
        <w:t xml:space="preserve"> </w:t>
      </w:r>
      <w:r w:rsidR="0045565B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>(ver Epskamp et al., 2017)</w:t>
      </w:r>
      <w:r w:rsidR="004C5C9C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. Assim, X = </w:t>
      </w:r>
      <w:proofErr w:type="gramStart"/>
      <w:r w:rsidR="004C5C9C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>90% denota</w:t>
      </w:r>
      <w:proofErr w:type="gramEnd"/>
      <w:r w:rsidR="004C5C9C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 que nessa amostra 90% dos casos da amostra original foram mantidos. X = </w:t>
      </w:r>
      <w:proofErr w:type="gramStart"/>
      <w:r w:rsidR="004C5C9C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>30% denota</w:t>
      </w:r>
      <w:proofErr w:type="gramEnd"/>
      <w:r w:rsidR="004C5C9C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 que apenas 30% dos casos da amostra original foram mantidos. Percebe-se que quantos menos casos da amostra original, menores são os valores de correlação dos índices de centralidade da amostra original com os índices de centralidade das amostras de </w:t>
      </w:r>
      <w:r w:rsidR="004C5C9C">
        <w:rPr>
          <w:rFonts w:ascii="Times New Roman" w:hAnsi="Times New Roman" w:cs="Times New Roman"/>
          <w:b w:val="0"/>
          <w:bCs w:val="0"/>
          <w:i/>
          <w:iCs/>
          <w:color w:val="auto"/>
          <w:sz w:val="20"/>
          <w:szCs w:val="20"/>
        </w:rPr>
        <w:t>bootstrapping</w:t>
      </w:r>
      <w:r w:rsidR="004C5C9C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>.</w:t>
      </w:r>
      <w:r w:rsidR="004C5C9C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br/>
        <w:t>expectedInfluence = Influência esperada, strength = Força.</w:t>
      </w:r>
    </w:p>
    <w:p w14:paraId="68EF0F47" w14:textId="6DC1450D" w:rsidR="002B7204" w:rsidRDefault="002B7204" w:rsidP="00594893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94893">
        <w:rPr>
          <w:rFonts w:ascii="Times New Roman" w:hAnsi="Times New Roman" w:cs="Times New Roman"/>
          <w:sz w:val="20"/>
          <w:szCs w:val="20"/>
          <w:lang w:val="en-US"/>
        </w:rPr>
        <w:br w:type="page"/>
      </w:r>
    </w:p>
    <w:p w14:paraId="7E76F5A3" w14:textId="6FA28913" w:rsidR="00DD69F8" w:rsidRPr="0065622A" w:rsidRDefault="00DD69F8" w:rsidP="00DD69F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5622A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Figura </w:t>
      </w:r>
      <w:r>
        <w:rPr>
          <w:rFonts w:ascii="Times New Roman" w:hAnsi="Times New Roman" w:cs="Times New Roman"/>
          <w:b/>
          <w:bCs/>
          <w:sz w:val="24"/>
          <w:szCs w:val="24"/>
        </w:rPr>
        <w:t>8</w:t>
      </w:r>
    </w:p>
    <w:p w14:paraId="2A82FED5" w14:textId="7E15E6C1" w:rsidR="00DD69F8" w:rsidRPr="00DD69F8" w:rsidRDefault="00DD69F8" w:rsidP="00594893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Estabilidade de Medidas de Centralidade para a Amostra Coletada Durante a Pandemia</w:t>
      </w:r>
    </w:p>
    <w:p w14:paraId="58B0F7C8" w14:textId="77777777" w:rsidR="00594893" w:rsidRPr="00594893" w:rsidRDefault="002B7204" w:rsidP="00594893">
      <w:pPr>
        <w:keepNext/>
        <w:jc w:val="center"/>
        <w:rPr>
          <w:rFonts w:ascii="Times New Roman" w:hAnsi="Times New Roman" w:cs="Times New Roman"/>
          <w:sz w:val="20"/>
          <w:szCs w:val="20"/>
        </w:rPr>
      </w:pPr>
      <w:r w:rsidRPr="00594893">
        <w:rPr>
          <w:rFonts w:ascii="Times New Roman" w:hAnsi="Times New Roman" w:cs="Times New Roman"/>
          <w:noProof/>
          <w:sz w:val="20"/>
          <w:szCs w:val="20"/>
          <w:lang w:val="en-US"/>
        </w:rPr>
        <w:drawing>
          <wp:inline distT="0" distB="0" distL="0" distR="0" wp14:anchorId="7C764F58" wp14:editId="19C6E111">
            <wp:extent cx="5759450" cy="4017010"/>
            <wp:effectExtent l="0" t="0" r="0" b="2540"/>
            <wp:docPr id="8" name="Imagem 8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Gráfico, Gráfico de linhas&#10;&#10;Descrição gerad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01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133A1" w14:textId="588B59BC" w:rsidR="002B7204" w:rsidRPr="004C5C9C" w:rsidRDefault="004C5C9C" w:rsidP="004C5C9C">
      <w:pPr>
        <w:pStyle w:val="Legenda"/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</w:pPr>
      <w:r>
        <w:rPr>
          <w:rFonts w:ascii="Times New Roman" w:hAnsi="Times New Roman" w:cs="Times New Roman"/>
          <w:b w:val="0"/>
          <w:bCs w:val="0"/>
          <w:i/>
          <w:iCs/>
          <w:color w:val="auto"/>
          <w:sz w:val="20"/>
          <w:szCs w:val="20"/>
        </w:rPr>
        <w:t xml:space="preserve">Nota. </w:t>
      </w:r>
      <w:r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>O eixo Y indica a correlação (</w:t>
      </w:r>
      <w:r>
        <w:rPr>
          <w:rFonts w:ascii="Times New Roman" w:hAnsi="Times New Roman" w:cs="Times New Roman"/>
          <w:b w:val="0"/>
          <w:bCs w:val="0"/>
          <w:i/>
          <w:iCs/>
          <w:color w:val="auto"/>
          <w:sz w:val="20"/>
          <w:szCs w:val="20"/>
        </w:rPr>
        <w:t>r</w:t>
      </w:r>
      <w:r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) entre os valores dos índices de centralidade originais e os valores dos índices de centralidade obtidos a partir de reamostragens. O eixo X indica quantos casos foram mantidos da amostra original, gerando a nova amostra. Esse tipo de reamostragem se chama </w:t>
      </w:r>
      <w:r>
        <w:rPr>
          <w:rFonts w:ascii="Times New Roman" w:hAnsi="Times New Roman" w:cs="Times New Roman"/>
          <w:b w:val="0"/>
          <w:bCs w:val="0"/>
          <w:i/>
          <w:iCs/>
          <w:color w:val="auto"/>
          <w:sz w:val="20"/>
          <w:szCs w:val="20"/>
        </w:rPr>
        <w:t>case-dropping subset bootstrap</w:t>
      </w:r>
      <w:r w:rsidR="0045565B">
        <w:rPr>
          <w:rFonts w:ascii="Times New Roman" w:hAnsi="Times New Roman" w:cs="Times New Roman"/>
          <w:b w:val="0"/>
          <w:bCs w:val="0"/>
          <w:i/>
          <w:iCs/>
          <w:color w:val="auto"/>
          <w:sz w:val="20"/>
          <w:szCs w:val="20"/>
        </w:rPr>
        <w:t xml:space="preserve"> </w:t>
      </w:r>
      <w:r w:rsidR="0045565B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(ver Epskamp et al., 2017). </w:t>
      </w:r>
      <w:r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Assim, X = </w:t>
      </w:r>
      <w:proofErr w:type="gramStart"/>
      <w:r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>90% denota</w:t>
      </w:r>
      <w:proofErr w:type="gramEnd"/>
      <w:r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 que nessa amostra 90% dos casos da amostra original foram mantidos. X = </w:t>
      </w:r>
      <w:proofErr w:type="gramStart"/>
      <w:r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>30% denota</w:t>
      </w:r>
      <w:proofErr w:type="gramEnd"/>
      <w:r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 que apenas 30% dos casos da amostra original foram mantidos. Percebe-se que quantos menos casos da amostra original, menores são os valores de correlação dos índices de centralidade da amostra original com os índices de centralidade das amostras de </w:t>
      </w:r>
      <w:r>
        <w:rPr>
          <w:rFonts w:ascii="Times New Roman" w:hAnsi="Times New Roman" w:cs="Times New Roman"/>
          <w:b w:val="0"/>
          <w:bCs w:val="0"/>
          <w:i/>
          <w:iCs/>
          <w:color w:val="auto"/>
          <w:sz w:val="20"/>
          <w:szCs w:val="20"/>
        </w:rPr>
        <w:t>bootstrapping</w:t>
      </w:r>
      <w:r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>.</w:t>
      </w:r>
      <w:r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br/>
        <w:t>expectedInfluence = Influência esperada, strength = Força.</w:t>
      </w:r>
    </w:p>
    <w:p w14:paraId="6325BC73" w14:textId="77777777" w:rsidR="002B7204" w:rsidRPr="002B7204" w:rsidRDefault="002B7204" w:rsidP="002B7204">
      <w:pPr>
        <w:spacing w:after="0" w:line="480" w:lineRule="auto"/>
        <w:ind w:left="709" w:hanging="709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sectPr w:rsidR="002B7204" w:rsidRPr="002B7204" w:rsidSect="002F6A79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6EC622" w14:textId="77777777" w:rsidR="00435A30" w:rsidRDefault="00435A30" w:rsidP="00820BC2">
      <w:pPr>
        <w:spacing w:after="0" w:line="240" w:lineRule="auto"/>
      </w:pPr>
      <w:r>
        <w:separator/>
      </w:r>
    </w:p>
  </w:endnote>
  <w:endnote w:type="continuationSeparator" w:id="0">
    <w:p w14:paraId="44ABDB6F" w14:textId="77777777" w:rsidR="00435A30" w:rsidRDefault="00435A30" w:rsidP="00820B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B9FC89" w14:textId="77777777" w:rsidR="00435A30" w:rsidRDefault="00435A30" w:rsidP="00820BC2">
      <w:pPr>
        <w:spacing w:after="0" w:line="240" w:lineRule="auto"/>
      </w:pPr>
      <w:r>
        <w:separator/>
      </w:r>
    </w:p>
  </w:footnote>
  <w:footnote w:type="continuationSeparator" w:id="0">
    <w:p w14:paraId="5A194734" w14:textId="77777777" w:rsidR="00435A30" w:rsidRDefault="00435A30" w:rsidP="00820B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1962"/>
    <w:rsid w:val="00026696"/>
    <w:rsid w:val="00035B5B"/>
    <w:rsid w:val="00051C69"/>
    <w:rsid w:val="00071C91"/>
    <w:rsid w:val="000A344A"/>
    <w:rsid w:val="000B2841"/>
    <w:rsid w:val="000E4691"/>
    <w:rsid w:val="0011300E"/>
    <w:rsid w:val="00151D2E"/>
    <w:rsid w:val="00163146"/>
    <w:rsid w:val="0019359B"/>
    <w:rsid w:val="00194084"/>
    <w:rsid w:val="00196F54"/>
    <w:rsid w:val="00234367"/>
    <w:rsid w:val="00286B60"/>
    <w:rsid w:val="002B2369"/>
    <w:rsid w:val="002B7204"/>
    <w:rsid w:val="002F6A79"/>
    <w:rsid w:val="0031573A"/>
    <w:rsid w:val="00354022"/>
    <w:rsid w:val="0035587A"/>
    <w:rsid w:val="00376CCE"/>
    <w:rsid w:val="00385A04"/>
    <w:rsid w:val="00395822"/>
    <w:rsid w:val="003D7C22"/>
    <w:rsid w:val="003E1869"/>
    <w:rsid w:val="00403450"/>
    <w:rsid w:val="00412A0F"/>
    <w:rsid w:val="00421D1B"/>
    <w:rsid w:val="0042512D"/>
    <w:rsid w:val="00433A5F"/>
    <w:rsid w:val="00435A30"/>
    <w:rsid w:val="00437B5F"/>
    <w:rsid w:val="00441F78"/>
    <w:rsid w:val="00455657"/>
    <w:rsid w:val="0045565B"/>
    <w:rsid w:val="00476E51"/>
    <w:rsid w:val="004C5C9C"/>
    <w:rsid w:val="004D13F3"/>
    <w:rsid w:val="004E2C43"/>
    <w:rsid w:val="005004B1"/>
    <w:rsid w:val="005103F6"/>
    <w:rsid w:val="00517362"/>
    <w:rsid w:val="0054199E"/>
    <w:rsid w:val="005540DB"/>
    <w:rsid w:val="00564A8D"/>
    <w:rsid w:val="005843CB"/>
    <w:rsid w:val="005846E7"/>
    <w:rsid w:val="005910C0"/>
    <w:rsid w:val="00594893"/>
    <w:rsid w:val="005A769C"/>
    <w:rsid w:val="005C2F2D"/>
    <w:rsid w:val="005D1ADF"/>
    <w:rsid w:val="005F2365"/>
    <w:rsid w:val="00617BBB"/>
    <w:rsid w:val="006423C4"/>
    <w:rsid w:val="006512C9"/>
    <w:rsid w:val="0065622A"/>
    <w:rsid w:val="006A059D"/>
    <w:rsid w:val="006A7558"/>
    <w:rsid w:val="006D4605"/>
    <w:rsid w:val="006F16F9"/>
    <w:rsid w:val="006F2480"/>
    <w:rsid w:val="007274A6"/>
    <w:rsid w:val="007468D7"/>
    <w:rsid w:val="007617E6"/>
    <w:rsid w:val="00773725"/>
    <w:rsid w:val="007769A9"/>
    <w:rsid w:val="0079348F"/>
    <w:rsid w:val="00797BD8"/>
    <w:rsid w:val="007B300B"/>
    <w:rsid w:val="007C70A5"/>
    <w:rsid w:val="007D723D"/>
    <w:rsid w:val="007E1698"/>
    <w:rsid w:val="008054C9"/>
    <w:rsid w:val="00820BC2"/>
    <w:rsid w:val="00821A7D"/>
    <w:rsid w:val="00823A96"/>
    <w:rsid w:val="00852E47"/>
    <w:rsid w:val="00867B55"/>
    <w:rsid w:val="008812F5"/>
    <w:rsid w:val="00884544"/>
    <w:rsid w:val="008856D5"/>
    <w:rsid w:val="00894B60"/>
    <w:rsid w:val="0089766D"/>
    <w:rsid w:val="008A7F01"/>
    <w:rsid w:val="00900868"/>
    <w:rsid w:val="00927B91"/>
    <w:rsid w:val="00937F77"/>
    <w:rsid w:val="00941739"/>
    <w:rsid w:val="00941C97"/>
    <w:rsid w:val="0095757E"/>
    <w:rsid w:val="009611E8"/>
    <w:rsid w:val="00963650"/>
    <w:rsid w:val="009A13EC"/>
    <w:rsid w:val="009B32D3"/>
    <w:rsid w:val="009D5EDF"/>
    <w:rsid w:val="009E0A14"/>
    <w:rsid w:val="009F58CB"/>
    <w:rsid w:val="00A053F6"/>
    <w:rsid w:val="00A40E6C"/>
    <w:rsid w:val="00A77E0E"/>
    <w:rsid w:val="00A90556"/>
    <w:rsid w:val="00AC24B4"/>
    <w:rsid w:val="00AE53B4"/>
    <w:rsid w:val="00B16C03"/>
    <w:rsid w:val="00B26AAC"/>
    <w:rsid w:val="00B40BC7"/>
    <w:rsid w:val="00B41962"/>
    <w:rsid w:val="00B55F3B"/>
    <w:rsid w:val="00B90118"/>
    <w:rsid w:val="00B95F09"/>
    <w:rsid w:val="00BA2DD3"/>
    <w:rsid w:val="00BA43F1"/>
    <w:rsid w:val="00BA6D6E"/>
    <w:rsid w:val="00BD5EDF"/>
    <w:rsid w:val="00C1711F"/>
    <w:rsid w:val="00C3107C"/>
    <w:rsid w:val="00C35A9B"/>
    <w:rsid w:val="00C47B61"/>
    <w:rsid w:val="00C57ABF"/>
    <w:rsid w:val="00C87D5E"/>
    <w:rsid w:val="00C96A65"/>
    <w:rsid w:val="00CC2F12"/>
    <w:rsid w:val="00CF0731"/>
    <w:rsid w:val="00D137D6"/>
    <w:rsid w:val="00D2346B"/>
    <w:rsid w:val="00D31BAD"/>
    <w:rsid w:val="00D44DC8"/>
    <w:rsid w:val="00D75B26"/>
    <w:rsid w:val="00D76AD0"/>
    <w:rsid w:val="00D91BCC"/>
    <w:rsid w:val="00D91E39"/>
    <w:rsid w:val="00D943BE"/>
    <w:rsid w:val="00DA6E11"/>
    <w:rsid w:val="00DD69F8"/>
    <w:rsid w:val="00DE2043"/>
    <w:rsid w:val="00DF39CF"/>
    <w:rsid w:val="00E24ED3"/>
    <w:rsid w:val="00E30761"/>
    <w:rsid w:val="00E36A2B"/>
    <w:rsid w:val="00E535D0"/>
    <w:rsid w:val="00E80410"/>
    <w:rsid w:val="00E86AB0"/>
    <w:rsid w:val="00EB3214"/>
    <w:rsid w:val="00F01783"/>
    <w:rsid w:val="00F41EAF"/>
    <w:rsid w:val="00F44B12"/>
    <w:rsid w:val="00F52A20"/>
    <w:rsid w:val="00F55749"/>
    <w:rsid w:val="00F64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1C068"/>
  <w15:docId w15:val="{47F251EA-C39E-4630-9D14-4D246CB8C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0BC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20B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20BC2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35"/>
    <w:unhideWhenUsed/>
    <w:qFormat/>
    <w:rsid w:val="00820BC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820B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20BC2"/>
  </w:style>
  <w:style w:type="paragraph" w:styleId="Rodap">
    <w:name w:val="footer"/>
    <w:basedOn w:val="Normal"/>
    <w:link w:val="RodapChar"/>
    <w:uiPriority w:val="99"/>
    <w:unhideWhenUsed/>
    <w:rsid w:val="00820B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20BC2"/>
  </w:style>
  <w:style w:type="character" w:styleId="Hyperlink">
    <w:name w:val="Hyperlink"/>
    <w:basedOn w:val="Fontepargpadro"/>
    <w:uiPriority w:val="99"/>
    <w:unhideWhenUsed/>
    <w:rsid w:val="007B300B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B30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430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92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C421CD-5F5F-4DF3-83F9-4A63FCF5F4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752</TotalTime>
  <Pages>16</Pages>
  <Words>2800</Words>
  <Characters>15122</Characters>
  <Application>Microsoft Office Word</Application>
  <DocSecurity>0</DocSecurity>
  <Lines>126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</dc:creator>
  <cp:keywords/>
  <dc:description/>
  <cp:lastModifiedBy>Gabriel dos Reis Rodrigues</cp:lastModifiedBy>
  <cp:revision>105</cp:revision>
  <dcterms:created xsi:type="dcterms:W3CDTF">2020-06-03T21:01:00Z</dcterms:created>
  <dcterms:modified xsi:type="dcterms:W3CDTF">2021-08-16T14:29:00Z</dcterms:modified>
</cp:coreProperties>
</file>