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A6B"/>
          <w:sz w:val="26"/>
        </w:rPr>
        <w:t>Universidad Nororiental Privada Gran Mariscal de Ayacucho</w:t>
      </w:r>
    </w:p>
    <w:p>
      <w:pPr>
        <w:jc w:val="center"/>
      </w:pPr>
      <w:r>
        <w:rPr>
          <w:b w:val="0"/>
          <w:color w:val="53606E"/>
          <w:sz w:val="22"/>
        </w:rPr>
        <w:t>Escuela de Ingeniería en Informática — Núcleo Bolívar</w:t>
      </w:r>
    </w:p>
    <w:p/>
    <w:p/>
    <w:p/>
    <w:p>
      <w:pPr>
        <w:jc w:val="center"/>
      </w:pPr>
      <w:r>
        <w:rPr>
          <w:b/>
          <w:color w:val="123A6B"/>
          <w:sz w:val="60"/>
        </w:rPr>
        <w:t>MANUAL DE USUARIO</w:t>
      </w:r>
    </w:p>
    <w:p>
      <w:pPr>
        <w:jc w:val="center"/>
      </w:pPr>
      <w:r>
        <w:rPr>
          <w:color w:val="53606E"/>
          <w:sz w:val="30"/>
        </w:rPr>
        <w:t>Sistema de Digitalización y Registro de Productos con Inteligencia Artificial</w:t>
      </w:r>
    </w:p>
    <w:p>
      <w:pPr>
        <w:jc w:val="center"/>
      </w:pPr>
      <w:r>
        <w:rPr>
          <w:b/>
          <w:color w:val="C09A4A"/>
          <w:sz w:val="26"/>
        </w:rPr>
        <w:t>Bodegón Pa' Donde Natty C.A.</w:t>
      </w:r>
    </w:p>
    <w:p/>
    <w:p/>
    <w:p/>
    <w:p/>
    <w:p/>
    <w:p/>
    <w:p>
      <w:pPr>
        <w:jc w:val="center"/>
      </w:pPr>
      <w:r>
        <w:rPr>
          <w:b/>
          <w:sz w:val="22"/>
        </w:rPr>
        <w:t>Autor: Gabriel Riera — C.I.: V-31.153.478</w:t>
      </w:r>
    </w:p>
    <w:p>
      <w:pPr>
        <w:jc w:val="center"/>
      </w:pPr>
      <w:r>
        <w:rPr>
          <w:b w:val="0"/>
          <w:sz w:val="22"/>
        </w:rPr>
        <w:t>Tutor Académico: Ing. Carlos Moreno</w:t>
      </w:r>
    </w:p>
    <w:p>
      <w:pPr>
        <w:jc w:val="center"/>
      </w:pPr>
      <w:r>
        <w:rPr>
          <w:b w:val="0"/>
          <w:sz w:val="22"/>
        </w:rPr>
        <w:t>Versión 1.0 — Ciudad Bolívar, 2026</w:t>
      </w:r>
    </w:p>
    <w:p>
      <w:r>
        <w:br w:type="page"/>
      </w:r>
    </w:p>
    <w:p>
      <w:pPr>
        <w:pStyle w:val="Heading1"/>
      </w:pPr>
      <w:r>
        <w:rPr>
          <w:color w:val="123A6B"/>
        </w:rPr>
        <w:t>Contenido</w:t>
      </w:r>
    </w:p>
    <w:p>
      <w:r>
        <w:fldChar w:fldCharType="begin"/>
        <w:instrText xml:space="preserve">TOC \o "1-2" \h \z \u</w:instrText>
        <w:fldChar w:fldCharType="separate"/>
        <w:t>Haga clic derecho aquí y elija «Actualizar campos» para generar el índice.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23A6B"/>
        </w:rPr>
        <w:t>1. Introducción</w:t>
      </w:r>
    </w:p>
    <w:p>
      <w:pPr>
        <w:jc w:val="both"/>
      </w:pPr>
      <w:r>
        <w:t>Este manual explica, paso a paso, cómo usar el Sistema de Digitalización y Registro de Productos con Inteligencia Artificial del Bodegón Pa' Donde Natty C.A. El sistema permite controlar el inventario de forma digital: registra entradas y salidas de mercancía, mantiene el stock actualizado en tiempo real, genera alertas y reportes, y —su función distintiva— reconoce los productos a partir de una fotografía tomada con el teléfono, agilizando el registro.</w:t>
      </w:r>
    </w:p>
    <w:p>
      <w:pPr>
        <w:jc w:val="both"/>
      </w:pPr>
      <w:r>
        <w:t>El manual está dirigido a todo el personal que opera el sistema: administradores, gerentes y operarios de almacén. No requiere conocimientos técnicos avanzados.</w:t>
      </w:r>
    </w:p>
    <w:p>
      <w:pPr>
        <w:pStyle w:val="Heading1"/>
      </w:pPr>
      <w:r>
        <w:rPr>
          <w:color w:val="123A6B"/>
        </w:rPr>
        <w:t>2. Requisitos para usar el sistema</w:t>
      </w:r>
    </w:p>
    <w:p>
      <w:pPr>
        <w:pStyle w:val="ListBullet"/>
      </w:pPr>
      <w:r>
        <w:t>Una computadora (PC o laptop) con conexión a Internet.</w:t>
      </w:r>
    </w:p>
    <w:p>
      <w:pPr>
        <w:pStyle w:val="ListBullet"/>
      </w:pPr>
      <w:r>
        <w:t>Un navegador web actualizado (Google Chrome, Microsoft Edge o Firefox).</w:t>
      </w:r>
    </w:p>
    <w:p>
      <w:pPr>
        <w:pStyle w:val="ListBullet"/>
      </w:pPr>
      <w:r>
        <w:t>Un teléfono inteligente con cámara y conexión a Internet, para la captura de fotos.</w:t>
      </w:r>
    </w:p>
    <w:p>
      <w:pPr>
        <w:pStyle w:val="ListBullet"/>
      </w:pPr>
      <w:r>
        <w:t>Las credenciales de acceso (correo y contraseña) entregadas por el administrador.</w:t>
      </w:r>
    </w:p>
    <w:p>
      <w:r>
        <w:rPr>
          <w:b/>
          <w:color w:val="C09A4A"/>
        </w:rPr>
        <w:t xml:space="preserve">Nota: </w:t>
      </w:r>
      <w:r>
        <w:rPr>
          <w:i/>
          <w:color w:val="53606E"/>
        </w:rPr>
        <w:t>La captura por foto desde el teléfono requiere que el sitio se abra mediante una dirección segura (https). El sistema desplegado ya cumple este requisito.</w:t>
      </w:r>
    </w:p>
    <w:p>
      <w:pPr>
        <w:pStyle w:val="Heading1"/>
      </w:pPr>
      <w:r>
        <w:rPr>
          <w:color w:val="123A6B"/>
        </w:rPr>
        <w:t>3. Acceso al sistema</w:t>
      </w:r>
    </w:p>
    <w:p>
      <w:pPr>
        <w:jc w:val="both"/>
      </w:pPr>
      <w:r>
        <w:t>Para ingresar al sistema:</w:t>
      </w:r>
    </w:p>
    <w:p>
      <w:pPr>
        <w:pStyle w:val="ListNumber"/>
      </w:pPr>
      <w:r>
        <w:t>Abra el navegador y escriba la dirección del sistema proporcionada por el administrador.</w:t>
      </w:r>
    </w:p>
    <w:p>
      <w:pPr>
        <w:pStyle w:val="ListNumber"/>
      </w:pPr>
      <w:r>
        <w:t>En la pantalla de inicio de sesión, escriba su correo electrónico y su contraseña.</w:t>
      </w:r>
    </w:p>
    <w:p>
      <w:pPr>
        <w:pStyle w:val="ListNumber"/>
      </w:pPr>
      <w:r>
        <w:t>Presione el botón «Iniciar sesión».</w:t>
      </w:r>
    </w:p>
    <w:p>
      <w:pPr>
        <w:pStyle w:val="ListNumber"/>
      </w:pPr>
      <w:r>
        <w:t>Si los datos son correctos, accederá al Panel principal (Dashboard).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1. Pantalla de inicio de sesión.</w:t>
      </w:r>
    </w:p>
    <w:p/>
    <w:p>
      <w:r>
        <w:rPr>
          <w:b/>
          <w:color w:val="C09A4A"/>
        </w:rPr>
        <w:t xml:space="preserve">Nota: </w:t>
      </w:r>
      <w:r>
        <w:rPr>
          <w:i/>
          <w:color w:val="53606E"/>
        </w:rPr>
        <w:t>Si la contraseña es incorrecta, el sistema mostrará «Credenciales inválidas». Verifique los datos o solicite ayuda al administrador. Se recomienda cambiar la contraseña inicial tras el primer ingreso.</w:t>
      </w:r>
    </w:p>
    <w:p>
      <w:pPr>
        <w:pStyle w:val="Heading1"/>
      </w:pPr>
      <w:r>
        <w:rPr>
          <w:color w:val="123A6B"/>
        </w:rPr>
        <w:t>4. La pantalla principal y la navegación</w:t>
      </w:r>
    </w:p>
    <w:p>
      <w:pPr>
        <w:jc w:val="both"/>
      </w:pPr>
      <w:r>
        <w:t>Tras iniciar sesión, la pantalla se organiza en tres zonas:</w:t>
      </w:r>
    </w:p>
    <w:p>
      <w:pPr>
        <w:pStyle w:val="ListBullet"/>
      </w:pPr>
      <w:r>
        <w:t>Menú lateral (izquierda): acceso a todos los módulos (Panel general, Captura IA, Catálogo, Inventario, Movimientos, Alertas, Reportes y Configuración).</w:t>
      </w:r>
    </w:p>
    <w:p>
      <w:pPr>
        <w:pStyle w:val="ListBullet"/>
      </w:pPr>
      <w:r>
        <w:t>Barra superior: buscador de inventario, campana de notificaciones (alertas activas), ícono de captura por QR y menú de su cuenta (configuración y cerrar sesión).</w:t>
      </w:r>
    </w:p>
    <w:p>
      <w:pPr>
        <w:pStyle w:val="ListBullet"/>
      </w:pPr>
      <w:r>
        <w:t>Área central: el contenido del módulo seleccionado.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2. Panel principal (Dashboard) con indicadores y alertas.</w:t>
      </w:r>
    </w:p>
    <w:p/>
    <w:p>
      <w:pPr>
        <w:jc w:val="both"/>
      </w:pPr>
      <w:r>
        <w:t>El Panel general (Dashboard) resume el estado del inventario: total de productos, alertas activas, movimientos del día y un vistazo a las existencias por categoría.</w:t>
      </w:r>
    </w:p>
    <w:p>
      <w:pPr>
        <w:pStyle w:val="Heading1"/>
      </w:pPr>
      <w:r>
        <w:rPr>
          <w:color w:val="123A6B"/>
        </w:rPr>
        <w:t>5. Registrar un producto con la cámara (Captura IA)</w:t>
      </w:r>
    </w:p>
    <w:p>
      <w:pPr>
        <w:jc w:val="both"/>
      </w:pPr>
      <w:r>
        <w:t>Esta es la función principal del sistema: tomar una foto del producto con el teléfono para que la Inteligencia Artificial lo identifique y registre el movimiento (entrada o salida) automáticamente.</w:t>
      </w:r>
    </w:p>
    <w:p>
      <w:pPr>
        <w:pStyle w:val="Heading2"/>
      </w:pPr>
      <w:r>
        <w:rPr>
          <w:color w:val="123A6B"/>
        </w:rPr>
        <w:t>5.1. Vincular el teléfono mediante el código QR</w:t>
      </w:r>
    </w:p>
    <w:p>
      <w:pPr>
        <w:pStyle w:val="ListNumber"/>
      </w:pPr>
      <w:r>
        <w:t>En la computadora, abra «Captura IA» en el menú lateral (o el ícono de QR en la barra superior).</w:t>
      </w:r>
    </w:p>
    <w:p>
      <w:pPr>
        <w:pStyle w:val="ListNumber"/>
      </w:pPr>
      <w:r>
        <w:t>Se mostrará un código QR en la pantalla.</w:t>
      </w:r>
    </w:p>
    <w:p>
      <w:pPr>
        <w:pStyle w:val="ListNumber"/>
      </w:pPr>
      <w:r>
        <w:t>Con la cámara de su teléfono, escanee ese código QR.</w:t>
      </w:r>
    </w:p>
    <w:p>
      <w:pPr>
        <w:pStyle w:val="ListNumber"/>
      </w:pPr>
      <w:r>
        <w:t>El teléfono abrirá automáticamente la pantalla de captura; la computadora quedará a la espera.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3. Vinculación del teléfono mediante código QR.</w:t>
      </w:r>
    </w:p>
    <w:p/>
    <w:p>
      <w:r>
        <w:rPr>
          <w:b/>
          <w:color w:val="C09A4A"/>
        </w:rPr>
        <w:t xml:space="preserve">Nota: </w:t>
      </w:r>
      <w:r>
        <w:rPr>
          <w:i/>
          <w:color w:val="53606E"/>
        </w:rPr>
        <w:t>El código QR es de un solo uso y caduca después de un tiempo. Si expira, recargue la pantalla en la computadora para generar uno nuevo.</w:t>
      </w:r>
    </w:p>
    <w:p>
      <w:pPr>
        <w:pStyle w:val="Heading2"/>
      </w:pPr>
      <w:r>
        <w:rPr>
          <w:color w:val="123A6B"/>
        </w:rPr>
        <w:t>5.2. Tomar la foto desde el teléfono</w:t>
      </w:r>
    </w:p>
    <w:p>
      <w:pPr>
        <w:pStyle w:val="ListNumber"/>
      </w:pPr>
      <w:r>
        <w:t>En el teléfono, permita el acceso a la cámara cuando se le solicite.</w:t>
      </w:r>
    </w:p>
    <w:p>
      <w:pPr>
        <w:pStyle w:val="ListNumber"/>
      </w:pPr>
      <w:r>
        <w:t>Apunte la cámara al producto (o a su código de barras) dentro del recuadro guía.</w:t>
      </w:r>
    </w:p>
    <w:p>
      <w:pPr>
        <w:pStyle w:val="ListNumber"/>
      </w:pPr>
      <w:r>
        <w:t>Presione el botón de captura. También puede elegir una foto de la galería.</w:t>
      </w:r>
    </w:p>
    <w:p>
      <w:pPr>
        <w:pStyle w:val="ListNumber"/>
      </w:pPr>
      <w:r>
        <w:t>Espere unos segundos: la foto se envía y la IA reconoce el producto.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68880" cy="5595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59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4. Vista de captura en el teléfono.</w:t>
      </w:r>
    </w:p>
    <w:p/>
    <w:p>
      <w:pPr>
        <w:pStyle w:val="Heading2"/>
      </w:pPr>
      <w:r>
        <w:rPr>
          <w:color w:val="123A6B"/>
        </w:rPr>
        <w:t>5.3. Confirmar el registro en la computadora</w:t>
      </w:r>
    </w:p>
    <w:p>
      <w:pPr>
        <w:jc w:val="both"/>
      </w:pPr>
      <w:r>
        <w:t>Cuando la IA reconoce el producto, la computadora muestra el resultado para que usted lo revise y confirme:</w:t>
      </w:r>
    </w:p>
    <w:p>
      <w:pPr>
        <w:pStyle w:val="ListNumber"/>
      </w:pPr>
      <w:r>
        <w:t>Verifique el nombre del producto identificado; si es necesario, corríjalo.</w:t>
      </w:r>
    </w:p>
    <w:p>
      <w:pPr>
        <w:pStyle w:val="ListNumber"/>
      </w:pPr>
      <w:r>
        <w:t>Revise la categoría y el nivel de confianza del reconocimiento.</w:t>
      </w:r>
    </w:p>
    <w:p>
      <w:pPr>
        <w:pStyle w:val="ListNumber"/>
      </w:pPr>
      <w:r>
        <w:t>Indique la cantidad y, si corresponde, si es una entrada o una salida.</w:t>
      </w:r>
    </w:p>
    <w:p>
      <w:pPr>
        <w:pStyle w:val="ListNumber"/>
      </w:pPr>
      <w:r>
        <w:t>Presione «Confirmar» para registrar el movimiento. El inventario se actualiza al instante.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5. Resultado del reconocimiento por IA, listo para confirmar.</w:t>
      </w:r>
    </w:p>
    <w:p/>
    <w:p>
      <w:r>
        <w:rPr>
          <w:b/>
          <w:color w:val="C09A4A"/>
        </w:rPr>
        <w:t xml:space="preserve">Nota: </w:t>
      </w:r>
      <w:r>
        <w:rPr>
          <w:i/>
          <w:color w:val="53606E"/>
        </w:rPr>
        <w:t>Para una salida, el producto debe existir ya en el inventario y haber existencias suficientes; de lo contrario el sistema lo advertirá.</w:t>
      </w:r>
    </w:p>
    <w:p>
      <w:pPr>
        <w:pStyle w:val="Heading1"/>
      </w:pPr>
      <w:r>
        <w:rPr>
          <w:color w:val="123A6B"/>
        </w:rPr>
        <w:t>6. Catálogo de productos</w:t>
      </w:r>
    </w:p>
    <w:p>
      <w:pPr>
        <w:jc w:val="both"/>
      </w:pPr>
      <w:r>
        <w:t>El Catálogo permite administrar los productos: crearlos, editarlos y darlos de baja.</w:t>
      </w:r>
    </w:p>
    <w:p>
      <w:pPr>
        <w:pStyle w:val="Heading2"/>
      </w:pPr>
      <w:r>
        <w:rPr>
          <w:color w:val="123A6B"/>
        </w:rPr>
        <w:t>6.1. Crear un producto</w:t>
      </w:r>
    </w:p>
    <w:p>
      <w:pPr>
        <w:pStyle w:val="ListNumber"/>
      </w:pPr>
      <w:r>
        <w:t>Abra «Catálogo» en el menú lateral.</w:t>
      </w:r>
    </w:p>
    <w:p>
      <w:pPr>
        <w:pStyle w:val="ListNumber"/>
      </w:pPr>
      <w:r>
        <w:t>Presione «Nuevo producto».</w:t>
      </w:r>
    </w:p>
    <w:p>
      <w:pPr>
        <w:pStyle w:val="ListNumber"/>
      </w:pPr>
      <w:r>
        <w:t>Complete los datos: nombre, código de barras, categoría, marca, presentación, precio, stock mínimo y, si aplica, la fecha de vencimiento.</w:t>
      </w:r>
    </w:p>
    <w:p>
      <w:pPr>
        <w:pStyle w:val="ListNumber"/>
      </w:pPr>
      <w:r>
        <w:t>Presione «Guardar».</w:t>
      </w:r>
    </w:p>
    <w:p>
      <w:pPr>
        <w:pStyle w:val="Heading2"/>
      </w:pPr>
      <w:r>
        <w:rPr>
          <w:color w:val="123A6B"/>
        </w:rPr>
        <w:t>6.2. Editar o dar de baja un producto</w:t>
      </w:r>
    </w:p>
    <w:p>
      <w:pPr>
        <w:pStyle w:val="ListBullet"/>
      </w:pPr>
      <w:r>
        <w:t>Para editar: pase el cursor sobre la fila del producto y presione el ícono de lápiz; modifique los datos y guarde.</w:t>
      </w:r>
    </w:p>
    <w:p>
      <w:pPr>
        <w:pStyle w:val="ListBullet"/>
      </w:pPr>
      <w:r>
        <w:t>Para dar de baja: presione el ícono de papelera. El producto se desactiva, pero su historial de movimientos se conserva.</w:t>
      </w:r>
    </w:p>
    <w:p>
      <w:pPr>
        <w:pStyle w:val="ListBullet"/>
      </w:pPr>
      <w:r>
        <w:t>También puede registrar un producto con la cámara desde el botón «Escanear con cámara».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6. Catálogo de productos.</w:t>
      </w:r>
    </w:p>
    <w:p/>
    <w:p>
      <w:pPr>
        <w:pStyle w:val="Heading1"/>
      </w:pPr>
      <w:r>
        <w:rPr>
          <w:color w:val="123A6B"/>
        </w:rPr>
        <w:t>7. Consultar el inventario</w:t>
      </w:r>
    </w:p>
    <w:p>
      <w:pPr>
        <w:jc w:val="both"/>
      </w:pPr>
      <w:r>
        <w:t>El módulo Inventario muestra las existencias actuales de cada producto, calculadas automáticamente a partir de los movimientos registrados.</w:t>
      </w:r>
    </w:p>
    <w:p>
      <w:pPr>
        <w:pStyle w:val="ListNumber"/>
      </w:pPr>
      <w:r>
        <w:t>Abra «Inventario» en el menú lateral.</w:t>
      </w:r>
    </w:p>
    <w:p>
      <w:pPr>
        <w:pStyle w:val="ListNumber"/>
      </w:pPr>
      <w:r>
        <w:t>Use la caja de búsqueda para filtrar por nombre o categoría.</w:t>
      </w:r>
    </w:p>
    <w:p>
      <w:pPr>
        <w:pStyle w:val="ListNumber"/>
      </w:pPr>
      <w:r>
        <w:t>Observe el estado de cada producto: Normal, Bajo o Crítico, según su stock mínimo.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7. Inventario actual del bodegón.</w:t>
      </w:r>
    </w:p>
    <w:p/>
    <w:p>
      <w:r>
        <w:rPr>
          <w:b/>
          <w:color w:val="C09A4A"/>
        </w:rPr>
        <w:t xml:space="preserve">Nota: </w:t>
      </w:r>
      <w:r>
        <w:rPr>
          <w:i/>
          <w:color w:val="53606E"/>
        </w:rPr>
        <w:t>También puede buscar desde la barra superior: al escribir y presionar Enter, el sistema lo lleva al inventario filtrado.</w:t>
      </w:r>
    </w:p>
    <w:p>
      <w:pPr>
        <w:pStyle w:val="Heading1"/>
      </w:pPr>
      <w:r>
        <w:rPr>
          <w:color w:val="123A6B"/>
        </w:rPr>
        <w:t>8. Registrar entradas y salidas (manual)</w:t>
      </w:r>
    </w:p>
    <w:p>
      <w:pPr>
        <w:jc w:val="both"/>
      </w:pPr>
      <w:r>
        <w:t>Además de la captura por foto, puede registrar movimientos manualmente:</w:t>
      </w:r>
    </w:p>
    <w:p>
      <w:pPr>
        <w:pStyle w:val="ListNumber"/>
      </w:pPr>
      <w:r>
        <w:t>Abra «Movimientos» en el menú lateral.</w:t>
      </w:r>
    </w:p>
    <w:p>
      <w:pPr>
        <w:pStyle w:val="ListNumber"/>
      </w:pPr>
      <w:r>
        <w:t>Busque y seleccione el producto en el campo de búsqueda.</w:t>
      </w:r>
    </w:p>
    <w:p>
      <w:pPr>
        <w:pStyle w:val="ListNumber"/>
      </w:pPr>
      <w:r>
        <w:t>Elija el tipo de movimiento: Entrada o Salida.</w:t>
      </w:r>
    </w:p>
    <w:p>
      <w:pPr>
        <w:pStyle w:val="ListNumber"/>
      </w:pPr>
      <w:r>
        <w:t>Indique la cantidad y, opcionalmente, una nota.</w:t>
      </w:r>
    </w:p>
    <w:p>
      <w:pPr>
        <w:pStyle w:val="ListNumber"/>
      </w:pPr>
      <w:r>
        <w:t>Revise el panel «Impacto del movimiento», que muestra el nuevo stock resultante.</w:t>
      </w:r>
    </w:p>
    <w:p>
      <w:pPr>
        <w:pStyle w:val="ListNumber"/>
      </w:pPr>
      <w:r>
        <w:t>Presione «Confirmar movimiento».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8. Registro manual de un movimiento.</w:t>
      </w:r>
    </w:p>
    <w:p/>
    <w:p>
      <w:r>
        <w:rPr>
          <w:b/>
          <w:color w:val="C09A4A"/>
        </w:rPr>
        <w:t xml:space="preserve">Nota: </w:t>
      </w:r>
      <w:r>
        <w:rPr>
          <w:i/>
          <w:color w:val="53606E"/>
        </w:rPr>
        <w:t>El sistema no permite que una salida deje el stock en negativo. También puede usar el botón de cámara para registrar la entrada o salida por foto.</w:t>
      </w:r>
    </w:p>
    <w:p>
      <w:pPr>
        <w:pStyle w:val="Heading1"/>
      </w:pPr>
      <w:r>
        <w:rPr>
          <w:color w:val="123A6B"/>
        </w:rPr>
        <w:t>9. Alertas de inventario</w:t>
      </w:r>
    </w:p>
    <w:p>
      <w:pPr>
        <w:jc w:val="both"/>
      </w:pPr>
      <w:r>
        <w:t>El sistema genera alertas automáticas para ayudarle a actuar a tiempo:</w:t>
      </w:r>
    </w:p>
    <w:p>
      <w:pPr>
        <w:pStyle w:val="ListBullet"/>
      </w:pPr>
      <w:r>
        <w:t>Stock mínimo: cuando un producto alcanza o baja de su nivel mínimo.</w:t>
      </w:r>
    </w:p>
    <w:p>
      <w:pPr>
        <w:pStyle w:val="ListBullet"/>
      </w:pPr>
      <w:r>
        <w:t>Por vencer: cuando un producto se acerca a su fecha de vencimiento.</w:t>
      </w:r>
    </w:p>
    <w:p>
      <w:pPr>
        <w:pStyle w:val="ListNumber"/>
      </w:pPr>
      <w:r>
        <w:t>Abra «Alertas» en el menú lateral (o la campana en la barra superior).</w:t>
      </w:r>
    </w:p>
    <w:p>
      <w:pPr>
        <w:pStyle w:val="ListNumber"/>
      </w:pPr>
      <w:r>
        <w:t>Revise la lista de alertas activas.</w:t>
      </w:r>
    </w:p>
    <w:p>
      <w:pPr>
        <w:pStyle w:val="ListNumber"/>
      </w:pPr>
      <w:r>
        <w:t>Cuando atienda una alerta (por ejemplo, repone el stock), presione «Resolver» para archivarla.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9. Alertas de stock y vencimiento.</w:t>
      </w:r>
    </w:p>
    <w:p/>
    <w:p>
      <w:pPr>
        <w:pStyle w:val="Heading1"/>
      </w:pPr>
      <w:r>
        <w:rPr>
          <w:color w:val="123A6B"/>
        </w:rPr>
        <w:t>10. Reportes gerenciales</w:t>
      </w:r>
    </w:p>
    <w:p>
      <w:pPr>
        <w:jc w:val="both"/>
      </w:pPr>
      <w:r>
        <w:t>El módulo de Reportes presenta indicadores clave (KPIs) para la toma de decisiones y permite exportar la información.</w:t>
      </w:r>
    </w:p>
    <w:p>
      <w:pPr>
        <w:pStyle w:val="ListNumber"/>
      </w:pPr>
      <w:r>
        <w:t>Abra «Reportes» en el menú lateral.</w:t>
      </w:r>
    </w:p>
    <w:p>
      <w:pPr>
        <w:pStyle w:val="ListNumber"/>
      </w:pPr>
      <w:r>
        <w:t>Consulte los indicadores: total de productos, alertas activas, movimientos del día y existencias por categoría.</w:t>
      </w:r>
    </w:p>
    <w:p>
      <w:pPr>
        <w:pStyle w:val="ListNumber"/>
      </w:pPr>
      <w:r>
        <w:t>Para respaldar o analizar los datos, use «Exportar inventario» o «Exportar movimientos»; se descargará un archivo CSV compatible con Excel.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4637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6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10. Reportes gerenciales e indicadores.</w:t>
      </w:r>
    </w:p>
    <w:p/>
    <w:p>
      <w:pPr>
        <w:pStyle w:val="Heading1"/>
      </w:pPr>
      <w:r>
        <w:rPr>
          <w:color w:val="123A6B"/>
        </w:rPr>
        <w:t>11. Configuración y respaldo</w:t>
      </w:r>
    </w:p>
    <w:p>
      <w:pPr>
        <w:jc w:val="both"/>
      </w:pPr>
      <w:r>
        <w:t>En Configuración puede exportar la información como respaldo, consultar los conteos del sistema y ajustar preferencias.</w:t>
      </w:r>
    </w:p>
    <w:p>
      <w:pPr>
        <w:pStyle w:val="ListNumber"/>
      </w:pPr>
      <w:r>
        <w:t>Abra «Configuración» desde el menú de su cuenta (barra superior) o el menú lateral.</w:t>
      </w:r>
    </w:p>
    <w:p>
      <w:pPr>
        <w:pStyle w:val="ListNumber"/>
      </w:pPr>
      <w:r>
        <w:t>Use «Exportar inventario» / «Exportar movimientos» para guardar respaldos en CSV.</w:t>
      </w:r>
    </w:p>
    <w:p>
      <w:pPr>
        <w:pStyle w:val="ListNumber"/>
      </w:pPr>
      <w:r>
        <w:t>Ajuste las preferencias disponibles y presione «Guardar configuración».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086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0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606E"/>
          <w:sz w:val="18"/>
        </w:rPr>
        <w:t>Figura 11. Respaldo y configuración del sistema.</w:t>
      </w:r>
    </w:p>
    <w:p/>
    <w:p>
      <w:r>
        <w:rPr>
          <w:b/>
          <w:color w:val="C09A4A"/>
        </w:rPr>
        <w:t xml:space="preserve">Nota: </w:t>
      </w:r>
      <w:r>
        <w:rPr>
          <w:i/>
          <w:color w:val="53606E"/>
        </w:rPr>
        <w:t>Se recomienda exportar un respaldo de forma periódica (por ejemplo, semanalmente).</w:t>
      </w:r>
    </w:p>
    <w:p>
      <w:pPr>
        <w:pStyle w:val="Heading1"/>
      </w:pPr>
      <w:r>
        <w:rPr>
          <w:color w:val="123A6B"/>
        </w:rPr>
        <w:t>12. Usuarios y roles (solo administradores)</w:t>
      </w:r>
    </w:p>
    <w:p>
      <w:pPr>
        <w:jc w:val="both"/>
      </w:pPr>
      <w:r>
        <w:t>El sistema maneja tres roles, cada uno con su nivel de acceso:</w:t>
      </w:r>
    </w:p>
    <w:p>
      <w:pPr>
        <w:pStyle w:val="ListBullet"/>
      </w:pPr>
      <w:r>
        <w:t>Administrador: acceso completo; además, gestiona los usuarios del sistema.</w:t>
      </w:r>
    </w:p>
    <w:p>
      <w:pPr>
        <w:pStyle w:val="ListBullet"/>
      </w:pPr>
      <w:r>
        <w:t>Gerente: opera el sistema y consulta reportes.</w:t>
      </w:r>
    </w:p>
    <w:p>
      <w:pPr>
        <w:pStyle w:val="ListBullet"/>
      </w:pPr>
      <w:r>
        <w:t>Operario: registra productos y movimientos en el día a día.</w:t>
      </w:r>
    </w:p>
    <w:p>
      <w:pPr>
        <w:jc w:val="both"/>
      </w:pPr>
      <w:r>
        <w:t>Para gestionar usuarios (solo administradores):</w:t>
      </w:r>
    </w:p>
    <w:p>
      <w:pPr>
        <w:pStyle w:val="ListNumber"/>
      </w:pPr>
      <w:r>
        <w:t>Abra «Usuarios» (o desde Configuración → «Gestionar roles y usuarios»).</w:t>
      </w:r>
    </w:p>
    <w:p>
      <w:pPr>
        <w:pStyle w:val="ListNumber"/>
      </w:pPr>
      <w:r>
        <w:t>Para crear un usuario, complete nombre, correo, contraseña y rol, y guarde.</w:t>
      </w:r>
    </w:p>
    <w:p>
      <w:pPr>
        <w:pStyle w:val="ListNumber"/>
      </w:pPr>
      <w:r>
        <w:t>Para retirar un acceso, use la opción de desactivar al usuario correspondiente.</w:t>
      </w:r>
    </w:p>
    <w:p>
      <w:pPr>
        <w:pStyle w:val="Heading1"/>
      </w:pPr>
      <w:r>
        <w:rPr>
          <w:color w:val="123A6B"/>
        </w:rPr>
        <w:t>13. Preguntas frecuentes y solución de problemas</w:t>
      </w:r>
    </w:p>
    <w:p>
      <w:r>
        <w:rPr>
          <w:b/>
          <w:color w:val="123A6B"/>
        </w:rPr>
        <w:t>El teléfono dice «sesión expirada» al tomar la foto.</w:t>
      </w:r>
    </w:p>
    <w:p>
      <w:pPr>
        <w:jc w:val="both"/>
      </w:pPr>
      <w:r>
        <w:t>El código QR caduca por seguridad. Recargue la pantalla «Captura IA» en la computadora para generar un código nuevo y vuelva a escanearlo.</w:t>
      </w:r>
    </w:p>
    <w:p>
      <w:r>
        <w:rPr>
          <w:b/>
          <w:color w:val="123A6B"/>
        </w:rPr>
        <w:t>La cámara del teléfono no se abre.</w:t>
      </w:r>
    </w:p>
    <w:p>
      <w:pPr>
        <w:jc w:val="both"/>
      </w:pPr>
      <w:r>
        <w:t>Permita el acceso a la cámara cuando el navegador lo solicite. Si no aparece la cámara, use la opción de seleccionar una foto desde la galería.</w:t>
      </w:r>
    </w:p>
    <w:p>
      <w:r>
        <w:rPr>
          <w:b/>
          <w:color w:val="123A6B"/>
        </w:rPr>
        <w:t>El sistema me devolvió al inicio de sesión.</w:t>
      </w:r>
    </w:p>
    <w:p>
      <w:pPr>
        <w:jc w:val="both"/>
      </w:pPr>
      <w:r>
        <w:t>Su sesión expiró por inactividad. Vuelva a iniciar sesión con sus credenciales.</w:t>
      </w:r>
    </w:p>
    <w:p>
      <w:r>
        <w:rPr>
          <w:b/>
          <w:color w:val="123A6B"/>
        </w:rPr>
        <w:t>No puedo registrar una salida.</w:t>
      </w:r>
    </w:p>
    <w:p>
      <w:pPr>
        <w:jc w:val="both"/>
      </w:pPr>
      <w:r>
        <w:t>Verifique que el producto exista en el inventario y que haya existencias suficientes; el sistema no permite stock negativo.</w:t>
      </w:r>
    </w:p>
    <w:p>
      <w:r>
        <w:rPr>
          <w:b/>
          <w:color w:val="123A6B"/>
        </w:rPr>
        <w:t>El reconocimiento no identificó bien el producto.</w:t>
      </w:r>
    </w:p>
    <w:p>
      <w:pPr>
        <w:jc w:val="both"/>
      </w:pPr>
      <w:r>
        <w:t>Corrija el nombre en la pantalla de confirmación antes de guardar. Tome la foto con buena iluminación y enfocando la etiqueta del producto.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