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-23812</wp:posOffset>
            </wp:positionH>
            <wp:positionV relativeFrom="page">
              <wp:posOffset>-31441</wp:posOffset>
            </wp:positionV>
            <wp:extent cx="7620000" cy="10769472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Família ISO/IEC 25000 -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before="72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Jonathan Rodrigo da Silva Santos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spacing w:before="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Prof. Marco Túlio Jeunon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Nesta aula iremos abordar a qualidade do produto utilizando como base a família ISO / IEC 2500.  Vamos explorar suas características e divisões passando por gestão da qualidade, modelo de qualidade, medições de qualidade, requisitos de qualidade e modelos de avaliações de qualidade.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24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.1.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vertAlign w:val="baseline"/>
          <w:rtl w:val="0"/>
        </w:rPr>
        <w:tab/>
        <w:t xml:space="preserve">A </w:t>
      </w:r>
      <w:r w:rsidDel="00000000" w:rsidR="00000000" w:rsidRPr="00000000">
        <w:rPr>
          <w:rtl w:val="0"/>
        </w:rPr>
        <w:t xml:space="preserve">definição da arquitetura de normas SQuaRe, teve início em 1999 e vem orientando a revisões das normas já publicadas pela ISO, bem como as novas normas que atendem aos requisitos do mercado e a evolução da Engenharia de Software. A norma ISO/IEC 25000 - SQuaRe é uma das normas mais importantes a respeito de caracterização e medição de qualidade de produto de software. O resultado apresentado nessa ISO é um compilado da reformulação das normas ISO/IEC 9126 que trata das características da qualidade de qualidade de software e a ISO/IEC 14598 guia para avaliação de produtos de softwares.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principal objetivo desta compilação foi melhorar de forma geral a forma de apresentação da norma, e unificar os três principais processos de qualidade de software: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leader="none" w:pos="720"/>
          <w:tab w:val="left" w:leader="none" w:pos="72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left" w:leader="none" w:pos="720"/>
          <w:tab w:val="left" w:leader="none" w:pos="720"/>
        </w:tabs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Medições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leader="none" w:pos="720"/>
          <w:tab w:val="left" w:leader="none" w:pos="720"/>
        </w:tabs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720"/>
        </w:tabs>
        <w:spacing w:after="120" w:lineRule="auto"/>
        <w:ind w:left="454" w:right="45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Abaixo seguem as divisões: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720"/>
        </w:tabs>
        <w:spacing w:after="120" w:lineRule="auto"/>
        <w:ind w:left="454" w:right="454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Divisões da norma</w:t>
      </w:r>
      <w:r w:rsidDel="00000000" w:rsidR="00000000" w:rsidRPr="00000000">
        <w:rPr>
          <w:rtl w:val="0"/>
        </w:rPr>
      </w:r>
    </w:p>
    <w:tbl>
      <w:tblPr>
        <w:tblStyle w:val="Table1"/>
        <w:tblW w:w="6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20"/>
        <w:gridCol w:w="2085"/>
        <w:tblGridChange w:id="0">
          <w:tblGrid>
            <w:gridCol w:w="2085"/>
            <w:gridCol w:w="2820"/>
            <w:gridCol w:w="20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Divisão de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de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2503n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Divisão do Modelo de Qualidade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2501n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Divisão de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2504n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Divisão da Gerência de Qualidade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Divisão da Medição de Qualidade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2502n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720"/>
          <w:tab w:val="left" w:leader="none" w:pos="720"/>
        </w:tabs>
        <w:spacing w:after="0" w:lineRule="auto"/>
        <w:ind w:left="454" w:right="454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NORMAS, 2014.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20"/>
          <w:tab w:val="left" w:leader="none" w:pos="720"/>
        </w:tabs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.2. </w:t>
      </w:r>
      <w:r w:rsidDel="00000000" w:rsidR="00000000" w:rsidRPr="00000000">
        <w:rPr>
          <w:b w:val="1"/>
          <w:sz w:val="26"/>
          <w:szCs w:val="26"/>
          <w:rtl w:val="0"/>
        </w:rPr>
        <w:t xml:space="preserve">Gerenciamento de Qualidade ( ISO/IEC 2500n)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  O Quality Assurance (em português "Garantia de Qualidade") é um conjunto de atividades que visa garantir a qualidade nos processos de desenvolvimento de produtos e serviços de forma pró ativa.</w:t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720"/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.3.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Modelo de Qualidade ( ISO/IEC 2501n)</w:t>
      </w:r>
    </w:p>
    <w:p w:rsidR="00000000" w:rsidDel="00000000" w:rsidP="00000000" w:rsidRDefault="00000000" w:rsidRPr="00000000" w14:paraId="0000002E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 </w:t>
        <w:tab/>
        <w:t xml:space="preserve">A divisão modelo de qualidade ISO/IEC 2501n, define um modelo hierárquico de características de qualidade, que descreve o que se espera de um produto.  Nele também são definidos os conceitos de qualidade interna, externa e em uso, que permitem orientar diferentes visões de avaliação. Ela possui dois artefatos:</w:t>
      </w:r>
    </w:p>
    <w:p w:rsidR="00000000" w:rsidDel="00000000" w:rsidP="00000000" w:rsidRDefault="00000000" w:rsidRPr="00000000" w14:paraId="0000002F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25010 - Guia de modelo de qualidade</w:t>
      </w:r>
    </w:p>
    <w:p w:rsidR="00000000" w:rsidDel="00000000" w:rsidP="00000000" w:rsidRDefault="00000000" w:rsidRPr="00000000" w14:paraId="00000031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artefato, determina um modelo e características para a qualidade interna, externa e de uso para um produto de software.</w:t>
      </w:r>
    </w:p>
    <w:p w:rsidR="00000000" w:rsidDel="00000000" w:rsidP="00000000" w:rsidRDefault="00000000" w:rsidRPr="00000000" w14:paraId="00000032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25012 - Guia de modelo de qualidade de dados</w:t>
      </w:r>
    </w:p>
    <w:p w:rsidR="00000000" w:rsidDel="00000000" w:rsidP="00000000" w:rsidRDefault="00000000" w:rsidRPr="00000000" w14:paraId="00000034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define um padrão  para o uso de dados tanto por pessoas quanto por sistemas.</w:t>
      </w:r>
    </w:p>
    <w:p w:rsidR="00000000" w:rsidDel="00000000" w:rsidP="00000000" w:rsidRDefault="00000000" w:rsidRPr="00000000" w14:paraId="00000035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20"/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.4. </w:t>
      </w:r>
      <w:r w:rsidDel="00000000" w:rsidR="00000000" w:rsidRPr="00000000">
        <w:rPr>
          <w:b w:val="1"/>
          <w:sz w:val="26"/>
          <w:szCs w:val="26"/>
          <w:rtl w:val="0"/>
        </w:rPr>
        <w:t xml:space="preserve">Medição de Qualidade ( ISO/IEC 2502n)</w:t>
      </w:r>
    </w:p>
    <w:p w:rsidR="00000000" w:rsidDel="00000000" w:rsidP="00000000" w:rsidRDefault="00000000" w:rsidRPr="00000000" w14:paraId="00000037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A divisão medição de qualidade ISO/IEC 2502n, define a padronização matemática  das métricas de qualidade internas, externas e de uso, junto a um modelo de qualidade , somado a um guia prático para implementação do modelo. Ela possui cinco artefatos :</w:t>
      </w:r>
    </w:p>
    <w:p w:rsidR="00000000" w:rsidDel="00000000" w:rsidP="00000000" w:rsidRDefault="00000000" w:rsidRPr="00000000" w14:paraId="00000038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ISO/IEC 25020 - Guia de modelo de referência</w:t>
      </w:r>
    </w:p>
    <w:p w:rsidR="00000000" w:rsidDel="00000000" w:rsidP="00000000" w:rsidRDefault="00000000" w:rsidRPr="00000000" w14:paraId="0000003A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contém as explicações, modelo de referência e definições comuns para todas as medições primitivas.</w:t>
      </w:r>
    </w:p>
    <w:p w:rsidR="00000000" w:rsidDel="00000000" w:rsidP="00000000" w:rsidRDefault="00000000" w:rsidRPr="00000000" w14:paraId="0000003B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25021 - Medições de primitivas</w:t>
      </w:r>
    </w:p>
    <w:p w:rsidR="00000000" w:rsidDel="00000000" w:rsidP="00000000" w:rsidRDefault="00000000" w:rsidRPr="00000000" w14:paraId="0000003D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contém as definições do conjunto de medidas para a construção de métricas das características internas, externas e de uso.</w:t>
      </w:r>
    </w:p>
    <w:p w:rsidR="00000000" w:rsidDel="00000000" w:rsidP="00000000" w:rsidRDefault="00000000" w:rsidRPr="00000000" w14:paraId="0000003E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ISO/IEC 25022 - Métricas para a qualidade internas</w:t>
      </w:r>
    </w:p>
    <w:p w:rsidR="00000000" w:rsidDel="00000000" w:rsidP="00000000" w:rsidRDefault="00000000" w:rsidRPr="00000000" w14:paraId="00000040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contém as definições de uma série de métricas internas para medir as características internas.</w:t>
      </w:r>
    </w:p>
    <w:p w:rsidR="00000000" w:rsidDel="00000000" w:rsidP="00000000" w:rsidRDefault="00000000" w:rsidRPr="00000000" w14:paraId="00000041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25023 - Métricas para a qualidade externa</w:t>
      </w:r>
    </w:p>
    <w:p w:rsidR="00000000" w:rsidDel="00000000" w:rsidP="00000000" w:rsidRDefault="00000000" w:rsidRPr="00000000" w14:paraId="00000043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contém as definições de uma série de métricas externas para medir as características externas.</w:t>
      </w:r>
    </w:p>
    <w:p w:rsidR="00000000" w:rsidDel="00000000" w:rsidP="00000000" w:rsidRDefault="00000000" w:rsidRPr="00000000" w14:paraId="00000044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25024 - Métricas para a qualidade em uso</w:t>
      </w:r>
    </w:p>
    <w:p w:rsidR="00000000" w:rsidDel="00000000" w:rsidP="00000000" w:rsidRDefault="00000000" w:rsidRPr="00000000" w14:paraId="00000046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contém as definições de uma série de métricas em uso para medir as características em uso.</w:t>
      </w:r>
    </w:p>
    <w:p w:rsidR="00000000" w:rsidDel="00000000" w:rsidP="00000000" w:rsidRDefault="00000000" w:rsidRPr="00000000" w14:paraId="00000047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20"/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.5.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Requisito de Qualidade ( ISO/IEC 2503n)</w:t>
      </w:r>
    </w:p>
    <w:p w:rsidR="00000000" w:rsidDel="00000000" w:rsidP="00000000" w:rsidRDefault="00000000" w:rsidRPr="00000000" w14:paraId="00000049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A divisão Requisitos de Qualidade ISO/IEC2503n, abrange as normas destinadas a especificação de requisitos de qualidade, que podem ser orientados tanto para uma nova versão do produto de software que será desenvolvido, quanto para um produto final. Ela possui um artefato:</w:t>
      </w:r>
    </w:p>
    <w:p w:rsidR="00000000" w:rsidDel="00000000" w:rsidP="00000000" w:rsidRDefault="00000000" w:rsidRPr="00000000" w14:paraId="0000004A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25030 - Guia de Requisitos de Qualidade</w:t>
      </w:r>
    </w:p>
    <w:p w:rsidR="00000000" w:rsidDel="00000000" w:rsidP="00000000" w:rsidRDefault="00000000" w:rsidRPr="00000000" w14:paraId="0000004C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Este artefato é destinado a especificação dos requisitos de qualidade</w:t>
      </w:r>
    </w:p>
    <w:p w:rsidR="00000000" w:rsidDel="00000000" w:rsidP="00000000" w:rsidRDefault="00000000" w:rsidRPr="00000000" w14:paraId="0000004D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20"/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2.6. Avaliação de Qualidade ( ISO/IEC 2504n)</w:t>
      </w:r>
    </w:p>
    <w:p w:rsidR="00000000" w:rsidDel="00000000" w:rsidP="00000000" w:rsidRDefault="00000000" w:rsidRPr="00000000" w14:paraId="0000004F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divisão Avaliação de Qualidade ISO/IEC2504n, abrange os requisitos, recomendações e diretrizes para a avaliação da qualidade de um produto de software para clientes e desenvolvedores. Ela possui dois artefatos:</w:t>
      </w:r>
    </w:p>
    <w:p w:rsidR="00000000" w:rsidDel="00000000" w:rsidP="00000000" w:rsidRDefault="00000000" w:rsidRPr="00000000" w14:paraId="00000050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ISO/IEC 25040 - Guia e modelo de referência para avaliação de qualidade</w:t>
      </w:r>
    </w:p>
    <w:p w:rsidR="00000000" w:rsidDel="00000000" w:rsidP="00000000" w:rsidRDefault="00000000" w:rsidRPr="00000000" w14:paraId="00000052">
      <w:pPr>
        <w:tabs>
          <w:tab w:val="left" w:leader="none" w:pos="720"/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 xml:space="preserve">Este artefato fornece uma estrutura destinada à identificação dos requisitos gerais e conceitos para especificações e avaliações.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20"/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tabs>
          <w:tab w:val="left" w:leader="none" w:pos="720"/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ISO/IEC 25041 - Documentação para o módulo de avaliação</w:t>
      </w:r>
    </w:p>
    <w:p w:rsidR="00000000" w:rsidDel="00000000" w:rsidP="00000000" w:rsidRDefault="00000000" w:rsidRPr="00000000" w14:paraId="00000055">
      <w:pPr>
        <w:keepNext w:val="1"/>
        <w:tabs>
          <w:tab w:val="left" w:leader="none" w:pos="720"/>
          <w:tab w:val="left" w:leader="none" w:pos="720"/>
        </w:tabs>
        <w:spacing w:before="240" w:lineRule="auto"/>
        <w:ind w:lef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Este artefato define um módulo de avaliação capaz de avaliar erros induzidos e detectados e a maneira como o sistema trata e recupera estes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ABNT NBR ISO/IEC 25000:2008 impressa. 42 páginas. primeira edição 14.04.2008.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20"/>
          <w:tab w:val="left" w:leader="none" w:pos="720"/>
        </w:tabs>
        <w:ind w:left="0" w:firstLine="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ABNT NBR ISO/IEC 25000:2014 Disponível em: &lt;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https://www.abntcatalogo.com.br/norma.aspx?Q=UTExSFRTbndOc1pMRVI0R0pVR2U0Zmt6dlhMdHNvUy9TbnN4NXlPWFhjOD0=&gt;. Acesso em: 01 dez. 2021.</w:t>
      </w:r>
    </w:p>
    <w:p w:rsidR="00000000" w:rsidDel="00000000" w:rsidP="00000000" w:rsidRDefault="00000000" w:rsidRPr="00000000" w14:paraId="0000005B">
      <w:pPr>
        <w:tabs>
          <w:tab w:val="left" w:leader="none" w:pos="720"/>
          <w:tab w:val="left" w:leader="none" w:pos="720"/>
        </w:tabs>
        <w:ind w:left="0" w:firstLine="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20"/>
          <w:tab w:val="left" w:leader="none" w:pos="720"/>
        </w:tabs>
        <w:ind w:left="0" w:firstLine="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NORMAS. NBRISO/IEC25000 DE 12/2014. Disponível em: &lt;</w:t>
      </w:r>
      <w:r w:rsidDel="00000000" w:rsidR="00000000" w:rsidRPr="00000000">
        <w:rPr>
          <w:rFonts w:ascii="Arial" w:cs="Arial" w:eastAsia="Arial" w:hAnsi="Arial"/>
          <w:color w:val="202122"/>
          <w:sz w:val="20"/>
          <w:szCs w:val="20"/>
          <w:rtl w:val="0"/>
        </w:rPr>
        <w:t xml:space="preserve">https://www.normas.com.br/visualizar/abnt-nbr-nm/27154/abnt-nbriso-iec25000-engenharia-de-software-requisitos-e-avaliacao-da-qualidade-de-produtos-de-software-square-guia-do-square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&gt;.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Acesso em: 01 dez. 2021.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left" w:leader="none" w:pos="720"/>
      </w:tabs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left" w:leader="none" w:pos="720"/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tabs>
        <w:tab w:val="left" w:leader="none" w:pos="720"/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left" w:leader="none" w:pos="720"/>
        <w:tab w:val="right" w:leader="none" w:pos="9356"/>
      </w:tabs>
      <w:spacing w:line="360" w:lineRule="auto"/>
      <w:jc w:val="lef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tabs>
        <w:tab w:val="left" w:leader="none" w:pos="720"/>
        <w:tab w:val="right" w:leader="none" w:pos="9356"/>
      </w:tabs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QUALITY ASSURANCE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