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Exercício 01</w:t>
      </w:r>
    </w:p>
    <w:p w:rsidR="00000000" w:rsidDel="00000000" w:rsidP="00000000" w:rsidRDefault="00000000" w:rsidRPr="00000000" w14:paraId="00000003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Altere a classe Funcionario do programa abaixo: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jc w:val="both"/>
        <w:rPr>
          <w:color w:val="262626"/>
          <w:highlight w:val="white"/>
          <w:u w:val="non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Transforme os seus atributos em atributos privados.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jc w:val="both"/>
        <w:rPr>
          <w:color w:val="262626"/>
          <w:highlight w:val="white"/>
          <w:u w:val="non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Crie os métodos get e set para </w:t>
      </w:r>
      <w:r w:rsidDel="00000000" w:rsidR="00000000" w:rsidRPr="00000000">
        <w:rPr>
          <w:color w:val="262626"/>
          <w:highlight w:val="white"/>
          <w:u w:val="single"/>
          <w:rtl w:val="0"/>
        </w:rPr>
        <w:t xml:space="preserve">todos os atributos</w:t>
      </w:r>
      <w:r w:rsidDel="00000000" w:rsidR="00000000" w:rsidRPr="00000000">
        <w:rPr>
          <w:color w:val="2626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jc w:val="both"/>
        <w:rPr>
          <w:color w:val="262626"/>
          <w:highlight w:val="white"/>
          <w:u w:val="non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Faça as alterações necessárias para que o programa principal funcione corretamente, após as alterações feitas na classe.</w:t>
      </w:r>
    </w:p>
    <w:p w:rsidR="00000000" w:rsidDel="00000000" w:rsidP="00000000" w:rsidRDefault="00000000" w:rsidRPr="00000000" w14:paraId="00000008">
      <w:pPr>
        <w:pageBreakBefore w:val="0"/>
        <w:spacing w:after="0" w:before="0" w:lineRule="auto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79"/>
        <w:tblGridChange w:id="0">
          <w:tblGrid>
            <w:gridCol w:w="97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6262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highlight w:val="white"/>
                <w:rtl w:val="0"/>
              </w:rPr>
              <w:t xml:space="preserve">class Funcionario: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6262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highlight w:val="white"/>
                <w:rtl w:val="0"/>
              </w:rPr>
              <w:t xml:space="preserve">    def __init__(self, nome, cpf, salario):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6262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highlight w:val="white"/>
                <w:rtl w:val="0"/>
              </w:rPr>
              <w:t xml:space="preserve">        self.nome = nome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6262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highlight w:val="white"/>
                <w:rtl w:val="0"/>
              </w:rPr>
              <w:t xml:space="preserve">        self.cpf = cpf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6262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highlight w:val="white"/>
                <w:rtl w:val="0"/>
              </w:rPr>
              <w:t xml:space="preserve">        self.salario = salario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6262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6262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6262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highlight w:val="white"/>
                <w:rtl w:val="0"/>
              </w:rPr>
              <w:t xml:space="preserve">func1 = Funcionario("Pedro", "111222333-22", 1500.0)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6262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highlight w:val="white"/>
                <w:rtl w:val="0"/>
              </w:rPr>
              <w:t xml:space="preserve">func1.salario = 2000.0              # Altera salário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6262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highlight w:val="white"/>
                <w:rtl w:val="0"/>
              </w:rPr>
              <w:t xml:space="preserve">print("Nome:", func1.nome)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6262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highlight w:val="white"/>
                <w:rtl w:val="0"/>
              </w:rPr>
              <w:t xml:space="preserve">print("CPF:", func1.cpf)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626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highlight w:val="white"/>
                <w:rtl w:val="0"/>
              </w:rPr>
              <w:t xml:space="preserve">print("Salário:", func1.salario)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17">
      <w:pPr>
        <w:pageBreakBefore w:val="0"/>
        <w:spacing w:before="24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Exercício 02</w:t>
      </w:r>
    </w:p>
    <w:p w:rsidR="00000000" w:rsidDel="00000000" w:rsidP="00000000" w:rsidRDefault="00000000" w:rsidRPr="00000000" w14:paraId="00000018">
      <w:pPr>
        <w:pageBreakBefore w:val="0"/>
        <w:spacing w:after="0" w:before="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spacing w:after="0" w:before="0" w:lineRule="auto"/>
        <w:ind w:left="720" w:hanging="360"/>
        <w:jc w:val="both"/>
        <w:rPr>
          <w:color w:val="262626"/>
          <w:highlight w:val="white"/>
          <w:u w:val="non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Implemente a classe Filme, conforme o diagrama de classes abaixo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4"/>
        </w:numPr>
        <w:spacing w:after="0" w:before="0" w:lineRule="auto"/>
        <w:ind w:left="1440" w:hanging="360"/>
        <w:jc w:val="both"/>
        <w:rPr>
          <w:color w:val="262626"/>
          <w:highlight w:val="white"/>
          <w:u w:val="non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Todos os atributos devem ser </w:t>
      </w:r>
      <w:r w:rsidDel="00000000" w:rsidR="00000000" w:rsidRPr="00000000">
        <w:rPr>
          <w:i w:val="1"/>
          <w:color w:val="262626"/>
          <w:highlight w:val="white"/>
          <w:u w:val="single"/>
          <w:rtl w:val="0"/>
        </w:rPr>
        <w:t xml:space="preserve">privados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4"/>
        </w:numPr>
        <w:spacing w:after="0" w:before="0" w:lineRule="auto"/>
        <w:ind w:left="1440" w:hanging="360"/>
        <w:jc w:val="both"/>
        <w:rPr>
          <w:color w:val="262626"/>
          <w:highlight w:val="white"/>
          <w:u w:val="non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Crie os métodos </w:t>
      </w:r>
      <w:r w:rsidDel="00000000" w:rsidR="00000000" w:rsidRPr="00000000">
        <w:rPr>
          <w:i w:val="1"/>
          <w:color w:val="262626"/>
          <w:highlight w:val="white"/>
          <w:u w:val="single"/>
          <w:rtl w:val="0"/>
        </w:rPr>
        <w:t xml:space="preserve">get</w:t>
      </w:r>
      <w:r w:rsidDel="00000000" w:rsidR="00000000" w:rsidRPr="00000000">
        <w:rPr>
          <w:i w:val="1"/>
          <w:color w:val="262626"/>
          <w:highlight w:val="white"/>
          <w:rtl w:val="0"/>
        </w:rPr>
        <w:t xml:space="preserve"> </w:t>
      </w:r>
      <w:r w:rsidDel="00000000" w:rsidR="00000000" w:rsidRPr="00000000">
        <w:rPr>
          <w:color w:val="262626"/>
          <w:highlight w:val="white"/>
          <w:rtl w:val="0"/>
        </w:rPr>
        <w:t xml:space="preserve">e </w:t>
      </w:r>
      <w:r w:rsidDel="00000000" w:rsidR="00000000" w:rsidRPr="00000000">
        <w:rPr>
          <w:i w:val="1"/>
          <w:color w:val="262626"/>
          <w:highlight w:val="white"/>
          <w:u w:val="single"/>
          <w:rtl w:val="0"/>
        </w:rPr>
        <w:t xml:space="preserve">set</w:t>
      </w:r>
      <w:r w:rsidDel="00000000" w:rsidR="00000000" w:rsidRPr="00000000">
        <w:rPr>
          <w:i w:val="1"/>
          <w:color w:val="262626"/>
          <w:highlight w:val="white"/>
          <w:rtl w:val="0"/>
        </w:rPr>
        <w:t xml:space="preserve"> </w:t>
      </w:r>
      <w:r w:rsidDel="00000000" w:rsidR="00000000" w:rsidRPr="00000000">
        <w:rPr>
          <w:color w:val="262626"/>
          <w:highlight w:val="white"/>
          <w:rtl w:val="0"/>
        </w:rPr>
        <w:t xml:space="preserve">para todos os atributos</w:t>
      </w:r>
    </w:p>
    <w:p w:rsidR="00000000" w:rsidDel="00000000" w:rsidP="00000000" w:rsidRDefault="00000000" w:rsidRPr="00000000" w14:paraId="0000001C">
      <w:pPr>
        <w:pageBreakBefore w:val="0"/>
        <w:spacing w:after="0" w:before="0" w:lineRule="auto"/>
        <w:ind w:left="720" w:firstLine="0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spacing w:after="0" w:before="0" w:lineRule="auto"/>
        <w:ind w:left="720" w:hanging="360"/>
        <w:jc w:val="both"/>
        <w:rPr>
          <w:color w:val="262626"/>
          <w:highlight w:val="white"/>
          <w:u w:val="non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No seu programa principal, faça a seguinte implementação: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4"/>
        </w:numPr>
        <w:spacing w:after="0" w:before="0" w:lineRule="auto"/>
        <w:ind w:left="1440" w:hanging="360"/>
        <w:jc w:val="both"/>
        <w:rPr>
          <w:color w:val="262626"/>
          <w:highlight w:val="white"/>
          <w:u w:val="non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Criar uma lista de filmes vazia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4"/>
        </w:numPr>
        <w:spacing w:after="0" w:before="0" w:lineRule="auto"/>
        <w:ind w:left="1440" w:hanging="360"/>
        <w:jc w:val="both"/>
        <w:rPr>
          <w:color w:val="262626"/>
          <w:highlight w:val="white"/>
          <w:u w:val="non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Cadastrar 3 filmes (com os dados informados pelo usuário)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4"/>
        </w:numPr>
        <w:spacing w:after="0" w:before="0" w:lineRule="auto"/>
        <w:ind w:left="1440" w:hanging="360"/>
        <w:jc w:val="both"/>
        <w:rPr>
          <w:color w:val="262626"/>
          <w:highlight w:val="white"/>
          <w:u w:val="non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Armazenar os objetos na lista de filmes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4"/>
        </w:numPr>
        <w:spacing w:after="0" w:before="0" w:lineRule="auto"/>
        <w:ind w:left="1440" w:hanging="360"/>
        <w:jc w:val="both"/>
        <w:rPr>
          <w:color w:val="262626"/>
          <w:highlight w:val="white"/>
          <w:u w:val="non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Percorrer a lista de filmes e imprimir no terminal os dados de todos os filmes cadastrados</w:t>
      </w:r>
    </w:p>
    <w:p w:rsidR="00000000" w:rsidDel="00000000" w:rsidP="00000000" w:rsidRDefault="00000000" w:rsidRPr="00000000" w14:paraId="00000022">
      <w:pPr>
        <w:pageBreakBefore w:val="0"/>
        <w:spacing w:after="0" w:before="0" w:lineRule="auto"/>
        <w:jc w:val="center"/>
        <w:rPr>
          <w:b w:val="1"/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</w:rPr>
        <w:drawing>
          <wp:inline distB="114300" distT="114300" distL="114300" distR="114300">
            <wp:extent cx="1762088" cy="16769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088" cy="167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25">
      <w:pPr>
        <w:pageBreakBefore w:val="0"/>
        <w:spacing w:before="24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Exercício 03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Implemente as classes ContaBancaria e Cliente, conforme o diagrama de classes abaixo.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</w:rPr>
        <w:drawing>
          <wp:inline distB="114300" distT="114300" distL="114300" distR="114300">
            <wp:extent cx="4194429" cy="15573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4429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Classe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Atributos::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nome</w:t>
      </w:r>
      <w:r w:rsidDel="00000000" w:rsidR="00000000" w:rsidRPr="00000000">
        <w:rPr>
          <w:color w:val="262626"/>
          <w:highlight w:val="white"/>
          <w:rtl w:val="0"/>
        </w:rPr>
        <w:t xml:space="preserve">: nome do cliente (público)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cpf</w:t>
      </w:r>
      <w:r w:rsidDel="00000000" w:rsidR="00000000" w:rsidRPr="00000000">
        <w:rPr>
          <w:color w:val="262626"/>
          <w:highlight w:val="white"/>
          <w:rtl w:val="0"/>
        </w:rPr>
        <w:t xml:space="preserve">: cpf do cliente (privado)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1440" w:hanging="360"/>
        <w:jc w:val="both"/>
        <w:rPr>
          <w:color w:val="262626"/>
          <w:highlight w:val="white"/>
          <w:u w:val="non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senha</w:t>
      </w:r>
      <w:r w:rsidDel="00000000" w:rsidR="00000000" w:rsidRPr="00000000">
        <w:rPr>
          <w:color w:val="262626"/>
          <w:highlight w:val="white"/>
          <w:rtl w:val="0"/>
        </w:rPr>
        <w:t xml:space="preserve">: senha do cliente (privado)</w:t>
      </w:r>
    </w:p>
    <w:p w:rsidR="00000000" w:rsidDel="00000000" w:rsidP="00000000" w:rsidRDefault="00000000" w:rsidRPr="00000000" w14:paraId="00000030">
      <w:pPr>
        <w:pageBreakBefore w:val="0"/>
        <w:ind w:left="720" w:firstLine="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Métodos: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1440" w:hanging="360"/>
        <w:jc w:val="both"/>
        <w:rPr>
          <w:color w:val="262626"/>
          <w:highlight w:val="white"/>
          <w:u w:val="non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get_senha</w:t>
      </w:r>
      <w:r w:rsidDel="00000000" w:rsidR="00000000" w:rsidRPr="00000000">
        <w:rPr>
          <w:color w:val="262626"/>
          <w:highlight w:val="white"/>
          <w:rtl w:val="0"/>
        </w:rPr>
        <w:t xml:space="preserve">: retorna a senha do cliente</w:t>
      </w:r>
    </w:p>
    <w:p w:rsidR="00000000" w:rsidDel="00000000" w:rsidP="00000000" w:rsidRDefault="00000000" w:rsidRPr="00000000" w14:paraId="00000032">
      <w:pPr>
        <w:pageBreakBefore w:val="0"/>
        <w:spacing w:before="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both"/>
        <w:rPr>
          <w:b w:val="1"/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Classe ContaBancaria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Atributos: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numero</w:t>
      </w:r>
      <w:r w:rsidDel="00000000" w:rsidR="00000000" w:rsidRPr="00000000">
        <w:rPr>
          <w:color w:val="262626"/>
          <w:highlight w:val="white"/>
          <w:rtl w:val="0"/>
        </w:rPr>
        <w:t xml:space="preserve">: numero da conta (público)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cliente</w:t>
      </w:r>
      <w:r w:rsidDel="00000000" w:rsidR="00000000" w:rsidRPr="00000000">
        <w:rPr>
          <w:color w:val="262626"/>
          <w:highlight w:val="white"/>
          <w:rtl w:val="0"/>
        </w:rPr>
        <w:t xml:space="preserve">: objeto Cliente associado à conta (público)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1440" w:hanging="360"/>
        <w:jc w:val="both"/>
        <w:rPr>
          <w:color w:val="262626"/>
          <w:highlight w:val="white"/>
          <w:u w:val="non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saldo</w:t>
      </w:r>
      <w:r w:rsidDel="00000000" w:rsidR="00000000" w:rsidRPr="00000000">
        <w:rPr>
          <w:color w:val="262626"/>
          <w:highlight w:val="white"/>
          <w:rtl w:val="0"/>
        </w:rPr>
        <w:t xml:space="preserve">: saldo da conta (privado). Deve ser inicializado com zero.</w:t>
      </w:r>
    </w:p>
    <w:p w:rsidR="00000000" w:rsidDel="00000000" w:rsidP="00000000" w:rsidRDefault="00000000" w:rsidRPr="00000000" w14:paraId="00000039">
      <w:pPr>
        <w:pageBreakBefore w:val="0"/>
        <w:ind w:left="720" w:firstLine="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Métodos: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get_saldo</w:t>
      </w:r>
      <w:r w:rsidDel="00000000" w:rsidR="00000000" w:rsidRPr="00000000">
        <w:rPr>
          <w:color w:val="262626"/>
          <w:highlight w:val="white"/>
          <w:rtl w:val="0"/>
        </w:rPr>
        <w:t xml:space="preserve">: retorna o saldo da conta.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depositar</w:t>
      </w:r>
      <w:r w:rsidDel="00000000" w:rsidR="00000000" w:rsidRPr="00000000">
        <w:rPr>
          <w:color w:val="262626"/>
          <w:highlight w:val="white"/>
          <w:rtl w:val="0"/>
        </w:rPr>
        <w:t xml:space="preserve">: recebe como parâmetros de entrada um valor e uma senha. Acrescenta esse valor ao saldo da conta apenas se a senha for igual à senha do cliente.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1440" w:hanging="360"/>
        <w:jc w:val="both"/>
        <w:rPr>
          <w:color w:val="262626"/>
          <w:highlight w:val="white"/>
          <w:u w:val="non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sacar</w:t>
      </w:r>
      <w:r w:rsidDel="00000000" w:rsidR="00000000" w:rsidRPr="00000000">
        <w:rPr>
          <w:color w:val="262626"/>
          <w:highlight w:val="white"/>
          <w:rtl w:val="0"/>
        </w:rPr>
        <w:t xml:space="preserve">: recebe como parâmetros de entrada um valor e uma senha. Subtrai esse valor do saldo da conta, apenas se a senha for igual à senha do cliente.</w:t>
      </w:r>
    </w:p>
    <w:p w:rsidR="00000000" w:rsidDel="00000000" w:rsidP="00000000" w:rsidRDefault="00000000" w:rsidRPr="00000000" w14:paraId="0000003D">
      <w:pPr>
        <w:pageBreakBefore w:val="0"/>
        <w:ind w:left="0" w:firstLine="0"/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Utilize o código abaixo para testar as suas classes</w:t>
      </w:r>
    </w:p>
    <w:tbl>
      <w:tblPr>
        <w:tblStyle w:val="Table2"/>
        <w:tblW w:w="977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79"/>
        <w:tblGridChange w:id="0">
          <w:tblGrid>
            <w:gridCol w:w="97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cliente1 = Cliente("João", "111111111", "123")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conta = ContaBancaria(1111, cliente1)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conta.depositar(200, "123")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print(conta.get_saldo())            # Imprime 200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conta.sacar(50, "123")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print(conta.get_saldo())            # Imprime 150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conta.depositar(100, "111")         # senha inválida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print(conta.get_saldo())            # Imprime 150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conta.sacar(50, "111")              # senha inválida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62626"/>
                <w:sz w:val="20"/>
                <w:szCs w:val="20"/>
                <w:rtl w:val="0"/>
              </w:rPr>
              <w:t xml:space="preserve">print(conta.get_saldo())            # Imprime 150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spacing w:before="0" w:lineRule="auto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before="0" w:lineRule="auto"/>
        <w:jc w:val="both"/>
        <w:rPr>
          <w:rFonts w:ascii="Consolas" w:cs="Consolas" w:eastAsia="Consolas" w:hAnsi="Consolas"/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407.71653543307366" w:top="708.6614173228347" w:left="1275.5905511811022" w:right="855.4724409448835" w:header="420" w:footer="170.0787401574803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widowControl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ageBreakBefore w:val="0"/>
      <w:spacing w:line="240" w:lineRule="auto"/>
      <w:jc w:val="both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ageBreakBefore w:val="0"/>
      <w:widowControl w:val="0"/>
      <w:rPr/>
    </w:pPr>
    <w:r w:rsidDel="00000000" w:rsidR="00000000" w:rsidRPr="00000000">
      <w:rPr>
        <w:rtl w:val="0"/>
      </w:rPr>
    </w:r>
  </w:p>
  <w:tbl>
    <w:tblPr>
      <w:tblStyle w:val="Table3"/>
      <w:tblW w:w="9709.0" w:type="dxa"/>
      <w:jc w:val="center"/>
      <w:tblLayout w:type="fixed"/>
      <w:tblLook w:val="0000"/>
    </w:tblPr>
    <w:tblGrid>
      <w:gridCol w:w="3259"/>
      <w:gridCol w:w="178"/>
      <w:gridCol w:w="3081"/>
      <w:gridCol w:w="682"/>
      <w:gridCol w:w="2509"/>
      <w:tblGridChange w:id="0">
        <w:tblGrid>
          <w:gridCol w:w="3259"/>
          <w:gridCol w:w="178"/>
          <w:gridCol w:w="3081"/>
          <w:gridCol w:w="682"/>
          <w:gridCol w:w="2509"/>
        </w:tblGrid>
      </w:tblGridChange>
    </w:tblGrid>
    <w:tr>
      <w:trPr>
        <w:cantSplit w:val="0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0">
          <w:pPr>
            <w:pageBreakBefore w:val="0"/>
            <w:spacing w:line="360" w:lineRule="auto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</w:rPr>
            <w:drawing>
              <wp:inline distB="0" distT="0" distL="114300" distR="114300">
                <wp:extent cx="2092960" cy="650875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650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2">
          <w:pPr>
            <w:pageBreakBefore w:val="0"/>
            <w:spacing w:before="120" w:line="24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Programação Orientada a Objetos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pageBreakBefore w:val="0"/>
            <w:spacing w:before="120" w:line="24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Encapsulamento</w:t>
          </w:r>
        </w:p>
        <w:p w:rsidR="00000000" w:rsidDel="00000000" w:rsidP="00000000" w:rsidRDefault="00000000" w:rsidRPr="00000000" w14:paraId="00000054">
          <w:pPr>
            <w:pageBreakBefore w:val="0"/>
            <w:spacing w:before="120" w:line="24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Exercícios</w:t>
          </w:r>
        </w:p>
      </w:tc>
    </w:tr>
  </w:tbl>
  <w:p w:rsidR="00000000" w:rsidDel="00000000" w:rsidP="00000000" w:rsidRDefault="00000000" w:rsidRPr="00000000" w14:paraId="00000057">
    <w:pPr>
      <w:pageBreakBefore w:val="0"/>
      <w:spacing w:line="240" w:lineRule="auto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