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01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 associação entre classes ocorre quando uma classe possui atributos que são objetos de outra classe. De acordo com esse conceito, observe o diagrama de classes abaixo, que representa uma associação onde uma Pessoa possui um Carro.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3925688" cy="13393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688" cy="133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as classes Pessoa e Carro.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Pessoa: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  <w:r w:rsidDel="00000000" w:rsidR="00000000" w:rsidRPr="00000000">
        <w:rPr>
          <w:color w:val="262626"/>
          <w:highlight w:val="white"/>
          <w:rtl w:val="0"/>
        </w:rPr>
        <w:t xml:space="preserve">: nome da pessoa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idade</w:t>
      </w:r>
      <w:r w:rsidDel="00000000" w:rsidR="00000000" w:rsidRPr="00000000">
        <w:rPr>
          <w:color w:val="262626"/>
          <w:highlight w:val="white"/>
          <w:rtl w:val="0"/>
        </w:rPr>
        <w:t xml:space="preserve">: idade da pessoa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carro</w:t>
      </w:r>
      <w:r w:rsidDel="00000000" w:rsidR="00000000" w:rsidRPr="00000000">
        <w:rPr>
          <w:color w:val="262626"/>
          <w:highlight w:val="white"/>
          <w:rtl w:val="0"/>
        </w:rPr>
        <w:t xml:space="preserve">: objeto da classe Carro (valor inicial definido no construtor como </w:t>
      </w:r>
      <w:r w:rsidDel="00000000" w:rsidR="00000000" w:rsidRPr="00000000">
        <w:rPr>
          <w:i w:val="1"/>
          <w:color w:val="262626"/>
          <w:highlight w:val="white"/>
          <w:rtl w:val="0"/>
        </w:rPr>
        <w:t xml:space="preserve">None</w:t>
      </w:r>
      <w:r w:rsidDel="00000000" w:rsidR="00000000" w:rsidRPr="00000000">
        <w:rPr>
          <w:color w:val="2626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comprar_carro</w:t>
      </w:r>
      <w:r w:rsidDel="00000000" w:rsidR="00000000" w:rsidRPr="00000000">
        <w:rPr>
          <w:color w:val="262626"/>
          <w:highlight w:val="white"/>
          <w:rtl w:val="0"/>
        </w:rPr>
        <w:t xml:space="preserve">: recebe um objeto Carro e atribui esse objeto ao atributo carro.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Carro: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marca</w:t>
      </w:r>
      <w:r w:rsidDel="00000000" w:rsidR="00000000" w:rsidRPr="00000000">
        <w:rPr>
          <w:color w:val="262626"/>
          <w:highlight w:val="white"/>
          <w:rtl w:val="0"/>
        </w:rPr>
        <w:t xml:space="preserve">: marca do carro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modelo</w:t>
      </w:r>
      <w:r w:rsidDel="00000000" w:rsidR="00000000" w:rsidRPr="00000000">
        <w:rPr>
          <w:color w:val="262626"/>
          <w:highlight w:val="white"/>
          <w:rtl w:val="0"/>
        </w:rPr>
        <w:t xml:space="preserve">: modelo do carro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placa</w:t>
      </w:r>
      <w:r w:rsidDel="00000000" w:rsidR="00000000" w:rsidRPr="00000000">
        <w:rPr>
          <w:color w:val="262626"/>
          <w:highlight w:val="white"/>
          <w:rtl w:val="0"/>
        </w:rPr>
        <w:t xml:space="preserve">: placa do carro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ano</w:t>
      </w:r>
      <w:r w:rsidDel="00000000" w:rsidR="00000000" w:rsidRPr="00000000">
        <w:rPr>
          <w:color w:val="262626"/>
          <w:highlight w:val="white"/>
          <w:rtl w:val="0"/>
        </w:rPr>
        <w:t xml:space="preserve">: ano de fabricação do carro</w:t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Não possui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Você pode utilizar o trecho de programa abaixo para testar as suas classes: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onsolas" w:cs="Consolas" w:eastAsia="Consolas" w:hAnsi="Consolas"/>
          <w:color w:val="262626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meucarro = Carro('Volkswagen', 'Gol', 'AAA-1111', 2015)</w:t>
            </w:r>
          </w:p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eu = Pessoa('João', 25)</w:t>
            </w:r>
          </w:p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eu.comprar_carro(meucarro)</w:t>
            </w:r>
          </w:p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print('Meu nome: ', eu.nome)                            # imprime: João</w:t>
            </w:r>
          </w:p>
          <w:p w:rsidR="00000000" w:rsidDel="00000000" w:rsidP="00000000" w:rsidRDefault="00000000" w:rsidRPr="00000000" w14:paraId="00000021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print('Modelo do meu carro: ', eu.carro.modelo)         # imprime :Gol</w:t>
            </w:r>
          </w:p>
          <w:p w:rsidR="00000000" w:rsidDel="00000000" w:rsidP="00000000" w:rsidRDefault="00000000" w:rsidRPr="00000000" w14:paraId="00000022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print('Placa do meu carro: ', eu.carro.placa)           # imprime: AAA-1111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jc w:val="both"/>
        <w:rPr>
          <w:rFonts w:ascii="Consolas" w:cs="Consolas" w:eastAsia="Consolas" w:hAnsi="Consolas"/>
          <w:color w:val="2626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02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Observe o diagrama de classes abaixo, que representa uma associação onde um Pedido possui uma lista de Produtos.</w:t>
      </w:r>
    </w:p>
    <w:p w:rsidR="00000000" w:rsidDel="00000000" w:rsidP="00000000" w:rsidRDefault="00000000" w:rsidRPr="00000000" w14:paraId="0000002A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4425750" cy="104772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750" cy="1047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as classes Produto e Pedido.</w:t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Pedido:</w:t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produtos</w:t>
      </w:r>
      <w:r w:rsidDel="00000000" w:rsidR="00000000" w:rsidRPr="00000000">
        <w:rPr>
          <w:color w:val="262626"/>
          <w:highlight w:val="white"/>
          <w:rtl w:val="0"/>
        </w:rPr>
        <w:t xml:space="preserve">: Lista de objetos do classe Produto (inicializar no construtor como uma lista vazia)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adicionar_produto</w:t>
      </w:r>
      <w:r w:rsidDel="00000000" w:rsidR="00000000" w:rsidRPr="00000000">
        <w:rPr>
          <w:color w:val="262626"/>
          <w:highlight w:val="white"/>
          <w:rtl w:val="0"/>
        </w:rPr>
        <w:t xml:space="preserve">: recebe um objeto Produto e o adiciona na lista de produtos.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calcular_valor</w:t>
      </w:r>
      <w:r w:rsidDel="00000000" w:rsidR="00000000" w:rsidRPr="00000000">
        <w:rPr>
          <w:color w:val="262626"/>
          <w:highlight w:val="white"/>
          <w:rtl w:val="0"/>
        </w:rPr>
        <w:t xml:space="preserve">: deve retornar o valor total do pedido (soma dos preços de todos os produtos do pedido)</w:t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before="0" w:lineRule="auto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Produto:</w:t>
      </w:r>
    </w:p>
    <w:p w:rsidR="00000000" w:rsidDel="00000000" w:rsidP="00000000" w:rsidRDefault="00000000" w:rsidRPr="00000000" w14:paraId="00000037">
      <w:pPr>
        <w:pageBreakBefore w:val="0"/>
        <w:spacing w:after="0" w:before="0" w:lineRule="auto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  <w:r w:rsidDel="00000000" w:rsidR="00000000" w:rsidRPr="00000000">
        <w:rPr>
          <w:color w:val="262626"/>
          <w:highlight w:val="white"/>
          <w:rtl w:val="0"/>
        </w:rPr>
        <w:t xml:space="preserve">: nome do produto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preco</w:t>
      </w:r>
      <w:r w:rsidDel="00000000" w:rsidR="00000000" w:rsidRPr="00000000">
        <w:rPr>
          <w:color w:val="262626"/>
          <w:highlight w:val="white"/>
          <w:rtl w:val="0"/>
        </w:rPr>
        <w:t xml:space="preserve">: preço do produto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quantidade</w:t>
      </w:r>
      <w:r w:rsidDel="00000000" w:rsidR="00000000" w:rsidRPr="00000000">
        <w:rPr>
          <w:color w:val="262626"/>
          <w:highlight w:val="white"/>
          <w:rtl w:val="0"/>
        </w:rPr>
        <w:t xml:space="preserve">: quantidade de itens do produto</w:t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after="0" w:before="0" w:lineRule="auto"/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Não possui</w:t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Você pode utilizar o programa abaixo para testar as suas classes:</w:t>
      </w:r>
    </w:p>
    <w:p w:rsidR="00000000" w:rsidDel="00000000" w:rsidP="00000000" w:rsidRDefault="00000000" w:rsidRPr="00000000" w14:paraId="00000040">
      <w:pPr>
        <w:pageBreakBefore w:val="0"/>
        <w:spacing w:after="0" w:before="0" w:lineRule="auto"/>
        <w:jc w:val="both"/>
        <w:rPr>
          <w:rFonts w:ascii="Consolas" w:cs="Consolas" w:eastAsia="Consolas" w:hAnsi="Consolas"/>
          <w:color w:val="262626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cafe = Produto('Café Solúvel', 5.50, 1)</w:t>
            </w:r>
          </w:p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arroz = Produto('Arroz Integral', 4.90, 2)</w:t>
            </w:r>
          </w:p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feijao = Produto('Feijão Preto', 2.80, 2)</w:t>
            </w:r>
          </w:p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meu_pedido = Pedido()</w:t>
            </w:r>
          </w:p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meu_pedido.adicionar_produto(cafe)</w:t>
            </w:r>
          </w:p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meu_pedido.adicionar_produto(arroz)</w:t>
            </w:r>
          </w:p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meu_pedido.adicionar_produto(feijao)</w:t>
            </w:r>
          </w:p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print('O valor total é: ', meu_pedido.calcular_valor())</w:t>
              <w:tab/>
              <w:t xml:space="preserve">    # imprime 20.90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after="0" w:before="0" w:lineRule="auto"/>
        <w:jc w:val="both"/>
        <w:rPr>
          <w:rFonts w:ascii="Consolas" w:cs="Consolas" w:eastAsia="Consolas" w:hAnsi="Consolas"/>
          <w:color w:val="2626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50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03</w:t>
      </w:r>
    </w:p>
    <w:p w:rsidR="00000000" w:rsidDel="00000000" w:rsidP="00000000" w:rsidRDefault="00000000" w:rsidRPr="00000000" w14:paraId="00000051">
      <w:pPr>
        <w:pageBreakBefore w:val="0"/>
        <w:spacing w:after="20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o diagrama de classes abaixo.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Consolas" w:cs="Consolas" w:eastAsia="Consolas" w:hAnsi="Consolas"/>
          <w:color w:val="2626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2626"/>
          <w:highlight w:val="white"/>
        </w:rPr>
        <w:drawing>
          <wp:inline distB="114300" distT="114300" distL="114300" distR="114300">
            <wp:extent cx="3016050" cy="27751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050" cy="277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Paciente</w:t>
      </w:r>
    </w:p>
    <w:p w:rsidR="00000000" w:rsidDel="00000000" w:rsidP="00000000" w:rsidRDefault="00000000" w:rsidRPr="00000000" w14:paraId="00000054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cpf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não possui</w:t>
      </w:r>
    </w:p>
    <w:p w:rsidR="00000000" w:rsidDel="00000000" w:rsidP="00000000" w:rsidRDefault="00000000" w:rsidRPr="00000000" w14:paraId="0000005A">
      <w:pPr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Medico</w:t>
      </w:r>
    </w:p>
    <w:p w:rsidR="00000000" w:rsidDel="00000000" w:rsidP="00000000" w:rsidRDefault="00000000" w:rsidRPr="00000000" w14:paraId="0000005B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crm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especializacao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não possui</w:t>
      </w:r>
    </w:p>
    <w:p w:rsidR="00000000" w:rsidDel="00000000" w:rsidP="00000000" w:rsidRDefault="00000000" w:rsidRPr="00000000" w14:paraId="00000061">
      <w:pPr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Exame</w:t>
      </w:r>
    </w:p>
    <w:p w:rsidR="00000000" w:rsidDel="00000000" w:rsidP="00000000" w:rsidRDefault="00000000" w:rsidRPr="00000000" w14:paraId="00000062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medico</w:t>
      </w:r>
      <w:r w:rsidDel="00000000" w:rsidR="00000000" w:rsidRPr="00000000">
        <w:rPr>
          <w:color w:val="262626"/>
          <w:highlight w:val="white"/>
          <w:rtl w:val="0"/>
        </w:rPr>
        <w:t xml:space="preserve">: objeto da classe Medico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paciente</w:t>
      </w:r>
      <w:r w:rsidDel="00000000" w:rsidR="00000000" w:rsidRPr="00000000">
        <w:rPr>
          <w:color w:val="262626"/>
          <w:highlight w:val="white"/>
          <w:rtl w:val="0"/>
        </w:rPr>
        <w:t xml:space="preserve">: objeto da classe Paciente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descricao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resultado</w:t>
      </w:r>
    </w:p>
    <w:p w:rsidR="00000000" w:rsidDel="00000000" w:rsidP="00000000" w:rsidRDefault="00000000" w:rsidRPr="00000000" w14:paraId="00000067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imprimir_exame()</w:t>
      </w:r>
      <w:r w:rsidDel="00000000" w:rsidR="00000000" w:rsidRPr="00000000">
        <w:rPr>
          <w:color w:val="262626"/>
          <w:highlight w:val="white"/>
          <w:rtl w:val="0"/>
        </w:rPr>
        <w:t xml:space="preserve">: exibe um relatório com os dados do exame (inclusive os dados do médico e do paciente)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onsolas" w:cs="Consolas" w:eastAsia="Consolas" w:hAnsi="Consolas"/>
          <w:color w:val="262626"/>
          <w:highlight w:val="yellow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Você pode utilizar o programa a seguir para testar as suas classes:</w:t>
      </w:r>
      <w:r w:rsidDel="00000000" w:rsidR="00000000" w:rsidRPr="00000000">
        <w:rPr>
          <w:rtl w:val="0"/>
        </w:rPr>
      </w:r>
    </w:p>
    <w:tbl>
      <w:tblPr>
        <w:tblStyle w:val="Table3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paciente = Paciente('Marcelo Silva', '033444555-22', 26)</w:t>
            </w:r>
          </w:p>
          <w:p w:rsidR="00000000" w:rsidDel="00000000" w:rsidP="00000000" w:rsidRDefault="00000000" w:rsidRPr="00000000" w14:paraId="0000006C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medico = Medico('Ana Beatriz', 333431, 'Clínico Geral')</w:t>
            </w:r>
          </w:p>
          <w:p w:rsidR="00000000" w:rsidDel="00000000" w:rsidP="00000000" w:rsidRDefault="00000000" w:rsidRPr="00000000" w14:paraId="0000006D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exame01 = Exame(medico, paciente, 'COVID-19', 'Negativo')  </w:t>
            </w:r>
          </w:p>
          <w:p w:rsidR="00000000" w:rsidDel="00000000" w:rsidP="00000000" w:rsidRDefault="00000000" w:rsidRPr="00000000" w14:paraId="0000006E">
            <w:pPr>
              <w:pageBreakBefore w:val="0"/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exame01.imprimir_exame()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Consolas" w:cs="Consolas" w:eastAsia="Consolas" w:hAnsi="Consolas"/>
                <w:color w:val="262626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# Deve exibir relatório com os dados do exame (inclusive os do médico e do paciente)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before="240" w:lineRule="auto"/>
        <w:jc w:val="left"/>
        <w:rPr>
          <w:rFonts w:ascii="Consolas" w:cs="Consolas" w:eastAsia="Consolas" w:hAnsi="Consolas"/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Rule="auto"/>
        <w:jc w:val="both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o diagrama de classes abaixo.</w:t>
      </w:r>
    </w:p>
    <w:p w:rsidR="00000000" w:rsidDel="00000000" w:rsidP="00000000" w:rsidRDefault="00000000" w:rsidRPr="00000000" w14:paraId="00000075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3739950" cy="136848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950" cy="1368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Emprego</w:t>
      </w:r>
    </w:p>
    <w:p w:rsidR="00000000" w:rsidDel="00000000" w:rsidP="00000000" w:rsidRDefault="00000000" w:rsidRPr="00000000" w14:paraId="00000078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cargo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area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salario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bonus</w:t>
      </w:r>
      <w:r w:rsidDel="00000000" w:rsidR="00000000" w:rsidRPr="00000000">
        <w:rPr>
          <w:color w:val="262626"/>
          <w:highlight w:val="white"/>
          <w:rtl w:val="0"/>
        </w:rPr>
        <w:t xml:space="preserve">: percentual de bonificação</w:t>
      </w:r>
    </w:p>
    <w:p w:rsidR="00000000" w:rsidDel="00000000" w:rsidP="00000000" w:rsidRDefault="00000000" w:rsidRPr="00000000" w14:paraId="0000007D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não possui</w:t>
      </w:r>
    </w:p>
    <w:p w:rsidR="00000000" w:rsidDel="00000000" w:rsidP="00000000" w:rsidRDefault="00000000" w:rsidRPr="00000000" w14:paraId="0000007F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Pessoa</w:t>
      </w:r>
    </w:p>
    <w:p w:rsidR="00000000" w:rsidDel="00000000" w:rsidP="00000000" w:rsidRDefault="00000000" w:rsidRPr="00000000" w14:paraId="00000082">
      <w:pPr>
        <w:ind w:firstLine="72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fone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emprego</w:t>
      </w:r>
      <w:r w:rsidDel="00000000" w:rsidR="00000000" w:rsidRPr="00000000">
        <w:rPr>
          <w:color w:val="262626"/>
          <w:highlight w:val="white"/>
          <w:rtl w:val="0"/>
        </w:rPr>
        <w:t xml:space="preserve">: objeto do tipo Emprego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dependentes</w:t>
      </w:r>
      <w:r w:rsidDel="00000000" w:rsidR="00000000" w:rsidRPr="00000000">
        <w:rPr>
          <w:color w:val="262626"/>
          <w:highlight w:val="white"/>
          <w:rtl w:val="0"/>
        </w:rPr>
        <w:t xml:space="preserve">: lista de objetos do tipo Pessoa. Inicializar como uma lista vazia.</w:t>
      </w:r>
    </w:p>
    <w:p w:rsidR="00000000" w:rsidDel="00000000" w:rsidP="00000000" w:rsidRDefault="00000000" w:rsidRPr="00000000" w14:paraId="00000088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ab/>
        <w:t xml:space="preserve">Métodos: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calcular_salario</w:t>
      </w:r>
      <w:r w:rsidDel="00000000" w:rsidR="00000000" w:rsidRPr="00000000">
        <w:rPr>
          <w:color w:val="262626"/>
          <w:highlight w:val="white"/>
          <w:rtl w:val="0"/>
        </w:rPr>
        <w:t xml:space="preserve">: retorna o valor do salário do funcionário, de acordo com o percentual de bonificação e quantidade de dependentes. Por exemplo, se o bônus for de 2%, e o funcionário tiver 3 dependentes, ele receberá 6% de acréscimo sobre o salário.</w:t>
      </w:r>
    </w:p>
    <w:p w:rsidR="00000000" w:rsidDel="00000000" w:rsidP="00000000" w:rsidRDefault="00000000" w:rsidRPr="00000000" w14:paraId="0000008A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Você pode utilizar o programa a seguir para testar as suas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nsolas" w:cs="Consolas" w:eastAsia="Consolas" w:hAnsi="Consola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emprego = Emprego("Programador", "TI", 1000, 5)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pessoa1 = Pessoa("Paulo", "11-99999999", "paulo@email.com", emprego)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# dois dependentes (o dependente também é um objeto Pessoa)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dep1 = Pessoa("Maria", "", "", None)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dep2 = Pessoa("Joao", "", "", None)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# adiciona dependentes na lista de dependentes da pessoa1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pessoa1.dependentes.append(dep1)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pessoa1.dependentes.append(dep2)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print("Salario: ", pessoa1.calcular_salario())                # imprime 1100.0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rFonts w:ascii="Consolas" w:cs="Consolas" w:eastAsia="Consolas" w:hAnsi="Consolas"/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407.71653543307366" w:top="708.6614173228347" w:left="1275.5905511811022" w:right="855.4724409448835" w:header="420" w:footer="170.078740157480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5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D">
          <w:pPr>
            <w:pageBreakBefore w:val="0"/>
            <w:spacing w:line="36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F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Programação Orientada a Objetos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Relacionamento entre Classes</w:t>
          </w:r>
        </w:p>
        <w:p w:rsidR="00000000" w:rsidDel="00000000" w:rsidP="00000000" w:rsidRDefault="00000000" w:rsidRPr="00000000" w14:paraId="000000A1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Exercícios</w:t>
          </w:r>
        </w:p>
      </w:tc>
    </w:tr>
  </w:tbl>
  <w:p w:rsidR="00000000" w:rsidDel="00000000" w:rsidP="00000000" w:rsidRDefault="00000000" w:rsidRPr="00000000" w14:paraId="000000A4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