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E20" w:rsidRDefault="00BA5D2E" w:rsidP="00722276">
      <w:pPr>
        <w:jc w:val="both"/>
      </w:pPr>
      <w:r>
        <w:t>GPG</w:t>
      </w:r>
      <w:r w:rsidR="003F2BE6">
        <w:t xml:space="preserve"> (</w:t>
      </w:r>
      <w:proofErr w:type="spellStart"/>
      <w:r w:rsidR="003F2BE6">
        <w:t>GnuPG</w:t>
      </w:r>
      <w:proofErr w:type="spellEnd"/>
      <w:r w:rsidR="00AE6DF2">
        <w:t xml:space="preserve"> – GNU </w:t>
      </w:r>
      <w:proofErr w:type="spellStart"/>
      <w:r w:rsidR="00AE6DF2">
        <w:t>Privacy</w:t>
      </w:r>
      <w:proofErr w:type="spellEnd"/>
      <w:r w:rsidR="00AE6DF2">
        <w:t xml:space="preserve"> </w:t>
      </w:r>
      <w:proofErr w:type="spellStart"/>
      <w:r w:rsidR="00AE6DF2">
        <w:t>Guard</w:t>
      </w:r>
      <w:proofErr w:type="spellEnd"/>
      <w:r w:rsidR="003F2BE6">
        <w:t>)</w:t>
      </w:r>
    </w:p>
    <w:p w:rsidR="003F2BE6" w:rsidRDefault="003F2BE6" w:rsidP="00722276">
      <w:pPr>
        <w:jc w:val="both"/>
      </w:pPr>
      <w:r>
        <w:t>Présentation</w:t>
      </w:r>
    </w:p>
    <w:p w:rsidR="003F2BE6" w:rsidRDefault="00AE6DF2" w:rsidP="00722276">
      <w:pPr>
        <w:pStyle w:val="ListParagraph"/>
        <w:numPr>
          <w:ilvl w:val="0"/>
          <w:numId w:val="1"/>
        </w:numPr>
        <w:jc w:val="both"/>
      </w:pPr>
      <w:r>
        <w:t xml:space="preserve">Commande line </w:t>
      </w:r>
      <w:proofErr w:type="spellStart"/>
      <w:r>
        <w:t>tool</w:t>
      </w:r>
      <w:proofErr w:type="spellEnd"/>
    </w:p>
    <w:p w:rsidR="003F2BE6" w:rsidRDefault="003F2BE6" w:rsidP="00722276">
      <w:pPr>
        <w:pStyle w:val="ListParagraph"/>
        <w:numPr>
          <w:ilvl w:val="0"/>
          <w:numId w:val="1"/>
        </w:numPr>
        <w:jc w:val="both"/>
      </w:pPr>
      <w:r>
        <w:t xml:space="preserve">Implémentation du standard </w:t>
      </w:r>
      <w:proofErr w:type="spellStart"/>
      <w:r>
        <w:t>OpenPGP</w:t>
      </w:r>
      <w:proofErr w:type="spellEnd"/>
      <w:r>
        <w:t xml:space="preserve"> (PGP)</w:t>
      </w:r>
    </w:p>
    <w:p w:rsidR="003F2BE6" w:rsidRDefault="00AE6DF2" w:rsidP="00722276">
      <w:pPr>
        <w:pStyle w:val="ListParagraph"/>
        <w:numPr>
          <w:ilvl w:val="0"/>
          <w:numId w:val="1"/>
        </w:numPr>
        <w:jc w:val="both"/>
      </w:pPr>
      <w:r>
        <w:t>Permet</w:t>
      </w:r>
      <w:r w:rsidR="003F2BE6">
        <w:t xml:space="preserve"> de chiffrer et signer des données et communications</w:t>
      </w:r>
    </w:p>
    <w:p w:rsidR="00AE6DF2" w:rsidRDefault="00AE6DF2" w:rsidP="00722276">
      <w:pPr>
        <w:pStyle w:val="ListParagraph"/>
        <w:numPr>
          <w:ilvl w:val="0"/>
          <w:numId w:val="1"/>
        </w:numPr>
        <w:jc w:val="both"/>
      </w:pPr>
      <w:r>
        <w:t>Garantie authenticité, intégrité et confidentialité</w:t>
      </w:r>
    </w:p>
    <w:p w:rsidR="00AE6DF2" w:rsidRDefault="00AE6DF2" w:rsidP="00722276">
      <w:pPr>
        <w:pStyle w:val="ListParagraph"/>
        <w:numPr>
          <w:ilvl w:val="0"/>
          <w:numId w:val="1"/>
        </w:numPr>
        <w:jc w:val="both"/>
      </w:pPr>
      <w:r>
        <w:t>Chiffrement asymétrique : inconvénient : devoir stocker quelque part la clé privée</w:t>
      </w:r>
    </w:p>
    <w:p w:rsidR="00AE6DF2" w:rsidRDefault="00722276" w:rsidP="00722276">
      <w:pPr>
        <w:pStyle w:val="ListParagraph"/>
        <w:numPr>
          <w:ilvl w:val="0"/>
          <w:numId w:val="1"/>
        </w:numPr>
        <w:jc w:val="both"/>
      </w:pPr>
      <w:r>
        <w:t>Inclus</w:t>
      </w:r>
      <w:r w:rsidR="00AE6DF2">
        <w:t xml:space="preserve"> dans </w:t>
      </w:r>
      <w:proofErr w:type="spellStart"/>
      <w:r w:rsidR="00AE6DF2">
        <w:t>Enigmail</w:t>
      </w:r>
      <w:proofErr w:type="spellEnd"/>
      <w:r>
        <w:t xml:space="preserve"> (extension pour Thunderbird)</w:t>
      </w:r>
    </w:p>
    <w:p w:rsidR="00AE6DF2" w:rsidRDefault="00AE6DF2" w:rsidP="00722276">
      <w:pPr>
        <w:jc w:val="both"/>
      </w:pPr>
    </w:p>
    <w:p w:rsidR="00AE6DF2" w:rsidRDefault="00AE6DF2" w:rsidP="00722276">
      <w:pPr>
        <w:jc w:val="both"/>
      </w:pPr>
      <w:r>
        <w:t>Cryptographie asymétrique</w:t>
      </w:r>
    </w:p>
    <w:p w:rsidR="00AE6DF2" w:rsidRDefault="00FE5217" w:rsidP="00722276">
      <w:pPr>
        <w:pStyle w:val="ListParagraph"/>
        <w:numPr>
          <w:ilvl w:val="0"/>
          <w:numId w:val="1"/>
        </w:numPr>
        <w:jc w:val="both"/>
      </w:pPr>
      <w:r>
        <w:t>Donnée publique (clé publique)</w:t>
      </w:r>
    </w:p>
    <w:p w:rsidR="00FE5217" w:rsidRDefault="00FE5217" w:rsidP="00722276">
      <w:pPr>
        <w:pStyle w:val="ListParagraph"/>
        <w:numPr>
          <w:ilvl w:val="0"/>
          <w:numId w:val="1"/>
        </w:numPr>
        <w:jc w:val="both"/>
      </w:pPr>
      <w:r>
        <w:t>Donnée privée (clé privée)</w:t>
      </w:r>
    </w:p>
    <w:p w:rsidR="00FE5217" w:rsidRDefault="00FE5217" w:rsidP="00722276">
      <w:pPr>
        <w:pStyle w:val="ListParagraph"/>
        <w:numPr>
          <w:ilvl w:val="0"/>
          <w:numId w:val="1"/>
        </w:numPr>
        <w:jc w:val="both"/>
      </w:pPr>
      <w:r>
        <w:t>Garder confidentialité</w:t>
      </w:r>
    </w:p>
    <w:p w:rsidR="00FE5217" w:rsidRDefault="00FE5217" w:rsidP="00722276">
      <w:pPr>
        <w:pStyle w:val="ListParagraph"/>
        <w:numPr>
          <w:ilvl w:val="0"/>
          <w:numId w:val="1"/>
        </w:numPr>
        <w:jc w:val="both"/>
      </w:pPr>
      <w:r>
        <w:t>« </w:t>
      </w:r>
      <w:r w:rsidR="00722276">
        <w:t>Asymétrique</w:t>
      </w:r>
      <w:r>
        <w:t> » car 2 clés mises en jeu</w:t>
      </w:r>
    </w:p>
    <w:p w:rsidR="00FE5217" w:rsidRDefault="00FE5217" w:rsidP="00722276">
      <w:pPr>
        <w:pStyle w:val="ListParagraph"/>
        <w:numPr>
          <w:ilvl w:val="0"/>
          <w:numId w:val="1"/>
        </w:numPr>
        <w:jc w:val="both"/>
      </w:pPr>
      <w:r>
        <w:t>Clé de chiffrement = clé publique</w:t>
      </w:r>
    </w:p>
    <w:p w:rsidR="00FE5217" w:rsidRDefault="00FE5217" w:rsidP="00722276">
      <w:pPr>
        <w:pStyle w:val="ListParagraph"/>
        <w:numPr>
          <w:ilvl w:val="0"/>
          <w:numId w:val="1"/>
        </w:numPr>
        <w:jc w:val="both"/>
      </w:pPr>
      <w:r>
        <w:t>Clé de déchiffrement = clé privée</w:t>
      </w:r>
    </w:p>
    <w:p w:rsidR="00FE5217" w:rsidRDefault="00FE5217" w:rsidP="00722276">
      <w:pPr>
        <w:pStyle w:val="ListParagraph"/>
        <w:numPr>
          <w:ilvl w:val="0"/>
          <w:numId w:val="1"/>
        </w:numPr>
        <w:jc w:val="both"/>
      </w:pPr>
      <w:r>
        <w:t xml:space="preserve">Clé privée transmise à personne, alors que clé publique transmise </w:t>
      </w:r>
      <w:r w:rsidR="00722276">
        <w:t>sans restriction</w:t>
      </w:r>
    </w:p>
    <w:p w:rsidR="00FE5217" w:rsidRDefault="00FE5217" w:rsidP="00722276">
      <w:pPr>
        <w:jc w:val="both"/>
      </w:pPr>
    </w:p>
    <w:p w:rsidR="00FE5217" w:rsidRDefault="00FE5217" w:rsidP="00722276">
      <w:pPr>
        <w:jc w:val="both"/>
      </w:pPr>
      <w:r>
        <w:t>Signature numérique</w:t>
      </w:r>
    </w:p>
    <w:p w:rsidR="00FE5217" w:rsidRDefault="00FE5217" w:rsidP="00722276">
      <w:pPr>
        <w:jc w:val="both"/>
      </w:pPr>
      <w:r>
        <w:t>E</w:t>
      </w:r>
      <w:r w:rsidRPr="00FE5217">
        <w:t>xpéditeur utilise sa clef privée pour coder un message que le destinataire peut décoder avec la clef publique de l'expéditeur</w:t>
      </w:r>
      <w:r w:rsidR="002B16D0">
        <w:t xml:space="preserve">. S’il réussit à le déchiffrer, cela veut dire que c’est </w:t>
      </w:r>
      <w:r w:rsidR="00E55818">
        <w:t>bien Alice qui est l’expéditeur.</w:t>
      </w:r>
    </w:p>
    <w:p w:rsidR="00FE5217" w:rsidRDefault="00FE5217" w:rsidP="00722276">
      <w:pPr>
        <w:jc w:val="both"/>
      </w:pPr>
    </w:p>
    <w:p w:rsidR="00FE5217" w:rsidRDefault="00FE5217" w:rsidP="00722276">
      <w:pPr>
        <w:jc w:val="both"/>
      </w:pPr>
      <w:r>
        <w:t xml:space="preserve">Cryptographie asymétrique : </w:t>
      </w:r>
      <w:r w:rsidR="002B16D0">
        <w:t>fondée sur les fonctions à sens unique et à brèche secrète.</w:t>
      </w:r>
    </w:p>
    <w:p w:rsidR="002B16D0" w:rsidRDefault="002B16D0" w:rsidP="00722276">
      <w:pPr>
        <w:pStyle w:val="ListParagraph"/>
        <w:numPr>
          <w:ilvl w:val="0"/>
          <w:numId w:val="1"/>
        </w:numPr>
        <w:jc w:val="both"/>
      </w:pPr>
      <w:r>
        <w:t>Fonctions à sens unique :</w:t>
      </w:r>
      <w:r w:rsidRPr="002B16D0">
        <w:t xml:space="preserve"> fonctions mathématiques telles qu'une fois appliquées à un message, il est extrêmement difficile d</w:t>
      </w:r>
      <w:r w:rsidR="00722276">
        <w:t>e retrouver le message original</w:t>
      </w:r>
      <w:r>
        <w:t xml:space="preserve"> = clé publique</w:t>
      </w:r>
    </w:p>
    <w:p w:rsidR="002B16D0" w:rsidRDefault="002B16D0" w:rsidP="00722276">
      <w:pPr>
        <w:pStyle w:val="ListParagraph"/>
        <w:numPr>
          <w:ilvl w:val="0"/>
          <w:numId w:val="1"/>
        </w:numPr>
        <w:jc w:val="both"/>
      </w:pPr>
      <w:r w:rsidRPr="002B16D0">
        <w:t>L'existence d'une brèche secrète permet cependant à la personne qui a conçu la fonction à sens unique de décoder facilement le message grâce à un élément</w:t>
      </w:r>
      <w:r w:rsidR="00722276">
        <w:t xml:space="preserve"> d'information qu'elle possède</w:t>
      </w:r>
      <w:r>
        <w:t xml:space="preserve"> = </w:t>
      </w:r>
      <w:r w:rsidRPr="002B16D0">
        <w:t>clef privée.</w:t>
      </w:r>
    </w:p>
    <w:p w:rsidR="002B16D0" w:rsidRDefault="002B16D0" w:rsidP="00722276">
      <w:pPr>
        <w:jc w:val="both"/>
      </w:pPr>
      <w:r>
        <w:t>En réalité, on utilise une fonction classique pour le chiffrement, ce qui fait la différence, c’est le paramètre que l’on donne à cette fonction. Dans notre cas, c’est la clé publique ou la clé privée qui est donnée en paramètre.</w:t>
      </w:r>
    </w:p>
    <w:p w:rsidR="002B16D0" w:rsidRDefault="002B16D0" w:rsidP="00722276">
      <w:pPr>
        <w:jc w:val="both"/>
      </w:pPr>
    </w:p>
    <w:p w:rsidR="002B16D0" w:rsidRDefault="002B16D0" w:rsidP="00722276">
      <w:pPr>
        <w:jc w:val="both"/>
      </w:pPr>
      <w:r>
        <w:t>La connaiss</w:t>
      </w:r>
      <w:r w:rsidR="00722276">
        <w:t xml:space="preserve">ance d’une clé ne permet pas d’en </w:t>
      </w:r>
      <w:r>
        <w:t>déduire l’autre.</w:t>
      </w:r>
    </w:p>
    <w:p w:rsidR="00E55818" w:rsidRDefault="00E55818" w:rsidP="00722276">
      <w:pPr>
        <w:jc w:val="both"/>
      </w:pPr>
    </w:p>
    <w:p w:rsidR="00E55818" w:rsidRDefault="00E55818" w:rsidP="00722276">
      <w:pPr>
        <w:jc w:val="both"/>
      </w:pPr>
      <w:r>
        <w:t>Inconvénient et limites</w:t>
      </w:r>
    </w:p>
    <w:p w:rsidR="00722276" w:rsidRDefault="00722276" w:rsidP="00722276">
      <w:pPr>
        <w:pStyle w:val="ListParagraph"/>
        <w:numPr>
          <w:ilvl w:val="0"/>
          <w:numId w:val="1"/>
        </w:numPr>
        <w:jc w:val="both"/>
      </w:pPr>
      <w:r>
        <w:t>M</w:t>
      </w:r>
      <w:r w:rsidR="00E028AF">
        <w:t>oins performant que le chiffrement symétrique car</w:t>
      </w:r>
      <w:r>
        <w:t xml:space="preserve"> temps de traitement plus long</w:t>
      </w:r>
    </w:p>
    <w:p w:rsidR="00E55818" w:rsidRDefault="00722276" w:rsidP="00722276">
      <w:pPr>
        <w:pStyle w:val="ListParagraph"/>
        <w:numPr>
          <w:ilvl w:val="0"/>
          <w:numId w:val="1"/>
        </w:numPr>
        <w:jc w:val="both"/>
      </w:pPr>
      <w:r>
        <w:t>Le</w:t>
      </w:r>
      <w:r w:rsidR="00E028AF">
        <w:t>s clés d</w:t>
      </w:r>
      <w:r>
        <w:t>oivent être beaucoup plus longue</w:t>
      </w:r>
    </w:p>
    <w:p w:rsidR="00E028AF" w:rsidRDefault="00722276" w:rsidP="00722276">
      <w:pPr>
        <w:pStyle w:val="ListParagraph"/>
        <w:numPr>
          <w:ilvl w:val="0"/>
          <w:numId w:val="1"/>
        </w:numPr>
        <w:jc w:val="both"/>
      </w:pPr>
      <w:r>
        <w:t>T</w:t>
      </w:r>
      <w:r w:rsidR="00E028AF">
        <w:t>ransmission initiale de la clé publique sur canal non sécurisé expose des attaques de l’homme du milieu, on fait généralement appel à une infrastructure à clefs publiques</w:t>
      </w:r>
    </w:p>
    <w:p w:rsidR="00E028AF" w:rsidRDefault="00E028AF" w:rsidP="00722276">
      <w:pPr>
        <w:jc w:val="both"/>
      </w:pPr>
    </w:p>
    <w:p w:rsidR="00E028AF" w:rsidRDefault="00722276" w:rsidP="00722276">
      <w:pPr>
        <w:jc w:val="both"/>
      </w:pPr>
      <w:r>
        <w:t>O</w:t>
      </w:r>
      <w:r w:rsidR="00E028AF">
        <w:t>n peut utiliser le chiffrement asymétrique po</w:t>
      </w:r>
      <w:r>
        <w:t>ur protéger la mise en place d’u</w:t>
      </w:r>
      <w:r w:rsidR="00E028AF">
        <w:t>n chiffrement symétrique car partage de l’unique clé secrète.</w:t>
      </w:r>
    </w:p>
    <w:p w:rsidR="00E028AF" w:rsidRDefault="00E028AF" w:rsidP="00722276">
      <w:pPr>
        <w:jc w:val="both"/>
      </w:pPr>
    </w:p>
    <w:p w:rsidR="00E028AF" w:rsidRDefault="00722276" w:rsidP="00722276">
      <w:pPr>
        <w:jc w:val="both"/>
      </w:pPr>
      <w:r>
        <w:t>Mécanisme</w:t>
      </w:r>
      <w:r w:rsidR="00E028AF">
        <w:t xml:space="preserve"> d’authentification</w:t>
      </w:r>
      <w:r>
        <w:t xml:space="preserve"> : </w:t>
      </w:r>
      <w:r w:rsidR="00E028AF">
        <w:t>s’assurer que l’</w:t>
      </w:r>
      <w:r>
        <w:t>expéditeur</w:t>
      </w:r>
      <w:r w:rsidR="00E028AF">
        <w:t xml:space="preserve"> est bien celui que l’on pense.</w:t>
      </w:r>
    </w:p>
    <w:p w:rsidR="00E028AF" w:rsidRDefault="00E028AF" w:rsidP="00722276">
      <w:pPr>
        <w:pStyle w:val="ListParagraph"/>
        <w:numPr>
          <w:ilvl w:val="0"/>
          <w:numId w:val="1"/>
        </w:numPr>
        <w:jc w:val="both"/>
      </w:pPr>
      <w:r>
        <w:t>Bob -&gt; Alice : Bob chiffre avec sa clé privée un condensat, puis le chiffre avec clé publique de Alice</w:t>
      </w:r>
    </w:p>
    <w:p w:rsidR="00E028AF" w:rsidRDefault="00E028AF" w:rsidP="00722276">
      <w:pPr>
        <w:pStyle w:val="ListParagraph"/>
        <w:numPr>
          <w:ilvl w:val="0"/>
          <w:numId w:val="1"/>
        </w:numPr>
        <w:jc w:val="both"/>
      </w:pPr>
      <w:r>
        <w:lastRenderedPageBreak/>
        <w:t>Alice &lt;- Bob : Alice déchiffre le message avec sa clé privée, ensuite déchiffre le condensant avec la clé publique</w:t>
      </w:r>
      <w:r w:rsidR="00722276">
        <w:t xml:space="preserve"> de Bob</w:t>
      </w:r>
      <w:r>
        <w:t xml:space="preserve"> pour s’assurer que c’est bien Bob qui l’a envoyé.</w:t>
      </w:r>
    </w:p>
    <w:p w:rsidR="009B6094" w:rsidRDefault="00722276" w:rsidP="00722276">
      <w:pPr>
        <w:pStyle w:val="ListParagraph"/>
        <w:numPr>
          <w:ilvl w:val="0"/>
          <w:numId w:val="1"/>
        </w:numPr>
        <w:jc w:val="both"/>
      </w:pPr>
      <w:r>
        <w:t>C</w:t>
      </w:r>
      <w:r w:rsidR="009B6094">
        <w:t>ela utilise la propriété des paires de clés asymétriques, on peut chiffrer avec clé publique et déchiffrer avec clé privée, on peut aussi chiffrer avec clé privée et déchiffré avec clé publique.</w:t>
      </w:r>
    </w:p>
    <w:p w:rsidR="009B6094" w:rsidRDefault="009B6094" w:rsidP="00722276">
      <w:pPr>
        <w:jc w:val="both"/>
      </w:pPr>
    </w:p>
    <w:p w:rsidR="00722276" w:rsidRDefault="00722276" w:rsidP="00722276">
      <w:pPr>
        <w:jc w:val="both"/>
      </w:pPr>
      <w:proofErr w:type="spellStart"/>
      <w:proofErr w:type="gramStart"/>
      <w:r>
        <w:t>gpg</w:t>
      </w:r>
      <w:proofErr w:type="spellEnd"/>
      <w:proofErr w:type="gramEnd"/>
      <w:r>
        <w:t xml:space="preserve"> ou </w:t>
      </w:r>
      <w:proofErr w:type="spellStart"/>
      <w:r>
        <w:t>pgp</w:t>
      </w:r>
      <w:proofErr w:type="spellEnd"/>
      <w:r>
        <w:t> : paire de clé, asymétrique, privée et publique</w:t>
      </w:r>
    </w:p>
    <w:p w:rsidR="00B15AEF" w:rsidRDefault="00B15AEF" w:rsidP="00722276">
      <w:pPr>
        <w:jc w:val="both"/>
      </w:pPr>
    </w:p>
    <w:p w:rsidR="00B15AEF" w:rsidRDefault="00722276" w:rsidP="00722276">
      <w:pPr>
        <w:jc w:val="both"/>
      </w:pPr>
      <w:proofErr w:type="spellStart"/>
      <w:proofErr w:type="gramStart"/>
      <w:r>
        <w:t>gpg</w:t>
      </w:r>
      <w:proofErr w:type="spellEnd"/>
      <w:proofErr w:type="gramEnd"/>
      <w:r>
        <w:t xml:space="preserve"> --</w:t>
      </w:r>
      <w:proofErr w:type="spellStart"/>
      <w:r w:rsidR="003F5F9D">
        <w:t>gen</w:t>
      </w:r>
      <w:proofErr w:type="spellEnd"/>
      <w:r w:rsidR="003F5F9D">
        <w:t>-key</w:t>
      </w:r>
    </w:p>
    <w:p w:rsidR="00722276" w:rsidRDefault="00722276" w:rsidP="00722276">
      <w:pPr>
        <w:jc w:val="both"/>
      </w:pPr>
      <w:proofErr w:type="spellStart"/>
      <w:proofErr w:type="gramStart"/>
      <w:r>
        <w:t>gpg</w:t>
      </w:r>
      <w:proofErr w:type="spellEnd"/>
      <w:proofErr w:type="gramEnd"/>
      <w:r>
        <w:t xml:space="preserve"> </w:t>
      </w:r>
      <w:r>
        <w:t>--full-</w:t>
      </w:r>
      <w:proofErr w:type="spellStart"/>
      <w:r>
        <w:t>gen</w:t>
      </w:r>
      <w:proofErr w:type="spellEnd"/>
      <w:r>
        <w:t>-key</w:t>
      </w:r>
    </w:p>
    <w:p w:rsidR="00722276" w:rsidRDefault="00722276" w:rsidP="00722276">
      <w:pPr>
        <w:jc w:val="both"/>
      </w:pPr>
    </w:p>
    <w:p w:rsidR="00722276" w:rsidRDefault="00722276" w:rsidP="00722276">
      <w:pPr>
        <w:jc w:val="both"/>
      </w:pPr>
      <w:proofErr w:type="spellStart"/>
      <w:proofErr w:type="gramStart"/>
      <w:r>
        <w:t>gpg</w:t>
      </w:r>
      <w:proofErr w:type="spellEnd"/>
      <w:proofErr w:type="gramEnd"/>
      <w:r>
        <w:t xml:space="preserve"> </w:t>
      </w:r>
      <w:r>
        <w:t>-K</w:t>
      </w:r>
      <w:r>
        <w:t> : clés secrètes disponibles</w:t>
      </w:r>
    </w:p>
    <w:p w:rsidR="00722276" w:rsidRDefault="00722276" w:rsidP="00722276">
      <w:pPr>
        <w:jc w:val="both"/>
      </w:pPr>
      <w:proofErr w:type="spellStart"/>
      <w:proofErr w:type="gramStart"/>
      <w:r>
        <w:t>gpg</w:t>
      </w:r>
      <w:proofErr w:type="spellEnd"/>
      <w:proofErr w:type="gramEnd"/>
      <w:r>
        <w:t xml:space="preserve"> -k : clés privées disponibles</w:t>
      </w:r>
    </w:p>
    <w:p w:rsidR="00722276" w:rsidRDefault="00722276" w:rsidP="00722276">
      <w:pPr>
        <w:jc w:val="both"/>
      </w:pPr>
    </w:p>
    <w:p w:rsidR="003F5F9D" w:rsidRDefault="00722276" w:rsidP="00722276">
      <w:pPr>
        <w:jc w:val="both"/>
      </w:pPr>
      <w:proofErr w:type="spellStart"/>
      <w:proofErr w:type="gramStart"/>
      <w:r>
        <w:t>gpg</w:t>
      </w:r>
      <w:proofErr w:type="spellEnd"/>
      <w:proofErr w:type="gramEnd"/>
      <w:r w:rsidR="003F5F9D" w:rsidRPr="003F5F9D">
        <w:t xml:space="preserve"> --</w:t>
      </w:r>
      <w:proofErr w:type="spellStart"/>
      <w:r w:rsidR="003F5F9D" w:rsidRPr="003F5F9D">
        <w:t>encrypt</w:t>
      </w:r>
      <w:proofErr w:type="spellEnd"/>
      <w:r w:rsidR="003F5F9D" w:rsidRPr="003F5F9D">
        <w:t>-files test.txt</w:t>
      </w:r>
    </w:p>
    <w:p w:rsidR="003F5F9D" w:rsidRDefault="00722276" w:rsidP="00722276">
      <w:pPr>
        <w:jc w:val="both"/>
      </w:pPr>
      <w:proofErr w:type="spellStart"/>
      <w:proofErr w:type="gramStart"/>
      <w:r>
        <w:t>gpg</w:t>
      </w:r>
      <w:proofErr w:type="spellEnd"/>
      <w:proofErr w:type="gramEnd"/>
      <w:r w:rsidR="003F5F9D" w:rsidRPr="003F5F9D">
        <w:t xml:space="preserve"> --</w:t>
      </w:r>
      <w:proofErr w:type="spellStart"/>
      <w:r w:rsidR="003F5F9D" w:rsidRPr="003F5F9D">
        <w:t>decrypt</w:t>
      </w:r>
      <w:proofErr w:type="spellEnd"/>
      <w:r w:rsidR="003F5F9D" w:rsidRPr="003F5F9D">
        <w:t xml:space="preserve">-files </w:t>
      </w:r>
      <w:proofErr w:type="spellStart"/>
      <w:r w:rsidR="003F5F9D" w:rsidRPr="003F5F9D">
        <w:t>test.txt.gpg</w:t>
      </w:r>
      <w:proofErr w:type="spellEnd"/>
    </w:p>
    <w:p w:rsidR="00722276" w:rsidRDefault="00722276" w:rsidP="00722276">
      <w:pPr>
        <w:jc w:val="both"/>
      </w:pPr>
    </w:p>
    <w:p w:rsidR="003F2BE6" w:rsidRDefault="00722276" w:rsidP="00722276">
      <w:pPr>
        <w:jc w:val="both"/>
      </w:pPr>
      <w:proofErr w:type="spellStart"/>
      <w:proofErr w:type="gramStart"/>
      <w:r>
        <w:t>gpg</w:t>
      </w:r>
      <w:proofErr w:type="spellEnd"/>
      <w:proofErr w:type="gramEnd"/>
      <w:r>
        <w:t xml:space="preserve"> -e -s -r alfonse.spoutnik@urss.ru</w:t>
      </w:r>
    </w:p>
    <w:p w:rsidR="00332014" w:rsidRDefault="00722276" w:rsidP="00722276">
      <w:pPr>
        <w:jc w:val="both"/>
      </w:pPr>
      <w:proofErr w:type="spellStart"/>
      <w:proofErr w:type="gramStart"/>
      <w:r>
        <w:t>gpg</w:t>
      </w:r>
      <w:proofErr w:type="spellEnd"/>
      <w:proofErr w:type="gramEnd"/>
      <w:r>
        <w:t xml:space="preserve"> –</w:t>
      </w:r>
      <w:proofErr w:type="spellStart"/>
      <w:r>
        <w:t>encrypt</w:t>
      </w:r>
      <w:proofErr w:type="spellEnd"/>
      <w:r>
        <w:t xml:space="preserve"> –</w:t>
      </w:r>
      <w:proofErr w:type="spellStart"/>
      <w:r>
        <w:t>sign</w:t>
      </w:r>
      <w:proofErr w:type="spellEnd"/>
      <w:r>
        <w:t xml:space="preserve"> –</w:t>
      </w:r>
      <w:proofErr w:type="spellStart"/>
      <w:r>
        <w:t>recipent</w:t>
      </w:r>
      <w:proofErr w:type="spellEnd"/>
      <w:r>
        <w:t xml:space="preserve"> alfonse.spoutnik@urss.ru</w:t>
      </w:r>
      <w:bookmarkStart w:id="0" w:name="_GoBack"/>
      <w:bookmarkEnd w:id="0"/>
    </w:p>
    <w:sectPr w:rsidR="00332014" w:rsidSect="008848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C61B6"/>
    <w:multiLevelType w:val="hybridMultilevel"/>
    <w:tmpl w:val="EA8A543E"/>
    <w:lvl w:ilvl="0" w:tplc="DFD699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409DF"/>
    <w:multiLevelType w:val="hybridMultilevel"/>
    <w:tmpl w:val="CBA4DCCC"/>
    <w:lvl w:ilvl="0" w:tplc="F9D651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7D26E3"/>
    <w:multiLevelType w:val="hybridMultilevel"/>
    <w:tmpl w:val="2DC66756"/>
    <w:lvl w:ilvl="0" w:tplc="C68A46C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2E"/>
    <w:rsid w:val="00085277"/>
    <w:rsid w:val="000B0098"/>
    <w:rsid w:val="001963A6"/>
    <w:rsid w:val="002B16D0"/>
    <w:rsid w:val="002C1A73"/>
    <w:rsid w:val="0031235D"/>
    <w:rsid w:val="00332014"/>
    <w:rsid w:val="003F2BE6"/>
    <w:rsid w:val="003F5F9D"/>
    <w:rsid w:val="00402538"/>
    <w:rsid w:val="00542F92"/>
    <w:rsid w:val="00570E6C"/>
    <w:rsid w:val="00581412"/>
    <w:rsid w:val="00597312"/>
    <w:rsid w:val="005F4360"/>
    <w:rsid w:val="007074FC"/>
    <w:rsid w:val="00722276"/>
    <w:rsid w:val="007617E3"/>
    <w:rsid w:val="00884801"/>
    <w:rsid w:val="009B6094"/>
    <w:rsid w:val="00A1244D"/>
    <w:rsid w:val="00AA6660"/>
    <w:rsid w:val="00AE6DF2"/>
    <w:rsid w:val="00B15AEF"/>
    <w:rsid w:val="00BA5D2E"/>
    <w:rsid w:val="00C06A91"/>
    <w:rsid w:val="00C4418B"/>
    <w:rsid w:val="00D11D55"/>
    <w:rsid w:val="00E028AF"/>
    <w:rsid w:val="00E55818"/>
    <w:rsid w:val="00E569EA"/>
    <w:rsid w:val="00F11EC9"/>
    <w:rsid w:val="00FE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267A31"/>
  <w14:defaultImageDpi w14:val="32767"/>
  <w15:chartTrackingRefBased/>
  <w15:docId w15:val="{83778AE8-1ECC-D646-A603-DE0574BA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E6"/>
    <w:pPr>
      <w:ind w:left="720"/>
      <w:contextualSpacing/>
    </w:pPr>
  </w:style>
  <w:style w:type="character" w:styleId="Hyperlink">
    <w:name w:val="Hyperlink"/>
    <w:basedOn w:val="DefaultParagraphFont"/>
    <w:uiPriority w:val="99"/>
    <w:unhideWhenUsed/>
    <w:rsid w:val="000B0098"/>
    <w:rPr>
      <w:color w:val="0563C1" w:themeColor="hyperlink"/>
      <w:u w:val="single"/>
    </w:rPr>
  </w:style>
  <w:style w:type="character" w:styleId="UnresolvedMention">
    <w:name w:val="Unresolved Mention"/>
    <w:basedOn w:val="DefaultParagraphFont"/>
    <w:uiPriority w:val="99"/>
    <w:rsid w:val="000B00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05355">
      <w:bodyDiv w:val="1"/>
      <w:marLeft w:val="0"/>
      <w:marRight w:val="0"/>
      <w:marTop w:val="0"/>
      <w:marBottom w:val="0"/>
      <w:divBdr>
        <w:top w:val="none" w:sz="0" w:space="0" w:color="auto"/>
        <w:left w:val="none" w:sz="0" w:space="0" w:color="auto"/>
        <w:bottom w:val="none" w:sz="0" w:space="0" w:color="auto"/>
        <w:right w:val="none" w:sz="0" w:space="0" w:color="auto"/>
      </w:divBdr>
    </w:div>
    <w:div w:id="587347381">
      <w:bodyDiv w:val="1"/>
      <w:marLeft w:val="0"/>
      <w:marRight w:val="0"/>
      <w:marTop w:val="0"/>
      <w:marBottom w:val="0"/>
      <w:divBdr>
        <w:top w:val="none" w:sz="0" w:space="0" w:color="auto"/>
        <w:left w:val="none" w:sz="0" w:space="0" w:color="auto"/>
        <w:bottom w:val="none" w:sz="0" w:space="0" w:color="auto"/>
        <w:right w:val="none" w:sz="0" w:space="0" w:color="auto"/>
      </w:divBdr>
    </w:div>
    <w:div w:id="742872275">
      <w:bodyDiv w:val="1"/>
      <w:marLeft w:val="0"/>
      <w:marRight w:val="0"/>
      <w:marTop w:val="0"/>
      <w:marBottom w:val="0"/>
      <w:divBdr>
        <w:top w:val="none" w:sz="0" w:space="0" w:color="auto"/>
        <w:left w:val="none" w:sz="0" w:space="0" w:color="auto"/>
        <w:bottom w:val="none" w:sz="0" w:space="0" w:color="auto"/>
        <w:right w:val="none" w:sz="0" w:space="0" w:color="auto"/>
      </w:divBdr>
    </w:div>
    <w:div w:id="1035470776">
      <w:bodyDiv w:val="1"/>
      <w:marLeft w:val="0"/>
      <w:marRight w:val="0"/>
      <w:marTop w:val="0"/>
      <w:marBottom w:val="0"/>
      <w:divBdr>
        <w:top w:val="none" w:sz="0" w:space="0" w:color="auto"/>
        <w:left w:val="none" w:sz="0" w:space="0" w:color="auto"/>
        <w:bottom w:val="none" w:sz="0" w:space="0" w:color="auto"/>
        <w:right w:val="none" w:sz="0" w:space="0" w:color="auto"/>
      </w:divBdr>
    </w:div>
    <w:div w:id="17581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458</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ALLAM</dc:creator>
  <cp:keywords/>
  <dc:description/>
  <cp:lastModifiedBy>Mourad ALLAM</cp:lastModifiedBy>
  <cp:revision>10</cp:revision>
  <dcterms:created xsi:type="dcterms:W3CDTF">2018-01-30T15:59:00Z</dcterms:created>
  <dcterms:modified xsi:type="dcterms:W3CDTF">2018-02-04T18:50:00Z</dcterms:modified>
</cp:coreProperties>
</file>