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63B5" w14:textId="594F5447" w:rsidR="00A96392" w:rsidRPr="00253E86" w:rsidRDefault="61744CA3" w:rsidP="301A4C63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1EBD6C92" wp14:editId="67881CE5">
            <wp:extent cx="2383874" cy="1242144"/>
            <wp:effectExtent l="0" t="0" r="0" b="0"/>
            <wp:docPr id="455106607" name="Imagem 45510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74" cy="1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7A09" w14:textId="77777777" w:rsidR="00A96392" w:rsidRPr="00253E86" w:rsidRDefault="00A96392" w:rsidP="00834784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38933D5" w14:textId="49B39011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ANDREI SCAFI</w:t>
      </w:r>
    </w:p>
    <w:p w14:paraId="1DEA2C02" w14:textId="402FC444" w:rsidR="00FA6D83" w:rsidRDefault="00A96392" w:rsidP="003E7651">
      <w:pPr>
        <w:ind w:right="1134"/>
        <w:jc w:val="center"/>
        <w:rPr>
          <w:rFonts w:ascii="Arial" w:eastAsia="Arial" w:hAnsi="Arial" w:cs="Arial"/>
          <w:b/>
          <w:bCs/>
        </w:rPr>
      </w:pPr>
      <w:r w:rsidRPr="00253E86">
        <w:rPr>
          <w:rFonts w:ascii="Arial" w:eastAsia="Arial" w:hAnsi="Arial" w:cs="Arial"/>
          <w:b/>
          <w:bCs/>
        </w:rPr>
        <w:t>GABRIEL SOUSA</w:t>
      </w:r>
    </w:p>
    <w:p w14:paraId="411BED12" w14:textId="1EB290D7" w:rsidR="00EA3E61" w:rsidRDefault="00EA3E61" w:rsidP="003E765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GIOVANNI AMANTE</w:t>
      </w:r>
    </w:p>
    <w:p w14:paraId="30252B0C" w14:textId="348D1C81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LUIGI MATEUS</w:t>
      </w:r>
    </w:p>
    <w:p w14:paraId="40504EA6" w14:textId="3BA17B95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MIKKI AURORA</w:t>
      </w:r>
    </w:p>
    <w:p w14:paraId="0E478D26" w14:textId="2437C4F7" w:rsidR="0028037B" w:rsidRDefault="0028037B" w:rsidP="003E765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PEDRO GANDIN</w:t>
      </w:r>
    </w:p>
    <w:p w14:paraId="6079F365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16763BE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50B2732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C142853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CE3C8CC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9513161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30EFE8D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F560D8F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055596A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6FB7D69" w14:textId="03781B6F" w:rsidR="003E7651" w:rsidRDefault="00461E88" w:rsidP="00D17BF8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ESPECIFICAÇÕES DA DASHBOARD</w:t>
      </w:r>
    </w:p>
    <w:p w14:paraId="082C1090" w14:textId="2DAC7656" w:rsidR="001B2305" w:rsidRPr="00253E86" w:rsidRDefault="00D17294" w:rsidP="00D17BF8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GRUPO</w:t>
      </w:r>
      <w:r w:rsidR="003E7651">
        <w:rPr>
          <w:rFonts w:ascii="Arial" w:eastAsia="Arial" w:hAnsi="Arial" w:cs="Arial"/>
          <w:b/>
          <w:bCs/>
        </w:rPr>
        <w:t xml:space="preserve"> 2</w:t>
      </w:r>
    </w:p>
    <w:p w14:paraId="65EE2470" w14:textId="77777777" w:rsidR="00A96392" w:rsidRDefault="00A96392" w:rsidP="00834784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53EE881" w14:textId="77777777" w:rsidR="00A96392" w:rsidRDefault="00A96392" w:rsidP="00834784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E274B6E" w14:textId="77777777" w:rsidR="00461E88" w:rsidRDefault="00461E88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3F50AC8" w14:textId="77777777" w:rsidR="00461E88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01A4C63">
        <w:rPr>
          <w:rFonts w:ascii="Arial" w:eastAsia="Arial" w:hAnsi="Arial" w:cs="Arial"/>
          <w:b/>
          <w:bCs/>
          <w:sz w:val="36"/>
          <w:szCs w:val="36"/>
        </w:rPr>
        <w:t>São Paulo</w:t>
      </w:r>
    </w:p>
    <w:p w14:paraId="348FFF07" w14:textId="101AB481" w:rsidR="00461E88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01A4C63">
        <w:rPr>
          <w:rFonts w:ascii="Arial" w:eastAsia="Arial" w:hAnsi="Arial" w:cs="Arial"/>
          <w:b/>
          <w:bCs/>
          <w:sz w:val="36"/>
          <w:szCs w:val="36"/>
        </w:rPr>
        <w:t>2024</w:t>
      </w:r>
    </w:p>
    <w:p w14:paraId="6B8B69CA" w14:textId="33E2EFE3" w:rsidR="00461E88" w:rsidRDefault="00461E8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36"/>
          <w:szCs w:val="36"/>
        </w:rPr>
        <w:br w:type="page"/>
      </w:r>
      <w:r w:rsidR="007E1365">
        <w:rPr>
          <w:rFonts w:ascii="Arial" w:eastAsia="Arial" w:hAnsi="Arial" w:cs="Arial"/>
          <w:sz w:val="28"/>
          <w:szCs w:val="28"/>
        </w:rPr>
        <w:lastRenderedPageBreak/>
        <w:t>Segue neste documento</w:t>
      </w:r>
      <w:r w:rsidR="001B4739">
        <w:rPr>
          <w:rFonts w:ascii="Arial" w:eastAsia="Arial" w:hAnsi="Arial" w:cs="Arial"/>
          <w:sz w:val="28"/>
          <w:szCs w:val="28"/>
        </w:rPr>
        <w:t xml:space="preserve"> as especificações da dashboard do cliente, onde o próprio poderá visualizar os dados sobre o processo de fermentação de vinho</w:t>
      </w:r>
      <w:r w:rsidR="004E208D">
        <w:rPr>
          <w:rFonts w:ascii="Arial" w:eastAsia="Arial" w:hAnsi="Arial" w:cs="Arial"/>
          <w:sz w:val="28"/>
          <w:szCs w:val="28"/>
        </w:rPr>
        <w:t xml:space="preserve">, como a temperatura e nível de CO2 dos tanques, como também visualizar informações da empresa dele em relação ao sistema de monitoramento. </w:t>
      </w:r>
    </w:p>
    <w:p w14:paraId="409C584D" w14:textId="77777777" w:rsidR="00CD1AA4" w:rsidRDefault="00CD1AA4">
      <w:pPr>
        <w:rPr>
          <w:rFonts w:ascii="Arial" w:eastAsia="Arial" w:hAnsi="Arial" w:cs="Arial"/>
          <w:sz w:val="28"/>
          <w:szCs w:val="28"/>
        </w:rPr>
      </w:pPr>
    </w:p>
    <w:p w14:paraId="0E5D6062" w14:textId="77777777" w:rsidR="004C6134" w:rsidRDefault="00CD1AA4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E737B">
        <w:rPr>
          <w:rFonts w:ascii="Arial" w:eastAsia="Arial" w:hAnsi="Arial" w:cs="Arial"/>
          <w:sz w:val="28"/>
          <w:szCs w:val="28"/>
        </w:rPr>
        <w:t xml:space="preserve">a </w:t>
      </w:r>
      <w:r>
        <w:rPr>
          <w:rFonts w:ascii="Arial" w:eastAsia="Arial" w:hAnsi="Arial" w:cs="Arial"/>
          <w:sz w:val="28"/>
          <w:szCs w:val="28"/>
        </w:rPr>
        <w:t>dashboard</w:t>
      </w:r>
      <w:r w:rsidR="00723AF0">
        <w:rPr>
          <w:rFonts w:ascii="Arial" w:eastAsia="Arial" w:hAnsi="Arial" w:cs="Arial"/>
          <w:sz w:val="28"/>
          <w:szCs w:val="28"/>
        </w:rPr>
        <w:t xml:space="preserve"> </w:t>
      </w:r>
      <w:r w:rsidR="002E737B">
        <w:rPr>
          <w:rFonts w:ascii="Arial" w:eastAsia="Arial" w:hAnsi="Arial" w:cs="Arial"/>
          <w:sz w:val="28"/>
          <w:szCs w:val="28"/>
        </w:rPr>
        <w:t>teríamos</w:t>
      </w:r>
      <w:r w:rsidR="00291B7B">
        <w:rPr>
          <w:rFonts w:ascii="Arial" w:eastAsia="Arial" w:hAnsi="Arial" w:cs="Arial"/>
          <w:sz w:val="28"/>
          <w:szCs w:val="28"/>
        </w:rPr>
        <w:t>:</w:t>
      </w:r>
      <w:r w:rsidR="00291B7B">
        <w:rPr>
          <w:rFonts w:ascii="Arial" w:eastAsia="Arial" w:hAnsi="Arial" w:cs="Arial"/>
          <w:sz w:val="28"/>
          <w:szCs w:val="28"/>
        </w:rPr>
        <w:br/>
      </w:r>
      <w:r w:rsidR="00291B7B">
        <w:rPr>
          <w:rFonts w:ascii="Arial" w:eastAsia="Arial" w:hAnsi="Arial" w:cs="Arial"/>
          <w:sz w:val="28"/>
          <w:szCs w:val="28"/>
        </w:rPr>
        <w:br/>
      </w:r>
    </w:p>
    <w:p w14:paraId="1FEC4AB5" w14:textId="27958552" w:rsidR="004C6134" w:rsidRDefault="004C6134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 bloco </w:t>
      </w:r>
      <w:r w:rsidR="0071422C">
        <w:rPr>
          <w:rFonts w:ascii="Arial" w:eastAsia="Arial" w:hAnsi="Arial" w:cs="Arial"/>
          <w:sz w:val="28"/>
          <w:szCs w:val="28"/>
        </w:rPr>
        <w:t xml:space="preserve">onde o usuário escolherá se ele quer ver </w:t>
      </w:r>
      <w:r w:rsidR="000C5932">
        <w:rPr>
          <w:rFonts w:ascii="Arial" w:eastAsia="Arial" w:hAnsi="Arial" w:cs="Arial"/>
          <w:sz w:val="28"/>
          <w:szCs w:val="28"/>
        </w:rPr>
        <w:t xml:space="preserve">o painel de controle de um tanque apenas, ou todos os tanques com um determinado tipo de vinho. Quando ele escolhe </w:t>
      </w:r>
      <w:r w:rsidR="000C3B08">
        <w:rPr>
          <w:rFonts w:ascii="Arial" w:eastAsia="Arial" w:hAnsi="Arial" w:cs="Arial"/>
          <w:sz w:val="28"/>
          <w:szCs w:val="28"/>
        </w:rPr>
        <w:t>isso configura todos os gráficos para apresentar como ele deseja.</w:t>
      </w:r>
    </w:p>
    <w:p w14:paraId="5FBBE56B" w14:textId="77777777" w:rsidR="000C3B08" w:rsidRDefault="000C3B08" w:rsidP="00291B7B">
      <w:pPr>
        <w:rPr>
          <w:rFonts w:ascii="Arial" w:eastAsia="Arial" w:hAnsi="Arial" w:cs="Arial"/>
          <w:sz w:val="28"/>
          <w:szCs w:val="28"/>
        </w:rPr>
      </w:pPr>
    </w:p>
    <w:p w14:paraId="7F9B52D1" w14:textId="67FB146D" w:rsidR="000C3B08" w:rsidRDefault="00E82B61" w:rsidP="00291B7B">
      <w:pPr>
        <w:rPr>
          <w:rFonts w:ascii="Arial" w:eastAsia="Arial" w:hAnsi="Arial" w:cs="Arial"/>
          <w:sz w:val="28"/>
          <w:szCs w:val="28"/>
        </w:rPr>
      </w:pPr>
      <w:r w:rsidRPr="00E82B61">
        <w:rPr>
          <w:rFonts w:ascii="Arial" w:eastAsia="Arial" w:hAnsi="Arial" w:cs="Arial"/>
          <w:sz w:val="28"/>
          <w:szCs w:val="28"/>
        </w:rPr>
        <w:drawing>
          <wp:inline distT="0" distB="0" distL="0" distR="0" wp14:anchorId="264B9382" wp14:editId="4994E904">
            <wp:extent cx="3400900" cy="3334215"/>
            <wp:effectExtent l="0" t="0" r="9525" b="0"/>
            <wp:docPr id="148375730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730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F10" w14:textId="77777777" w:rsidR="00E82B61" w:rsidRDefault="00E82B61" w:rsidP="00291B7B">
      <w:pPr>
        <w:rPr>
          <w:rFonts w:ascii="Arial" w:eastAsia="Arial" w:hAnsi="Arial" w:cs="Arial"/>
          <w:sz w:val="28"/>
          <w:szCs w:val="28"/>
        </w:rPr>
      </w:pPr>
    </w:p>
    <w:p w14:paraId="6AB726F1" w14:textId="77777777" w:rsidR="008941CB" w:rsidRDefault="008941CB" w:rsidP="00291B7B">
      <w:pPr>
        <w:rPr>
          <w:rFonts w:ascii="Arial" w:eastAsia="Arial" w:hAnsi="Arial" w:cs="Arial"/>
          <w:sz w:val="28"/>
          <w:szCs w:val="28"/>
        </w:rPr>
      </w:pPr>
    </w:p>
    <w:p w14:paraId="1D6CE7DA" w14:textId="77777777" w:rsidR="008941CB" w:rsidRDefault="008941CB" w:rsidP="00291B7B">
      <w:pPr>
        <w:rPr>
          <w:rFonts w:ascii="Arial" w:eastAsia="Arial" w:hAnsi="Arial" w:cs="Arial"/>
          <w:sz w:val="28"/>
          <w:szCs w:val="28"/>
        </w:rPr>
      </w:pPr>
    </w:p>
    <w:p w14:paraId="15004ADA" w14:textId="77777777" w:rsidR="008941CB" w:rsidRDefault="008941CB" w:rsidP="00291B7B">
      <w:pPr>
        <w:rPr>
          <w:rFonts w:ascii="Arial" w:eastAsia="Arial" w:hAnsi="Arial" w:cs="Arial"/>
          <w:sz w:val="28"/>
          <w:szCs w:val="28"/>
        </w:rPr>
      </w:pPr>
    </w:p>
    <w:p w14:paraId="36E0703D" w14:textId="760766D1" w:rsidR="00E82B61" w:rsidRDefault="00E82B61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Temos um indicador que representa quantos tanques ativos / quantos tanques totais</w:t>
      </w:r>
      <w:r w:rsidR="008941CB">
        <w:rPr>
          <w:rFonts w:ascii="Arial" w:eastAsia="Arial" w:hAnsi="Arial" w:cs="Arial"/>
          <w:sz w:val="28"/>
          <w:szCs w:val="28"/>
        </w:rPr>
        <w:t xml:space="preserve"> da empresa</w:t>
      </w:r>
      <w:r>
        <w:rPr>
          <w:rFonts w:ascii="Arial" w:eastAsia="Arial" w:hAnsi="Arial" w:cs="Arial"/>
          <w:sz w:val="28"/>
          <w:szCs w:val="28"/>
        </w:rPr>
        <w:t xml:space="preserve"> estão cadastrado no nosso sistema</w:t>
      </w:r>
      <w:r w:rsidR="008941CB">
        <w:rPr>
          <w:rFonts w:ascii="Arial" w:eastAsia="Arial" w:hAnsi="Arial" w:cs="Arial"/>
          <w:sz w:val="28"/>
          <w:szCs w:val="28"/>
        </w:rPr>
        <w:t>.</w:t>
      </w:r>
    </w:p>
    <w:p w14:paraId="6D9F6CA7" w14:textId="2AC558BB" w:rsidR="008941CB" w:rsidRDefault="009847BF" w:rsidP="00291B7B">
      <w:pPr>
        <w:rPr>
          <w:rFonts w:ascii="Arial" w:eastAsia="Arial" w:hAnsi="Arial" w:cs="Arial"/>
          <w:sz w:val="28"/>
          <w:szCs w:val="28"/>
        </w:rPr>
      </w:pPr>
      <w:r w:rsidRPr="009847BF">
        <w:rPr>
          <w:rFonts w:ascii="Arial" w:eastAsia="Arial" w:hAnsi="Arial" w:cs="Arial"/>
          <w:sz w:val="28"/>
          <w:szCs w:val="28"/>
        </w:rPr>
        <w:drawing>
          <wp:inline distT="0" distB="0" distL="0" distR="0" wp14:anchorId="6FE9CD6E" wp14:editId="4181106C">
            <wp:extent cx="3277057" cy="3286584"/>
            <wp:effectExtent l="0" t="0" r="0" b="9525"/>
            <wp:docPr id="196123417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417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0E4B" w14:textId="77777777" w:rsidR="008941CB" w:rsidRDefault="008941CB" w:rsidP="00291B7B">
      <w:pPr>
        <w:rPr>
          <w:rFonts w:ascii="Arial" w:eastAsia="Arial" w:hAnsi="Arial" w:cs="Arial"/>
          <w:sz w:val="28"/>
          <w:szCs w:val="28"/>
        </w:rPr>
      </w:pPr>
    </w:p>
    <w:p w14:paraId="5CFBFB64" w14:textId="2B8156FF" w:rsidR="004C6134" w:rsidRDefault="004C6134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 indicador que apresentaria em tempo real para o cliente</w:t>
      </w:r>
      <w:r w:rsidR="009847BF">
        <w:rPr>
          <w:rFonts w:ascii="Arial" w:eastAsia="Arial" w:hAnsi="Arial" w:cs="Arial"/>
          <w:sz w:val="28"/>
          <w:szCs w:val="28"/>
        </w:rPr>
        <w:t xml:space="preserve"> o ultimo nível de gás em tempo real do determinado tanque se a opção do bloco de escolha estiver em individual. Se estiver em geral, apresentar a média de gás </w:t>
      </w:r>
      <w:r w:rsidR="003C42D2">
        <w:rPr>
          <w:rFonts w:ascii="Arial" w:eastAsia="Arial" w:hAnsi="Arial" w:cs="Arial"/>
          <w:sz w:val="28"/>
          <w:szCs w:val="28"/>
        </w:rPr>
        <w:t>daquele tipo de vinho em tempo real.</w:t>
      </w:r>
    </w:p>
    <w:p w14:paraId="606FA2FC" w14:textId="53A2A48F" w:rsidR="003C42D2" w:rsidRPr="009847BF" w:rsidRDefault="009F17FF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9F17FF">
        <w:rPr>
          <w:rFonts w:ascii="Arial" w:eastAsia="Arial" w:hAnsi="Arial" w:cs="Arial"/>
          <w:b/>
          <w:bCs/>
          <w:sz w:val="28"/>
          <w:szCs w:val="28"/>
        </w:rPr>
        <w:drawing>
          <wp:inline distT="0" distB="0" distL="0" distR="0" wp14:anchorId="218FF484" wp14:editId="7986C064">
            <wp:extent cx="5087060" cy="2419688"/>
            <wp:effectExtent l="0" t="0" r="0" b="0"/>
            <wp:docPr id="1181681474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1474" name="Imagem 1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8EA8" w14:textId="77777777" w:rsidR="004C6134" w:rsidRPr="009847BF" w:rsidRDefault="004C6134" w:rsidP="00291B7B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616C5E2" w14:textId="03A5CB76" w:rsidR="009F17FF" w:rsidRDefault="009F17FF" w:rsidP="009F17F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 indicador que apresentaria em tempo real para o cliente </w:t>
      </w:r>
      <w:r>
        <w:rPr>
          <w:rFonts w:ascii="Arial" w:eastAsia="Arial" w:hAnsi="Arial" w:cs="Arial"/>
          <w:sz w:val="28"/>
          <w:szCs w:val="28"/>
        </w:rPr>
        <w:t xml:space="preserve">a </w:t>
      </w:r>
      <w:r w:rsidR="00344BFA">
        <w:rPr>
          <w:rFonts w:ascii="Arial" w:eastAsia="Arial" w:hAnsi="Arial" w:cs="Arial"/>
          <w:sz w:val="28"/>
          <w:szCs w:val="28"/>
        </w:rPr>
        <w:t xml:space="preserve">última temperatura </w:t>
      </w:r>
      <w:r>
        <w:rPr>
          <w:rFonts w:ascii="Arial" w:eastAsia="Arial" w:hAnsi="Arial" w:cs="Arial"/>
          <w:sz w:val="28"/>
          <w:szCs w:val="28"/>
        </w:rPr>
        <w:t xml:space="preserve">em tempo real do determinado tanque se a opção do bloco </w:t>
      </w:r>
      <w:r>
        <w:rPr>
          <w:rFonts w:ascii="Arial" w:eastAsia="Arial" w:hAnsi="Arial" w:cs="Arial"/>
          <w:sz w:val="28"/>
          <w:szCs w:val="28"/>
        </w:rPr>
        <w:lastRenderedPageBreak/>
        <w:t xml:space="preserve">de escolha estiver em individual. Se estiver em geral, apresentar a média de </w:t>
      </w:r>
      <w:r w:rsidR="00344BFA">
        <w:rPr>
          <w:rFonts w:ascii="Arial" w:eastAsia="Arial" w:hAnsi="Arial" w:cs="Arial"/>
          <w:sz w:val="28"/>
          <w:szCs w:val="28"/>
        </w:rPr>
        <w:t>temperatura</w:t>
      </w:r>
      <w:r w:rsidR="00D11BCB" w:rsidRPr="00D11BCB">
        <w:rPr>
          <w:noProof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daquele tipo de vinho em tempo real.</w:t>
      </w:r>
    </w:p>
    <w:p w14:paraId="11EF1873" w14:textId="0A7B1F19" w:rsidR="004C6134" w:rsidRDefault="00D11BCB" w:rsidP="00291B7B">
      <w:pPr>
        <w:rPr>
          <w:rFonts w:ascii="Arial" w:eastAsia="Arial" w:hAnsi="Arial" w:cs="Arial"/>
          <w:sz w:val="28"/>
          <w:szCs w:val="28"/>
        </w:rPr>
      </w:pPr>
      <w:r w:rsidRPr="00D11BCB">
        <w:rPr>
          <w:rFonts w:ascii="Arial" w:eastAsia="Arial" w:hAnsi="Arial" w:cs="Arial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757CC4C" wp14:editId="75383C3C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3448050" cy="1466850"/>
            <wp:effectExtent l="0" t="0" r="0" b="0"/>
            <wp:wrapTopAndBottom/>
            <wp:docPr id="17930347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3472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C5F96" w14:textId="4A8881E3" w:rsidR="004C6134" w:rsidRDefault="001124B4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 gráfico em barras mostrando a temperatura e o nível de gás que apresentou em uma determinada hora do dia</w:t>
      </w:r>
      <w:r w:rsidR="008B6BAE">
        <w:rPr>
          <w:rFonts w:ascii="Arial" w:eastAsia="Arial" w:hAnsi="Arial" w:cs="Arial"/>
          <w:sz w:val="28"/>
          <w:szCs w:val="28"/>
        </w:rPr>
        <w:t>, se estiver em geral apresenta de todos os tanques com aquele determinado vinho, se estiver em individual, do tanque</w:t>
      </w:r>
      <w:r w:rsidR="00F209B6">
        <w:rPr>
          <w:rFonts w:ascii="Arial" w:eastAsia="Arial" w:hAnsi="Arial" w:cs="Arial"/>
          <w:sz w:val="28"/>
          <w:szCs w:val="28"/>
        </w:rPr>
        <w:t xml:space="preserve"> selecionado.</w:t>
      </w:r>
      <w:r>
        <w:rPr>
          <w:rFonts w:ascii="Arial" w:eastAsia="Arial" w:hAnsi="Arial" w:cs="Arial"/>
          <w:sz w:val="28"/>
          <w:szCs w:val="28"/>
        </w:rPr>
        <w:br/>
      </w:r>
      <w:r>
        <w:rPr>
          <w:rFonts w:ascii="Arial" w:eastAsia="Arial" w:hAnsi="Arial" w:cs="Arial"/>
          <w:sz w:val="28"/>
          <w:szCs w:val="28"/>
        </w:rPr>
        <w:br/>
      </w:r>
      <w:r w:rsidR="008B6BAE" w:rsidRPr="008B6BAE">
        <w:rPr>
          <w:rFonts w:ascii="Arial" w:eastAsia="Arial" w:hAnsi="Arial" w:cs="Arial"/>
          <w:sz w:val="28"/>
          <w:szCs w:val="28"/>
        </w:rPr>
        <w:drawing>
          <wp:inline distT="0" distB="0" distL="0" distR="0" wp14:anchorId="35E2223B" wp14:editId="35A4FDEE">
            <wp:extent cx="5760085" cy="2694940"/>
            <wp:effectExtent l="0" t="0" r="0" b="0"/>
            <wp:docPr id="123281640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6409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7D61" w14:textId="77777777" w:rsidR="008B6BAE" w:rsidRDefault="008B6BAE" w:rsidP="00291B7B">
      <w:pPr>
        <w:rPr>
          <w:rFonts w:ascii="Arial" w:eastAsia="Arial" w:hAnsi="Arial" w:cs="Arial"/>
          <w:sz w:val="28"/>
          <w:szCs w:val="28"/>
        </w:rPr>
      </w:pPr>
    </w:p>
    <w:p w14:paraId="4C854F9D" w14:textId="77777777" w:rsidR="00933B5E" w:rsidRDefault="00933B5E" w:rsidP="00291B7B">
      <w:pPr>
        <w:rPr>
          <w:rFonts w:ascii="Arial" w:eastAsia="Arial" w:hAnsi="Arial" w:cs="Arial"/>
          <w:sz w:val="28"/>
          <w:szCs w:val="28"/>
        </w:rPr>
      </w:pPr>
    </w:p>
    <w:p w14:paraId="51638A5C" w14:textId="77777777" w:rsidR="00933B5E" w:rsidRDefault="00933B5E" w:rsidP="00291B7B">
      <w:pPr>
        <w:rPr>
          <w:rFonts w:ascii="Arial" w:eastAsia="Arial" w:hAnsi="Arial" w:cs="Arial"/>
          <w:sz w:val="28"/>
          <w:szCs w:val="28"/>
        </w:rPr>
      </w:pPr>
    </w:p>
    <w:p w14:paraId="45D960A7" w14:textId="77777777" w:rsidR="00933B5E" w:rsidRDefault="00933B5E" w:rsidP="00291B7B">
      <w:pPr>
        <w:rPr>
          <w:rFonts w:ascii="Arial" w:eastAsia="Arial" w:hAnsi="Arial" w:cs="Arial"/>
          <w:sz w:val="28"/>
          <w:szCs w:val="28"/>
        </w:rPr>
      </w:pPr>
    </w:p>
    <w:p w14:paraId="0B83C355" w14:textId="77777777" w:rsidR="00933B5E" w:rsidRDefault="00933B5E" w:rsidP="00291B7B">
      <w:pPr>
        <w:rPr>
          <w:rFonts w:ascii="Arial" w:eastAsia="Arial" w:hAnsi="Arial" w:cs="Arial"/>
          <w:sz w:val="28"/>
          <w:szCs w:val="28"/>
        </w:rPr>
      </w:pPr>
    </w:p>
    <w:p w14:paraId="089CBD26" w14:textId="77777777" w:rsidR="00933B5E" w:rsidRDefault="00933B5E" w:rsidP="00291B7B">
      <w:pPr>
        <w:rPr>
          <w:rFonts w:ascii="Arial" w:eastAsia="Arial" w:hAnsi="Arial" w:cs="Arial"/>
          <w:sz w:val="28"/>
          <w:szCs w:val="28"/>
        </w:rPr>
      </w:pPr>
    </w:p>
    <w:p w14:paraId="2871FC6F" w14:textId="77777777" w:rsidR="00933B5E" w:rsidRDefault="00933B5E" w:rsidP="00291B7B">
      <w:pPr>
        <w:rPr>
          <w:rFonts w:ascii="Arial" w:eastAsia="Arial" w:hAnsi="Arial" w:cs="Arial"/>
          <w:sz w:val="28"/>
          <w:szCs w:val="28"/>
        </w:rPr>
      </w:pPr>
    </w:p>
    <w:p w14:paraId="2B89D63C" w14:textId="546284AC" w:rsidR="008B6BAE" w:rsidRDefault="008B6BAE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Um gráfico em linha mostrando a métrica</w:t>
      </w:r>
      <w:r w:rsidR="00F209B6">
        <w:rPr>
          <w:rFonts w:ascii="Arial" w:eastAsia="Arial" w:hAnsi="Arial" w:cs="Arial"/>
          <w:sz w:val="28"/>
          <w:szCs w:val="28"/>
        </w:rPr>
        <w:t xml:space="preserve"> por hora </w:t>
      </w:r>
      <w:r w:rsidR="00916F52">
        <w:rPr>
          <w:rFonts w:ascii="Arial" w:eastAsia="Arial" w:hAnsi="Arial" w:cs="Arial"/>
          <w:sz w:val="28"/>
          <w:szCs w:val="28"/>
        </w:rPr>
        <w:t>do nível de temperatura do tanque, ou do determinado tipo de vinho.</w:t>
      </w:r>
      <w:r w:rsidR="00037728">
        <w:rPr>
          <w:rFonts w:ascii="Arial" w:eastAsia="Arial" w:hAnsi="Arial" w:cs="Arial"/>
          <w:sz w:val="28"/>
          <w:szCs w:val="28"/>
        </w:rPr>
        <w:t xml:space="preserve"> C</w:t>
      </w:r>
      <w:r w:rsidR="00037728">
        <w:rPr>
          <w:rFonts w:ascii="Arial" w:eastAsia="Arial" w:hAnsi="Arial" w:cs="Arial"/>
          <w:sz w:val="28"/>
          <w:szCs w:val="28"/>
        </w:rPr>
        <w:t xml:space="preserve">om a linha azul mostrando </w:t>
      </w:r>
      <w:r w:rsidR="00037728">
        <w:rPr>
          <w:rFonts w:ascii="Arial" w:eastAsia="Arial" w:hAnsi="Arial" w:cs="Arial"/>
          <w:sz w:val="28"/>
          <w:szCs w:val="28"/>
        </w:rPr>
        <w:t>a temperatura</w:t>
      </w:r>
      <w:r w:rsidR="00037728">
        <w:rPr>
          <w:rFonts w:ascii="Arial" w:eastAsia="Arial" w:hAnsi="Arial" w:cs="Arial"/>
          <w:sz w:val="28"/>
          <w:szCs w:val="28"/>
        </w:rPr>
        <w:t xml:space="preserve"> que está no tanque, na linha rosa apresentando </w:t>
      </w:r>
      <w:r w:rsidR="00E75BA1">
        <w:rPr>
          <w:rFonts w:ascii="Arial" w:eastAsia="Arial" w:hAnsi="Arial" w:cs="Arial"/>
          <w:sz w:val="28"/>
          <w:szCs w:val="28"/>
        </w:rPr>
        <w:t xml:space="preserve">o limite máximo de temperatura que pode chegar, e na laranja o limite mínimo que pode chegar. </w:t>
      </w:r>
    </w:p>
    <w:p w14:paraId="3F416DBE" w14:textId="38628E5C" w:rsidR="00916F52" w:rsidRDefault="00933B5E" w:rsidP="00291B7B">
      <w:pPr>
        <w:rPr>
          <w:rFonts w:ascii="Arial" w:eastAsia="Arial" w:hAnsi="Arial" w:cs="Arial"/>
          <w:sz w:val="28"/>
          <w:szCs w:val="28"/>
        </w:rPr>
      </w:pPr>
      <w:r w:rsidRPr="00933B5E">
        <w:rPr>
          <w:rFonts w:ascii="Arial" w:eastAsia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FC4420" wp14:editId="401B658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60085" cy="2191385"/>
            <wp:effectExtent l="0" t="0" r="0" b="0"/>
            <wp:wrapTopAndBottom/>
            <wp:docPr id="14759371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3711" name="Imagem 1" descr="Gráfico, Gráfico de linh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26F8E" w14:textId="77777777" w:rsidR="004C6134" w:rsidRDefault="004C6134" w:rsidP="00291B7B">
      <w:pPr>
        <w:rPr>
          <w:rFonts w:ascii="Arial" w:eastAsia="Arial" w:hAnsi="Arial" w:cs="Arial"/>
          <w:sz w:val="28"/>
          <w:szCs w:val="28"/>
        </w:rPr>
      </w:pPr>
    </w:p>
    <w:p w14:paraId="365E2B09" w14:textId="54C8B259" w:rsidR="00933B5E" w:rsidRDefault="00933B5E" w:rsidP="00933B5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 gráfico em linha mostrando a métrica por hora do nível de</w:t>
      </w:r>
      <w:r>
        <w:rPr>
          <w:rFonts w:ascii="Arial" w:eastAsia="Arial" w:hAnsi="Arial" w:cs="Arial"/>
          <w:sz w:val="28"/>
          <w:szCs w:val="28"/>
        </w:rPr>
        <w:t xml:space="preserve"> gás</w:t>
      </w:r>
      <w:r>
        <w:rPr>
          <w:rFonts w:ascii="Arial" w:eastAsia="Arial" w:hAnsi="Arial" w:cs="Arial"/>
          <w:sz w:val="28"/>
          <w:szCs w:val="28"/>
        </w:rPr>
        <w:t xml:space="preserve"> do tanque, ou do determinado tipo de vinho</w:t>
      </w:r>
      <w:r w:rsidR="00037728">
        <w:rPr>
          <w:rFonts w:ascii="Arial" w:eastAsia="Arial" w:hAnsi="Arial" w:cs="Arial"/>
          <w:sz w:val="28"/>
          <w:szCs w:val="28"/>
        </w:rPr>
        <w:t xml:space="preserve"> com a linha azul mostrando o nível de gás que está no tanque, e na linha rosa apresentando a média desejada pelo usuário</w:t>
      </w:r>
      <w:r>
        <w:rPr>
          <w:rFonts w:ascii="Arial" w:eastAsia="Arial" w:hAnsi="Arial" w:cs="Arial"/>
          <w:sz w:val="28"/>
          <w:szCs w:val="28"/>
        </w:rPr>
        <w:t>.</w:t>
      </w:r>
    </w:p>
    <w:p w14:paraId="0268FD74" w14:textId="77777777" w:rsidR="00933B5E" w:rsidRDefault="00933B5E" w:rsidP="00933B5E">
      <w:pPr>
        <w:rPr>
          <w:rFonts w:ascii="Arial" w:eastAsia="Arial" w:hAnsi="Arial" w:cs="Arial"/>
          <w:sz w:val="28"/>
          <w:szCs w:val="28"/>
        </w:rPr>
      </w:pPr>
    </w:p>
    <w:p w14:paraId="148D7A6A" w14:textId="023DD145" w:rsidR="00933B5E" w:rsidRDefault="00037728" w:rsidP="00933B5E">
      <w:pPr>
        <w:rPr>
          <w:rFonts w:ascii="Arial" w:eastAsia="Arial" w:hAnsi="Arial" w:cs="Arial"/>
          <w:sz w:val="28"/>
          <w:szCs w:val="28"/>
        </w:rPr>
      </w:pPr>
      <w:r w:rsidRPr="00037728">
        <w:rPr>
          <w:rFonts w:ascii="Arial" w:eastAsia="Arial" w:hAnsi="Arial" w:cs="Arial"/>
          <w:sz w:val="28"/>
          <w:szCs w:val="28"/>
        </w:rPr>
        <w:drawing>
          <wp:inline distT="0" distB="0" distL="0" distR="0" wp14:anchorId="1891E4F6" wp14:editId="2F7AAED7">
            <wp:extent cx="5760085" cy="2129790"/>
            <wp:effectExtent l="0" t="0" r="0" b="3810"/>
            <wp:docPr id="8148119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199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D103" w14:textId="77777777" w:rsidR="004C6134" w:rsidRDefault="004C6134" w:rsidP="00291B7B">
      <w:pPr>
        <w:rPr>
          <w:rFonts w:ascii="Arial" w:eastAsia="Arial" w:hAnsi="Arial" w:cs="Arial"/>
          <w:sz w:val="28"/>
          <w:szCs w:val="28"/>
        </w:rPr>
      </w:pPr>
    </w:p>
    <w:p w14:paraId="1E8BF413" w14:textId="77777777" w:rsidR="00E75BA1" w:rsidRDefault="00E75BA1" w:rsidP="00291B7B">
      <w:pPr>
        <w:rPr>
          <w:rFonts w:ascii="Arial" w:eastAsia="Arial" w:hAnsi="Arial" w:cs="Arial"/>
          <w:sz w:val="28"/>
          <w:szCs w:val="28"/>
        </w:rPr>
      </w:pPr>
    </w:p>
    <w:p w14:paraId="1B9253C3" w14:textId="77777777" w:rsidR="00E75BA1" w:rsidRDefault="00E75BA1" w:rsidP="00291B7B">
      <w:pPr>
        <w:rPr>
          <w:rFonts w:ascii="Arial" w:eastAsia="Arial" w:hAnsi="Arial" w:cs="Arial"/>
          <w:sz w:val="28"/>
          <w:szCs w:val="28"/>
        </w:rPr>
      </w:pPr>
    </w:p>
    <w:p w14:paraId="50E6E9A9" w14:textId="1784D850" w:rsidR="00E75BA1" w:rsidRDefault="007C1E29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O painel de controle com todos os gráficos e indicadores listados acima irá ser entregue ao cliente desta forma.</w:t>
      </w:r>
      <w:r>
        <w:rPr>
          <w:rFonts w:ascii="Arial" w:eastAsia="Arial" w:hAnsi="Arial" w:cs="Arial"/>
          <w:sz w:val="28"/>
          <w:szCs w:val="28"/>
        </w:rPr>
        <w:br/>
      </w:r>
      <w:r>
        <w:rPr>
          <w:rFonts w:ascii="Arial" w:eastAsia="Arial" w:hAnsi="Arial" w:cs="Arial"/>
          <w:sz w:val="28"/>
          <w:szCs w:val="28"/>
        </w:rPr>
        <w:br/>
      </w:r>
      <w:r w:rsidR="005B435A" w:rsidRPr="005B435A">
        <w:rPr>
          <w:rFonts w:ascii="Arial" w:eastAsia="Arial" w:hAnsi="Arial" w:cs="Arial"/>
          <w:sz w:val="28"/>
          <w:szCs w:val="28"/>
        </w:rPr>
        <w:drawing>
          <wp:inline distT="0" distB="0" distL="0" distR="0" wp14:anchorId="5E6B3101" wp14:editId="5114EF2D">
            <wp:extent cx="5760085" cy="3239770"/>
            <wp:effectExtent l="0" t="0" r="0" b="0"/>
            <wp:docPr id="11697683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8376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42E4" w14:textId="77777777" w:rsidR="004C6134" w:rsidRDefault="004C6134" w:rsidP="00291B7B">
      <w:pPr>
        <w:rPr>
          <w:rFonts w:ascii="Arial" w:eastAsia="Arial" w:hAnsi="Arial" w:cs="Arial"/>
          <w:sz w:val="28"/>
          <w:szCs w:val="28"/>
        </w:rPr>
      </w:pPr>
    </w:p>
    <w:p w14:paraId="33FAD7EC" w14:textId="77777777" w:rsidR="004C6134" w:rsidRDefault="004C6134" w:rsidP="00291B7B">
      <w:pPr>
        <w:rPr>
          <w:rFonts w:ascii="Arial" w:eastAsia="Arial" w:hAnsi="Arial" w:cs="Arial"/>
          <w:sz w:val="28"/>
          <w:szCs w:val="28"/>
        </w:rPr>
      </w:pPr>
    </w:p>
    <w:p w14:paraId="42D8BEC0" w14:textId="77777777" w:rsidR="001A7D82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sectPr w:rsidR="001A7D82" w:rsidSect="00A9639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9C44"/>
    <w:multiLevelType w:val="hybridMultilevel"/>
    <w:tmpl w:val="15ACB962"/>
    <w:lvl w:ilvl="0" w:tplc="8A6861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1F6767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D989D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58417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B2AA96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9CA35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31CEB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3BA8A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FC6AEE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3A5539"/>
    <w:multiLevelType w:val="hybridMultilevel"/>
    <w:tmpl w:val="4F62B258"/>
    <w:lvl w:ilvl="0" w:tplc="47C491A6">
      <w:start w:val="1"/>
      <w:numFmt w:val="decimal"/>
      <w:lvlText w:val="%1."/>
      <w:lvlJc w:val="left"/>
      <w:pPr>
        <w:ind w:left="1428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BD0B3E"/>
    <w:multiLevelType w:val="hybridMultilevel"/>
    <w:tmpl w:val="C8980620"/>
    <w:lvl w:ilvl="0" w:tplc="B9AA407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29591CA"/>
    <w:multiLevelType w:val="hybridMultilevel"/>
    <w:tmpl w:val="91DE6D58"/>
    <w:lvl w:ilvl="0" w:tplc="4A8A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23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81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46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86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ED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B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EC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2D8"/>
    <w:multiLevelType w:val="hybridMultilevel"/>
    <w:tmpl w:val="BC0A6960"/>
    <w:lvl w:ilvl="0" w:tplc="128623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E529F4"/>
    <w:multiLevelType w:val="multilevel"/>
    <w:tmpl w:val="60B0DC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E6412"/>
    <w:multiLevelType w:val="hybridMultilevel"/>
    <w:tmpl w:val="046AA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8DD"/>
    <w:multiLevelType w:val="hybridMultilevel"/>
    <w:tmpl w:val="BD003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021CDE"/>
    <w:multiLevelType w:val="hybridMultilevel"/>
    <w:tmpl w:val="39526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12452">
    <w:abstractNumId w:val="0"/>
  </w:num>
  <w:num w:numId="2" w16cid:durableId="1109617887">
    <w:abstractNumId w:val="3"/>
  </w:num>
  <w:num w:numId="3" w16cid:durableId="903416668">
    <w:abstractNumId w:val="8"/>
  </w:num>
  <w:num w:numId="4" w16cid:durableId="269169482">
    <w:abstractNumId w:val="6"/>
  </w:num>
  <w:num w:numId="5" w16cid:durableId="348258519">
    <w:abstractNumId w:val="7"/>
  </w:num>
  <w:num w:numId="6" w16cid:durableId="803503716">
    <w:abstractNumId w:val="1"/>
  </w:num>
  <w:num w:numId="7" w16cid:durableId="2099524757">
    <w:abstractNumId w:val="5"/>
  </w:num>
  <w:num w:numId="8" w16cid:durableId="676150957">
    <w:abstractNumId w:val="4"/>
  </w:num>
  <w:num w:numId="9" w16cid:durableId="44080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E6949"/>
    <w:rsid w:val="00007F22"/>
    <w:rsid w:val="00031A48"/>
    <w:rsid w:val="00037728"/>
    <w:rsid w:val="000457C8"/>
    <w:rsid w:val="00050056"/>
    <w:rsid w:val="00067B4B"/>
    <w:rsid w:val="00075D00"/>
    <w:rsid w:val="0009518A"/>
    <w:rsid w:val="000B7530"/>
    <w:rsid w:val="000C3B08"/>
    <w:rsid w:val="000C5932"/>
    <w:rsid w:val="000C79C1"/>
    <w:rsid w:val="000E55DE"/>
    <w:rsid w:val="000F1E11"/>
    <w:rsid w:val="000F3B3F"/>
    <w:rsid w:val="001124B4"/>
    <w:rsid w:val="001346ED"/>
    <w:rsid w:val="0013700E"/>
    <w:rsid w:val="0015745D"/>
    <w:rsid w:val="00164709"/>
    <w:rsid w:val="00167461"/>
    <w:rsid w:val="0017739F"/>
    <w:rsid w:val="00186479"/>
    <w:rsid w:val="001943D6"/>
    <w:rsid w:val="001A7D82"/>
    <w:rsid w:val="001B007A"/>
    <w:rsid w:val="001B2305"/>
    <w:rsid w:val="001B4739"/>
    <w:rsid w:val="001C1593"/>
    <w:rsid w:val="001E3367"/>
    <w:rsid w:val="00211D8F"/>
    <w:rsid w:val="002251FB"/>
    <w:rsid w:val="00250CEF"/>
    <w:rsid w:val="00253E86"/>
    <w:rsid w:val="00261BA5"/>
    <w:rsid w:val="00267659"/>
    <w:rsid w:val="0028037B"/>
    <w:rsid w:val="00291B7B"/>
    <w:rsid w:val="002A1126"/>
    <w:rsid w:val="002A3164"/>
    <w:rsid w:val="002B62F3"/>
    <w:rsid w:val="002C02A0"/>
    <w:rsid w:val="002C3C0F"/>
    <w:rsid w:val="002C6C41"/>
    <w:rsid w:val="002D0F43"/>
    <w:rsid w:val="002E737B"/>
    <w:rsid w:val="002F7405"/>
    <w:rsid w:val="0030277B"/>
    <w:rsid w:val="00303007"/>
    <w:rsid w:val="00314410"/>
    <w:rsid w:val="00325536"/>
    <w:rsid w:val="00334BB9"/>
    <w:rsid w:val="00344200"/>
    <w:rsid w:val="00344BFA"/>
    <w:rsid w:val="00347684"/>
    <w:rsid w:val="00355D96"/>
    <w:rsid w:val="003658EA"/>
    <w:rsid w:val="00366D6A"/>
    <w:rsid w:val="00374E7C"/>
    <w:rsid w:val="00381E1B"/>
    <w:rsid w:val="00383D74"/>
    <w:rsid w:val="003965F7"/>
    <w:rsid w:val="00397B03"/>
    <w:rsid w:val="003A10FE"/>
    <w:rsid w:val="003A4171"/>
    <w:rsid w:val="003A6716"/>
    <w:rsid w:val="003C42D2"/>
    <w:rsid w:val="003D3BE7"/>
    <w:rsid w:val="003E0A19"/>
    <w:rsid w:val="003E343A"/>
    <w:rsid w:val="003E7651"/>
    <w:rsid w:val="004039F9"/>
    <w:rsid w:val="0041082C"/>
    <w:rsid w:val="00416A14"/>
    <w:rsid w:val="00425796"/>
    <w:rsid w:val="004369C3"/>
    <w:rsid w:val="0044243E"/>
    <w:rsid w:val="00445E3C"/>
    <w:rsid w:val="004521DD"/>
    <w:rsid w:val="00455AA2"/>
    <w:rsid w:val="00461E88"/>
    <w:rsid w:val="00464AB6"/>
    <w:rsid w:val="00491AFC"/>
    <w:rsid w:val="00497894"/>
    <w:rsid w:val="00497F4F"/>
    <w:rsid w:val="004B1B6E"/>
    <w:rsid w:val="004C1E09"/>
    <w:rsid w:val="004C2365"/>
    <w:rsid w:val="004C6134"/>
    <w:rsid w:val="004D14A1"/>
    <w:rsid w:val="004D3B55"/>
    <w:rsid w:val="004E208D"/>
    <w:rsid w:val="004F2C64"/>
    <w:rsid w:val="00504808"/>
    <w:rsid w:val="00512A20"/>
    <w:rsid w:val="00514F0E"/>
    <w:rsid w:val="00524F3A"/>
    <w:rsid w:val="005261CC"/>
    <w:rsid w:val="0054260B"/>
    <w:rsid w:val="00544C6F"/>
    <w:rsid w:val="00551BD7"/>
    <w:rsid w:val="0055507A"/>
    <w:rsid w:val="00582872"/>
    <w:rsid w:val="00585F5F"/>
    <w:rsid w:val="005B23D7"/>
    <w:rsid w:val="005B3F03"/>
    <w:rsid w:val="005B435A"/>
    <w:rsid w:val="005C1755"/>
    <w:rsid w:val="005C1FDB"/>
    <w:rsid w:val="005D58F5"/>
    <w:rsid w:val="005E3162"/>
    <w:rsid w:val="006168D6"/>
    <w:rsid w:val="00623B6A"/>
    <w:rsid w:val="00627C6B"/>
    <w:rsid w:val="0065759B"/>
    <w:rsid w:val="006A11DA"/>
    <w:rsid w:val="006A7117"/>
    <w:rsid w:val="006D3212"/>
    <w:rsid w:val="006E2813"/>
    <w:rsid w:val="006E7878"/>
    <w:rsid w:val="006F4C6A"/>
    <w:rsid w:val="007013B9"/>
    <w:rsid w:val="0071422C"/>
    <w:rsid w:val="00723AF0"/>
    <w:rsid w:val="007240C1"/>
    <w:rsid w:val="00726E6B"/>
    <w:rsid w:val="0073185C"/>
    <w:rsid w:val="007655CF"/>
    <w:rsid w:val="007775B9"/>
    <w:rsid w:val="0078214D"/>
    <w:rsid w:val="007B2DCE"/>
    <w:rsid w:val="007C1E29"/>
    <w:rsid w:val="007C40C7"/>
    <w:rsid w:val="007D0DC3"/>
    <w:rsid w:val="007D36DA"/>
    <w:rsid w:val="007E1365"/>
    <w:rsid w:val="007F69F1"/>
    <w:rsid w:val="00806CD9"/>
    <w:rsid w:val="008173E2"/>
    <w:rsid w:val="00825800"/>
    <w:rsid w:val="00834784"/>
    <w:rsid w:val="008405AC"/>
    <w:rsid w:val="0084094C"/>
    <w:rsid w:val="008435B1"/>
    <w:rsid w:val="008474E0"/>
    <w:rsid w:val="00854F99"/>
    <w:rsid w:val="008941CB"/>
    <w:rsid w:val="00895BB3"/>
    <w:rsid w:val="008A1D13"/>
    <w:rsid w:val="008A429C"/>
    <w:rsid w:val="008B6BAE"/>
    <w:rsid w:val="008C06E0"/>
    <w:rsid w:val="008C2429"/>
    <w:rsid w:val="008D099F"/>
    <w:rsid w:val="008D2095"/>
    <w:rsid w:val="008F7B21"/>
    <w:rsid w:val="00902020"/>
    <w:rsid w:val="00902570"/>
    <w:rsid w:val="0090483D"/>
    <w:rsid w:val="00916F52"/>
    <w:rsid w:val="00933B5E"/>
    <w:rsid w:val="00952C28"/>
    <w:rsid w:val="00974654"/>
    <w:rsid w:val="009847BF"/>
    <w:rsid w:val="00991DB6"/>
    <w:rsid w:val="00996D0E"/>
    <w:rsid w:val="009A1E0C"/>
    <w:rsid w:val="009A5825"/>
    <w:rsid w:val="009A7D9A"/>
    <w:rsid w:val="009B4475"/>
    <w:rsid w:val="009F17FF"/>
    <w:rsid w:val="009F26ED"/>
    <w:rsid w:val="009F7B54"/>
    <w:rsid w:val="00A10175"/>
    <w:rsid w:val="00A47F88"/>
    <w:rsid w:val="00A552B5"/>
    <w:rsid w:val="00A62227"/>
    <w:rsid w:val="00A6429D"/>
    <w:rsid w:val="00A723EE"/>
    <w:rsid w:val="00A76CD4"/>
    <w:rsid w:val="00A96392"/>
    <w:rsid w:val="00AC354E"/>
    <w:rsid w:val="00AC4C87"/>
    <w:rsid w:val="00AE4893"/>
    <w:rsid w:val="00AF2488"/>
    <w:rsid w:val="00B00E93"/>
    <w:rsid w:val="00B0693E"/>
    <w:rsid w:val="00B30E28"/>
    <w:rsid w:val="00B47F61"/>
    <w:rsid w:val="00B67F48"/>
    <w:rsid w:val="00B81F38"/>
    <w:rsid w:val="00B93826"/>
    <w:rsid w:val="00BC1386"/>
    <w:rsid w:val="00BC3152"/>
    <w:rsid w:val="00BC6761"/>
    <w:rsid w:val="00BD1835"/>
    <w:rsid w:val="00BD2504"/>
    <w:rsid w:val="00BD478A"/>
    <w:rsid w:val="00BE0614"/>
    <w:rsid w:val="00C36758"/>
    <w:rsid w:val="00C40DEE"/>
    <w:rsid w:val="00C50343"/>
    <w:rsid w:val="00C50DA2"/>
    <w:rsid w:val="00C67688"/>
    <w:rsid w:val="00C72690"/>
    <w:rsid w:val="00CA51CF"/>
    <w:rsid w:val="00CD0B17"/>
    <w:rsid w:val="00CD12B6"/>
    <w:rsid w:val="00CD1AA4"/>
    <w:rsid w:val="00CE6C11"/>
    <w:rsid w:val="00D100A1"/>
    <w:rsid w:val="00D11BCB"/>
    <w:rsid w:val="00D17294"/>
    <w:rsid w:val="00D17BF8"/>
    <w:rsid w:val="00D20179"/>
    <w:rsid w:val="00D326EE"/>
    <w:rsid w:val="00D44384"/>
    <w:rsid w:val="00D47170"/>
    <w:rsid w:val="00D546AE"/>
    <w:rsid w:val="00D77096"/>
    <w:rsid w:val="00D91591"/>
    <w:rsid w:val="00D93450"/>
    <w:rsid w:val="00DB2B89"/>
    <w:rsid w:val="00DB6F71"/>
    <w:rsid w:val="00DD63D2"/>
    <w:rsid w:val="00E21B53"/>
    <w:rsid w:val="00E23138"/>
    <w:rsid w:val="00E53727"/>
    <w:rsid w:val="00E67586"/>
    <w:rsid w:val="00E75BA1"/>
    <w:rsid w:val="00E82B61"/>
    <w:rsid w:val="00E975F2"/>
    <w:rsid w:val="00EA2677"/>
    <w:rsid w:val="00EA3E61"/>
    <w:rsid w:val="00EA4A8B"/>
    <w:rsid w:val="00EE77AE"/>
    <w:rsid w:val="00F05A24"/>
    <w:rsid w:val="00F12FC3"/>
    <w:rsid w:val="00F16340"/>
    <w:rsid w:val="00F209B6"/>
    <w:rsid w:val="00F248A4"/>
    <w:rsid w:val="00F362C3"/>
    <w:rsid w:val="00F63367"/>
    <w:rsid w:val="00F668E9"/>
    <w:rsid w:val="00F8619E"/>
    <w:rsid w:val="00FA6D83"/>
    <w:rsid w:val="00FC0837"/>
    <w:rsid w:val="00FD08F8"/>
    <w:rsid w:val="00FF2C28"/>
    <w:rsid w:val="01C6FCD3"/>
    <w:rsid w:val="02200508"/>
    <w:rsid w:val="02833E13"/>
    <w:rsid w:val="029CA081"/>
    <w:rsid w:val="04C8A812"/>
    <w:rsid w:val="07BBB58E"/>
    <w:rsid w:val="07D4BE18"/>
    <w:rsid w:val="0835369D"/>
    <w:rsid w:val="0A64D84E"/>
    <w:rsid w:val="0AF06871"/>
    <w:rsid w:val="0C7A80C8"/>
    <w:rsid w:val="0F154C1B"/>
    <w:rsid w:val="125DF5A6"/>
    <w:rsid w:val="144667A1"/>
    <w:rsid w:val="15986F2A"/>
    <w:rsid w:val="193DCB7C"/>
    <w:rsid w:val="19D22620"/>
    <w:rsid w:val="1A3504D7"/>
    <w:rsid w:val="1BAB37A5"/>
    <w:rsid w:val="1FDE8527"/>
    <w:rsid w:val="242CA1AC"/>
    <w:rsid w:val="2789F36B"/>
    <w:rsid w:val="2F01EEEB"/>
    <w:rsid w:val="301A4C63"/>
    <w:rsid w:val="3193BC91"/>
    <w:rsid w:val="32AB898B"/>
    <w:rsid w:val="3653B2F9"/>
    <w:rsid w:val="36611359"/>
    <w:rsid w:val="36F72148"/>
    <w:rsid w:val="3769DE90"/>
    <w:rsid w:val="37A0D07D"/>
    <w:rsid w:val="3862478A"/>
    <w:rsid w:val="39270496"/>
    <w:rsid w:val="3B3B5A41"/>
    <w:rsid w:val="3BEFA50D"/>
    <w:rsid w:val="3EBBB026"/>
    <w:rsid w:val="3FA5DEB4"/>
    <w:rsid w:val="43DC3E75"/>
    <w:rsid w:val="46CFC14F"/>
    <w:rsid w:val="4BE2BB3F"/>
    <w:rsid w:val="4D72C964"/>
    <w:rsid w:val="4E634D9B"/>
    <w:rsid w:val="50AB1010"/>
    <w:rsid w:val="524CC88C"/>
    <w:rsid w:val="52929E32"/>
    <w:rsid w:val="531FE58C"/>
    <w:rsid w:val="549F0525"/>
    <w:rsid w:val="55E668CB"/>
    <w:rsid w:val="56825520"/>
    <w:rsid w:val="581E6949"/>
    <w:rsid w:val="5829FCE5"/>
    <w:rsid w:val="5AB5452C"/>
    <w:rsid w:val="5B3F595B"/>
    <w:rsid w:val="611447AC"/>
    <w:rsid w:val="61744CA3"/>
    <w:rsid w:val="61CC642E"/>
    <w:rsid w:val="63ED2478"/>
    <w:rsid w:val="670F7F0E"/>
    <w:rsid w:val="6A1E34D9"/>
    <w:rsid w:val="6B8F130B"/>
    <w:rsid w:val="6D807069"/>
    <w:rsid w:val="6FAAE401"/>
    <w:rsid w:val="6FF8920E"/>
    <w:rsid w:val="700161F3"/>
    <w:rsid w:val="71FE2334"/>
    <w:rsid w:val="736602EC"/>
    <w:rsid w:val="74748D52"/>
    <w:rsid w:val="753AA674"/>
    <w:rsid w:val="762B1654"/>
    <w:rsid w:val="76DF1718"/>
    <w:rsid w:val="78F55609"/>
    <w:rsid w:val="7A57DF16"/>
    <w:rsid w:val="7AE6146B"/>
    <w:rsid w:val="7BE38C2C"/>
    <w:rsid w:val="7C007A6D"/>
    <w:rsid w:val="7CCCF597"/>
    <w:rsid w:val="7E654C19"/>
    <w:rsid w:val="7F12F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BC02"/>
  <w15:chartTrackingRefBased/>
  <w15:docId w15:val="{36F82149-77EC-4311-9EFA-53B1E6D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2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44C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65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5F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B2B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36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E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93E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A1D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3FCC-0B05-43CE-B483-8EC2AEDE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SILVA SOUSA .</dc:creator>
  <cp:keywords/>
  <dc:description/>
  <cp:lastModifiedBy>Gabriel Silva</cp:lastModifiedBy>
  <cp:revision>53</cp:revision>
  <cp:lastPrinted>2024-09-27T00:22:00Z</cp:lastPrinted>
  <dcterms:created xsi:type="dcterms:W3CDTF">2024-10-03T02:55:00Z</dcterms:created>
  <dcterms:modified xsi:type="dcterms:W3CDTF">2024-10-10T03:06:00Z</dcterms:modified>
</cp:coreProperties>
</file>