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8FC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Meta Title</w:t>
      </w:r>
      <w:r w:rsidDel="00000000" w:rsidR="00000000" w:rsidRPr="00000000">
        <w:rPr>
          <w:rtl w:val="0"/>
        </w:rPr>
        <w:t xml:space="preserve">: Are You Eligible For </w:t>
      </w:r>
      <w:r w:rsidDel="00000000" w:rsidR="00000000" w:rsidRPr="00000000">
        <w:rPr>
          <w:rtl w:val="0"/>
        </w:rPr>
        <w:t xml:space="preserve">Hoper</w:t>
      </w:r>
      <w:r w:rsidDel="00000000" w:rsidR="00000000" w:rsidRPr="00000000">
        <w:rPr>
          <w:rtl w:val="0"/>
        </w:rPr>
        <w:t xml:space="preserve">? | Eligibility Hub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Meta Description</w:t>
      </w:r>
      <w:r w:rsidDel="00000000" w:rsidR="00000000" w:rsidRPr="00000000">
        <w:rPr>
          <w:rtl w:val="0"/>
        </w:rPr>
        <w:t xml:space="preserve">: Discover eligibility requirements. Start your homeownership journey with no credit score or income restrictions.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heading=h.b0vbh5n8lxh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heading=h.n6hxzb8msmdc" w:id="1"/>
      <w:bookmarkEnd w:id="1"/>
      <w:r w:rsidDel="00000000" w:rsidR="00000000" w:rsidRPr="00000000">
        <w:rPr>
          <w:rtl w:val="0"/>
        </w:rPr>
        <w:t xml:space="preserve">H1: Check If You Qualify for the </w:t>
      </w:r>
      <w:r w:rsidDel="00000000" w:rsidR="00000000" w:rsidRPr="00000000">
        <w:rPr>
          <w:rtl w:val="0"/>
        </w:rPr>
        <w:t xml:space="preserve">Hoper</w:t>
      </w:r>
      <w:r w:rsidDel="00000000" w:rsidR="00000000" w:rsidRPr="00000000">
        <w:rPr>
          <w:rtl w:val="0"/>
        </w:rPr>
        <w:t xml:space="preserve"> Program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you’re already exploring an FHA home loan, there’s a strong chance you may qualify for </w:t>
      </w:r>
      <w:r w:rsidDel="00000000" w:rsidR="00000000" w:rsidRPr="00000000">
        <w:rPr>
          <w:rtl w:val="0"/>
        </w:rPr>
        <w:t xml:space="preserve">Hoper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We’ve designed the program to be widely accessible, especially for buyers who want to enter homeownership with a stronger financial footing.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CTA: Check Your Eligibility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heading=h.r4mxq6i4n6lv" w:id="2"/>
      <w:bookmarkEnd w:id="2"/>
      <w:r w:rsidDel="00000000" w:rsidR="00000000" w:rsidRPr="00000000">
        <w:rPr>
          <w:rtl w:val="0"/>
        </w:rPr>
        <w:t xml:space="preserve">H2: Who Is Eligible?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Hoper</w:t>
      </w:r>
      <w:r w:rsidDel="00000000" w:rsidR="00000000" w:rsidRPr="00000000">
        <w:rPr>
          <w:rtl w:val="0"/>
        </w:rPr>
        <w:t xml:space="preserve"> does not add extra financial hurdles beyond your mortgage qualification.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There is no additional credit score requirement imposed by </w:t>
      </w:r>
      <w:r w:rsidDel="00000000" w:rsidR="00000000" w:rsidRPr="00000000">
        <w:rPr>
          <w:rtl w:val="0"/>
        </w:rPr>
        <w:t xml:space="preserve">Hoper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There are no income limits to participate.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First-time, repeat buyers, and refinances are all welcome.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Your employment type or marital status does not affect eligibility.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only property type currently ineligible is condominiums. Most other standard residential property types may qualify, depending on your loan structure.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lender is approving your FHA mortgage, you may already meet the core criteria to participate.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heading=h.8un70lf5r7zs" w:id="3"/>
      <w:bookmarkEnd w:id="3"/>
      <w:r w:rsidDel="00000000" w:rsidR="00000000" w:rsidRPr="00000000">
        <w:rPr>
          <w:rtl w:val="0"/>
        </w:rPr>
        <w:t xml:space="preserve">H2: Where Is </w:t>
      </w:r>
      <w:r w:rsidDel="00000000" w:rsidR="00000000" w:rsidRPr="00000000">
        <w:rPr>
          <w:rtl w:val="0"/>
        </w:rPr>
        <w:t xml:space="preserve">Hoper</w:t>
      </w:r>
      <w:r w:rsidDel="00000000" w:rsidR="00000000" w:rsidRPr="00000000">
        <w:rPr>
          <w:rtl w:val="0"/>
        </w:rPr>
        <w:t xml:space="preserve"> Available?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tl w:val="0"/>
        </w:rPr>
        <w:t xml:space="preserve">Hoper</w:t>
      </w:r>
      <w:r w:rsidDel="00000000" w:rsidR="00000000" w:rsidRPr="00000000">
        <w:rPr>
          <w:rtl w:val="0"/>
        </w:rPr>
        <w:t xml:space="preserve"> Program is available nationwide and currently serves more than 90% of the U.S. population.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this time, properties located in the following states are </w:t>
      </w:r>
      <w:r w:rsidDel="00000000" w:rsidR="00000000" w:rsidRPr="00000000">
        <w:rPr>
          <w:b w:val="1"/>
          <w:bCs w:val="1"/>
          <w:rtl w:val="0"/>
        </w:rPr>
        <w:t xml:space="preserve">not eligible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North Dakota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South Dakota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Vermont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Alaska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home purchase is located in any other state, you can move forward with confidence.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 U.S. Eligibility Map goes here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heading=h.8777vqurmute" w:id="4"/>
      <w:bookmarkEnd w:id="4"/>
      <w:r w:rsidDel="00000000" w:rsidR="00000000" w:rsidRPr="00000000">
        <w:rPr>
          <w:rtl w:val="0"/>
        </w:rPr>
        <w:t xml:space="preserve">H2: What </w:t>
      </w:r>
      <w:r w:rsidDel="00000000" w:rsidR="00000000" w:rsidRPr="00000000">
        <w:rPr>
          <w:rtl w:val="0"/>
        </w:rPr>
        <w:t xml:space="preserve">Hoper</w:t>
      </w:r>
      <w:r w:rsidDel="00000000" w:rsidR="00000000" w:rsidRPr="00000000">
        <w:rPr>
          <w:rtl w:val="0"/>
        </w:rPr>
        <w:t xml:space="preserve"> Does — and Does Not — Require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Hoper</w:t>
      </w:r>
      <w:r w:rsidDel="00000000" w:rsidR="00000000" w:rsidRPr="00000000">
        <w:rPr>
          <w:rtl w:val="0"/>
        </w:rPr>
        <w:t xml:space="preserve"> does not increase your mortgage rate. </w:t>
        <w:br w:type="textWrapping"/>
        <w:t xml:space="preserve">It does not add a second lien. </w:t>
        <w:br w:type="textWrapping"/>
        <w:t xml:space="preserve">It does not layer hidden tradeoffs into your loan.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Participation is structured but straightforward. If eligible,</w:t>
      </w:r>
      <w:r w:rsidDel="00000000" w:rsidR="00000000" w:rsidRPr="00000000">
        <w:rPr>
          <w:b w:val="1"/>
          <w:bCs w:val="1"/>
          <w:rtl w:val="0"/>
        </w:rPr>
        <w:t xml:space="preserve"> you may earn up to 3.5% of your purchase price, up to $13,000</w:t>
      </w:r>
      <w:r w:rsidDel="00000000" w:rsidR="00000000" w:rsidRPr="00000000">
        <w:rPr>
          <w:rtl w:val="0"/>
        </w:rPr>
        <w:t xml:space="preserve">, through the Hoper research initiative.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to strengthen your financial position, not complicate your loan.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after="80" w:lineRule="auto"/>
        <w:rPr/>
      </w:pPr>
      <w:bookmarkStart w:colFirst="0" w:colLast="0" w:name="_heading=h.3nai6j8ka0b1" w:id="5"/>
      <w:bookmarkEnd w:id="5"/>
      <w:r w:rsidDel="00000000" w:rsidR="00000000" w:rsidRPr="00000000">
        <w:rPr>
          <w:rtl w:val="0"/>
        </w:rPr>
        <w:t xml:space="preserve">H3: Need More Clarity?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have questions about your situation, we’re happy to help.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You can </w:t>
      </w:r>
      <w:r w:rsidDel="00000000" w:rsidR="00000000" w:rsidRPr="00000000">
        <w:rPr>
          <w:rtl w:val="0"/>
        </w:rPr>
        <w:t xml:space="preserve">review common questions</w:t>
      </w:r>
      <w:r w:rsidDel="00000000" w:rsidR="00000000" w:rsidRPr="00000000">
        <w:rPr>
          <w:rtl w:val="0"/>
        </w:rPr>
        <w:t xml:space="preserve"> or connect directly with our team for straightforward answers.</w:t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  <w:t xml:space="preserve">CTA: Contact Our Team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CTA: Explore Our FAQs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heading=h.x3oei850kfuh" w:id="6"/>
      <w:bookmarkEnd w:id="6"/>
      <w:r w:rsidDel="00000000" w:rsidR="00000000" w:rsidRPr="00000000">
        <w:rPr>
          <w:rtl w:val="0"/>
        </w:rPr>
        <w:t xml:space="preserve">H2: If You’re Eligible, You Can Start Today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Homeownership shouldn’t feel uncertain.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qualify, you can begin the Hope for Homeownership process right away, with the potential to earn income, structured education, and a clearer path forward.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CTA: Get Started With Hoper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360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Jos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bhaya Libre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Jost" w:cs="Jost" w:eastAsia="Jost" w:hAnsi="Jost"/>
        <w:color w:val="244159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rFonts w:ascii="Abhaya Libre" w:cs="Abhaya Libre" w:eastAsia="Abhaya Libre" w:hAnsi="Abhaya Libre"/>
      <w:b w:val="1"/>
      <w:bCs w:val="1"/>
      <w:color w:val="12222d"/>
      <w:sz w:val="32"/>
      <w:szCs w:val="3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Jost-regular.ttf"/><Relationship Id="rId2" Type="http://schemas.openxmlformats.org/officeDocument/2006/relationships/font" Target="fonts/Jost-bold.ttf"/><Relationship Id="rId3" Type="http://schemas.openxmlformats.org/officeDocument/2006/relationships/font" Target="fonts/Jost-italic.ttf"/><Relationship Id="rId4" Type="http://schemas.openxmlformats.org/officeDocument/2006/relationships/font" Target="fonts/Jost-boldItalic.ttf"/><Relationship Id="rId5" Type="http://schemas.openxmlformats.org/officeDocument/2006/relationships/font" Target="fonts/AbhayaLibre-regular.ttf"/><Relationship Id="rId6" Type="http://schemas.openxmlformats.org/officeDocument/2006/relationships/font" Target="fonts/AbhayaLibre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3dJS8abMQzMXfQL4RU7utWY7Sw==">CgMxLjAyDWguYjB2Ymg1bjhseGgyDmgubjZoeHpiOG1zbWRjMg5oLnI0bXhxNmk0bjZsdjIOaC44dW43MGxmNXI3enMyDmguODc3N3ZxdXJtdXRlMg5oLjNuYWk2ajhrYTBiMTIOaC54M29laTg1MGtmdWg4AGopChRzdWdnZXN0LnE4dWI1N25mNjR3MxIRR2FycmV0IFN0ZW1icmlkZ2VqKQoUc3VnZ2VzdC42NmV6Y2EyaDcybmYSEUdhcnJldCBTdGVtYnJpZGdlaikKFHN1Z2dlc3QueXF4ZGZobDJhcHY1EhFHYXJyZXQgU3RlbWJyaWRnZWopChRzdWdnZXN0Lm40cjZ3ZjdhNHJpbxIRR2FycmV0IFN0ZW1icmlkZ2VqKQoUc3VnZ2VzdC5nbTI0cjI5NW51d2wSEUdhcnJldCBTdGVtYnJpZGdlciExNDZLMUtxUC1uNzU4X0duRmRpOHBLTmxKRlZhbF9vV3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