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8FC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Meta Title:</w:t>
      </w:r>
      <w:r w:rsidDel="00000000" w:rsidR="00000000" w:rsidRPr="00000000">
        <w:rPr>
          <w:rtl w:val="0"/>
        </w:rPr>
        <w:t xml:space="preserve"> HOPER Resources | Blog, FAQ, and Eligibility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Meta Description: </w:t>
      </w:r>
      <w:r w:rsidDel="00000000" w:rsidR="00000000" w:rsidRPr="00000000">
        <w:rPr>
          <w:rtl w:val="0"/>
        </w:rPr>
        <w:t xml:space="preserve">Find valuable insights on our blog, get answers in our FAQ, and check your HOPER eligibility today.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3h23lkdb4gro" w:id="0"/>
      <w:bookmarkEnd w:id="0"/>
      <w:r w:rsidDel="00000000" w:rsidR="00000000" w:rsidRPr="00000000">
        <w:rPr>
          <w:rtl w:val="0"/>
        </w:rPr>
        <w:t xml:space="preserve">H1: Resources Hub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Kickstart the process to own your next home. Find everything you're looking for in the resources hub.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Start Now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7fhvqi3t6d0r" w:id="1"/>
      <w:bookmarkEnd w:id="1"/>
      <w:r w:rsidDel="00000000" w:rsidR="00000000" w:rsidRPr="00000000">
        <w:rPr>
          <w:rtl w:val="0"/>
        </w:rPr>
        <w:t xml:space="preserve">H2: Quick Access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Easily find what you're looking for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Eligibility Hub</w:t>
      </w:r>
      <w:r w:rsidDel="00000000" w:rsidR="00000000" w:rsidRPr="00000000">
        <w:rPr>
          <w:rtl w:val="0"/>
        </w:rPr>
        <w:br w:type="textWrapping"/>
        <w:t xml:space="preserve">Read the qualification requirements for HOPER.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CTA: </w:t>
      </w:r>
      <w:r w:rsidDel="00000000" w:rsidR="00000000" w:rsidRPr="00000000">
        <w:rPr>
          <w:rtl w:val="0"/>
        </w:rPr>
        <w:t xml:space="preserve">Do You Qualify? 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HOPER's Blog</w:t>
      </w:r>
      <w:r w:rsidDel="00000000" w:rsidR="00000000" w:rsidRPr="00000000">
        <w:rPr>
          <w:rtl w:val="0"/>
        </w:rPr>
        <w:br w:type="textWrapping"/>
        <w:t xml:space="preserve">Our success stories and valuable insights. Learn more about who we are on our blog.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CTA: </w:t>
      </w:r>
      <w:r w:rsidDel="00000000" w:rsidR="00000000" w:rsidRPr="00000000">
        <w:rPr>
          <w:rtl w:val="0"/>
        </w:rPr>
        <w:t xml:space="preserve">Read the stories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FAQs</w:t>
      </w:r>
      <w:r w:rsidDel="00000000" w:rsidR="00000000" w:rsidRPr="00000000">
        <w:rPr>
          <w:rtl w:val="0"/>
        </w:rPr>
        <w:br w:type="textWrapping"/>
        <w:t xml:space="preserve">Ready-made answers to common questions about HOPER's H4H and how it can help you.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CTA: </w:t>
      </w:r>
      <w:r w:rsidDel="00000000" w:rsidR="00000000" w:rsidRPr="00000000">
        <w:rPr>
          <w:rtl w:val="0"/>
        </w:rPr>
        <w:t xml:space="preserve">Get Answers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7plveac6d3z1" w:id="2"/>
      <w:bookmarkEnd w:id="2"/>
      <w:r w:rsidDel="00000000" w:rsidR="00000000" w:rsidRPr="00000000">
        <w:rPr>
          <w:rtl w:val="0"/>
        </w:rPr>
        <w:t xml:space="preserve">H2: The Latest News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Discover the success stories behind HOPER.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[Blogpost list here]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5nnelb7296nw" w:id="3"/>
      <w:bookmarkEnd w:id="3"/>
      <w:r w:rsidDel="00000000" w:rsidR="00000000" w:rsidRPr="00000000">
        <w:rPr>
          <w:rtl w:val="0"/>
        </w:rPr>
        <w:t xml:space="preserve">H2: Start With Hope For Homeownership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Getting you one step closer to homeowning.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Enroll Now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Check Eligibility</w:t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5840" w:w="12240" w:orient="portrait"/>
      <w:pgMar w:bottom="360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Jos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bhaya Libre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spacing w:line="240" w:lineRule="auto"/>
      <w:rPr>
        <w:rFonts w:ascii="Jost" w:cs="Jost" w:eastAsia="Jost" w:hAnsi="Jost"/>
        <w:b w:val="1"/>
        <w:bCs w:val="1"/>
        <w:color w:val="12222d"/>
        <w:sz w:val="32"/>
        <w:szCs w:val="32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rPr/>
    </w:pPr>
    <w:r w:rsidDel="00000000" w:rsidR="00000000" w:rsidRPr="00000000">
      <w:rPr/>
      <w:pict>
        <v:shape id="WordPictureWatermark2" style="position:absolute;width:614.1906818181818pt;height:794.835pt;rotation:0;z-index:-503316481;mso-position-horizontal-relative:margin;mso-position-horizontal:absolute;margin-left:-72.0pt;mso-position-vertical-relative:margin;mso-position-vertical:absolute;margin-top:-72.0pt;" alt="" type="#_x0000_t75">
          <v:imagedata cropbottom="0f" cropleft="0f" cropright="0f" croptop="0f" r:id="rId1" o:title="image1.jp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spacing w:line="240" w:lineRule="auto"/>
      <w:jc w:val="center"/>
      <w:rPr>
        <w:rFonts w:ascii="Abhaya Libre" w:cs="Abhaya Libre" w:eastAsia="Abhaya Libre" w:hAnsi="Abhaya Libre"/>
        <w:b w:val="1"/>
        <w:bCs w:val="1"/>
        <w:color w:val="e0ab58"/>
        <w:sz w:val="46"/>
        <w:szCs w:val="4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0">
    <w:pPr>
      <w:rPr>
        <w:rFonts w:ascii="Abhaya Libre" w:cs="Abhaya Libre" w:eastAsia="Abhaya Libre" w:hAnsi="Abhaya Libre"/>
        <w:b w:val="1"/>
        <w:bCs w:val="1"/>
        <w:color w:val="e0ab58"/>
        <w:sz w:val="46"/>
        <w:szCs w:val="46"/>
      </w:rPr>
    </w:pPr>
    <w:r w:rsidDel="00000000" w:rsidR="00000000" w:rsidRPr="00000000">
      <w:rPr>
        <w:rFonts w:ascii="Abhaya Libre" w:cs="Abhaya Libre" w:eastAsia="Abhaya Libre" w:hAnsi="Abhaya Libre"/>
        <w:b w:val="1"/>
        <w:bCs w:val="1"/>
        <w:color w:val="e0ab58"/>
        <w:sz w:val="46"/>
        <w:szCs w:val="46"/>
      </w:rPr>
      <w:pict>
        <v:shape id="WordPictureWatermark1" style="position:absolute;width:614.25pt;height:140.4144531249999pt;rotation:0;z-index:-503316481;mso-position-horizontal-relative:margin;mso-position-horizontal:absolute;margin-left:-73.125pt;mso-position-vertical-relative:margin;mso-position-vertical:absolute;margin-top:582.4644531250001pt;" alt="" type="#_x0000_t75">
          <v:imagedata cropbottom="0f" cropleft="0f" cropright="0f" croptop="53960f" r:id="rId1" o:title="image1.jp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Jost" w:cs="Jost" w:eastAsia="Jost" w:hAnsi="Jost"/>
        <w:color w:val="244159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rFonts w:ascii="Abhaya Libre" w:cs="Abhaya Libre" w:eastAsia="Abhaya Libre" w:hAnsi="Abhaya Libre"/>
      <w:b w:val="1"/>
      <w:bCs w:val="1"/>
      <w:color w:val="12222d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Jost-regular.ttf"/><Relationship Id="rId2" Type="http://schemas.openxmlformats.org/officeDocument/2006/relationships/font" Target="fonts/Jost-bold.ttf"/><Relationship Id="rId3" Type="http://schemas.openxmlformats.org/officeDocument/2006/relationships/font" Target="fonts/Jost-italic.ttf"/><Relationship Id="rId4" Type="http://schemas.openxmlformats.org/officeDocument/2006/relationships/font" Target="fonts/Jost-boldItalic.ttf"/><Relationship Id="rId5" Type="http://schemas.openxmlformats.org/officeDocument/2006/relationships/font" Target="fonts/AbhayaLibre-regular.ttf"/><Relationship Id="rId6" Type="http://schemas.openxmlformats.org/officeDocument/2006/relationships/font" Target="fonts/AbhayaLibre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