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spacing w:after="100" w:before="100" w:line="276" w:lineRule="auto"/>
        <w:rPr>
          <w:rFonts w:ascii="Jost" w:cs="Jost" w:eastAsia="Jost" w:hAnsi="Jost"/>
          <w:color w:val="244159"/>
          <w:shd w:fill="fff2cc" w:val="clear"/>
        </w:rPr>
      </w:pP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Meta Title</w:t>
      </w:r>
      <w:r w:rsidDel="00000000" w:rsidR="00000000" w:rsidRPr="00000000">
        <w:rPr>
          <w:rFonts w:ascii="Jost" w:cs="Jost" w:eastAsia="Jost" w:hAnsi="Jost"/>
          <w:color w:val="244159"/>
          <w:rtl w:val="0"/>
        </w:rPr>
        <w:t xml:space="preserve">:</w:t>
      </w: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 </w:t>
      </w:r>
      <w:r w:rsidDel="00000000" w:rsidR="00000000" w:rsidRPr="00000000">
        <w:rPr>
          <w:rFonts w:ascii="Jost" w:cs="Jost" w:eastAsia="Jost" w:hAnsi="Jost"/>
          <w:color w:val="244159"/>
          <w:rtl w:val="0"/>
        </w:rPr>
        <w:t xml:space="preserve">Use Cases | How HOPER Can Help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76" w:lineRule="auto"/>
        <w:rPr>
          <w:rFonts w:ascii="Jost" w:cs="Jost" w:eastAsia="Jost" w:hAnsi="Jost"/>
          <w:color w:val="244159"/>
        </w:rPr>
      </w:pP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Meta Description</w:t>
      </w:r>
      <w:r w:rsidDel="00000000" w:rsidR="00000000" w:rsidRPr="00000000">
        <w:rPr>
          <w:rFonts w:ascii="Jost" w:cs="Jost" w:eastAsia="Jost" w:hAnsi="Jost"/>
          <w:color w:val="244159"/>
          <w:rtl w:val="0"/>
        </w:rPr>
        <w:t xml:space="preserve">:</w:t>
      </w:r>
      <w:r w:rsidDel="00000000" w:rsidR="00000000" w:rsidRPr="00000000">
        <w:rPr>
          <w:rFonts w:ascii="Jost" w:cs="Jost" w:eastAsia="Jost" w:hAnsi="Jost"/>
          <w:b w:val="1"/>
          <w:bCs w:val="1"/>
          <w:color w:val="244159"/>
          <w:rtl w:val="0"/>
        </w:rPr>
        <w:t xml:space="preserve"> </w:t>
      </w:r>
      <w:r w:rsidDel="00000000" w:rsidR="00000000" w:rsidRPr="00000000">
        <w:rPr>
          <w:rFonts w:ascii="Jost" w:cs="Jost" w:eastAsia="Jost" w:hAnsi="Jost"/>
          <w:color w:val="244159"/>
          <w:rtl w:val="0"/>
        </w:rPr>
        <w:t xml:space="preserve">Discover how HOPER supports homebuyers, lenders, agents, and builders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Fonts w:ascii="Jost" w:cs="Jost" w:eastAsia="Jost" w:hAnsi="Jost"/>
          <w:color w:val="244159"/>
          <w:rtl w:val="0"/>
        </w:rPr>
        <w:t xml:space="preserve"> education, advocacy, and research-backed homeownership solutions.</w:t>
      </w:r>
    </w:p>
    <w:p w:rsidR="00000000" w:rsidDel="00000000" w:rsidP="00000000" w:rsidRDefault="00000000" w:rsidRPr="00000000" w14:paraId="00000003">
      <w:pPr>
        <w:spacing w:after="100" w:before="100" w:line="276" w:lineRule="auto"/>
        <w:rPr>
          <w:rFonts w:ascii="Jost" w:cs="Jost" w:eastAsia="Jost" w:hAnsi="Jost"/>
          <w:b w:val="1"/>
          <w:bCs w:val="1"/>
          <w:color w:val="244159"/>
          <w:sz w:val="20"/>
          <w:szCs w:val="20"/>
          <w:shd w:fill="ccccc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p38ha5opo7v" w:id="0"/>
      <w:bookmarkEnd w:id="0"/>
      <w:r w:rsidDel="00000000" w:rsidR="00000000" w:rsidRPr="00000000">
        <w:rPr>
          <w:rtl w:val="0"/>
        </w:rPr>
        <w:t xml:space="preserve">H1: Breaking Down Barriers Across the Housing Industry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Homebuyers, lenders, agents, and builders connected with tools, education, and support, making sustainable homeownership a reality for everyone.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Learn About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rPr/>
      </w:pPr>
      <w:bookmarkStart w:colFirst="0" w:colLast="0" w:name="_c68zf0po5ftt" w:id="1"/>
      <w:bookmarkEnd w:id="1"/>
      <w:r w:rsidDel="00000000" w:rsidR="00000000" w:rsidRPr="00000000">
        <w:rPr>
          <w:rtl w:val="0"/>
        </w:rPr>
        <w:t xml:space="preserve">H2: Who Is </w:t>
      </w:r>
      <w:r w:rsidDel="00000000" w:rsidR="00000000" w:rsidRPr="00000000">
        <w:rPr>
          <w:shd w:fill="d9ead3" w:val="clear"/>
          <w:rtl w:val="0"/>
        </w:rPr>
        <w:t xml:space="preserve">HOPER</w:t>
      </w:r>
      <w:r w:rsidDel="00000000" w:rsidR="00000000" w:rsidRPr="00000000">
        <w:rPr>
          <w:rtl w:val="0"/>
        </w:rPr>
        <w:t xml:space="preserve"> For?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00" w:before="100" w:lineRule="auto"/>
        <w:rPr>
          <w:color w:val="244159"/>
          <w:sz w:val="22"/>
          <w:szCs w:val="22"/>
        </w:rPr>
      </w:pPr>
      <w:bookmarkStart w:colFirst="0" w:colLast="0" w:name="_rr4nbsvg2a7k" w:id="2"/>
      <w:bookmarkEnd w:id="2"/>
      <w:r w:rsidDel="00000000" w:rsidR="00000000" w:rsidRPr="00000000">
        <w:rPr>
          <w:sz w:val="22"/>
          <w:szCs w:val="22"/>
          <w:rtl w:val="0"/>
        </w:rPr>
        <w:t xml:space="preserve">We support individuals and partners pursuing sustainable, </w:t>
      </w:r>
      <w:r w:rsidDel="00000000" w:rsidR="00000000" w:rsidRPr="00000000">
        <w:rPr>
          <w:sz w:val="22"/>
          <w:szCs w:val="22"/>
          <w:shd w:fill="d9ead3" w:val="clear"/>
          <w:rtl w:val="0"/>
        </w:rPr>
        <w:t xml:space="preserve">energy-efficient homeownership</w:t>
      </w:r>
      <w:r w:rsidDel="00000000" w:rsidR="00000000" w:rsidRPr="00000000">
        <w:rPr>
          <w:sz w:val="22"/>
          <w:szCs w:val="22"/>
          <w:rtl w:val="0"/>
        </w:rPr>
        <w:t xml:space="preserve"> by providing education focused on </w:t>
      </w:r>
      <w:r w:rsidDel="00000000" w:rsidR="00000000" w:rsidRPr="00000000">
        <w:rPr>
          <w:sz w:val="22"/>
          <w:szCs w:val="22"/>
          <w:shd w:fill="d9ead3" w:val="clear"/>
          <w:rtl w:val="0"/>
        </w:rPr>
        <w:t xml:space="preserve">sustainability and cost management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>
          <w:rFonts w:ascii="Jost" w:cs="Jost" w:eastAsia="Jost" w:hAnsi="Jost"/>
        </w:rPr>
      </w:pPr>
      <w:bookmarkStart w:colFirst="0" w:colLast="0" w:name="_dc1c60nv3acs" w:id="3"/>
      <w:bookmarkEnd w:id="3"/>
      <w:r w:rsidDel="00000000" w:rsidR="00000000" w:rsidRPr="00000000">
        <w:rPr>
          <w:rFonts w:ascii="Jost" w:cs="Jost" w:eastAsia="Jost" w:hAnsi="Jost"/>
          <w:rtl w:val="0"/>
        </w:rPr>
        <w:t xml:space="preserve">Homebuyers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Get started with the </w:t>
      </w:r>
      <w:r w:rsidDel="00000000" w:rsidR="00000000" w:rsidRPr="00000000">
        <w:rPr>
          <w:shd w:fill="d9ead3" w:val="clear"/>
          <w:rtl w:val="0"/>
        </w:rPr>
        <w:t xml:space="preserve">Hope For Homeownership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Read More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9ijv03ad80q5" w:id="4"/>
      <w:bookmarkEnd w:id="4"/>
      <w:r w:rsidDel="00000000" w:rsidR="00000000" w:rsidRPr="00000000">
        <w:rPr>
          <w:rtl w:val="0"/>
        </w:rPr>
        <w:t xml:space="preserve">Loan Officers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Equip clients to overcome financial barriers like </w:t>
      </w:r>
      <w:r w:rsidDel="00000000" w:rsidR="00000000" w:rsidRPr="00000000">
        <w:rPr>
          <w:shd w:fill="d9ead3" w:val="clear"/>
          <w:rtl w:val="0"/>
        </w:rPr>
        <w:t xml:space="preserve">closing costs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shd w:fill="d9ead3" w:val="clear"/>
          <w:rtl w:val="0"/>
        </w:rPr>
        <w:t xml:space="preserve">FHA loan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Read More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g2uxuhs8c1fn" w:id="5"/>
      <w:bookmarkEnd w:id="5"/>
      <w:r w:rsidDel="00000000" w:rsidR="00000000" w:rsidRPr="00000000">
        <w:rPr>
          <w:rtl w:val="0"/>
        </w:rPr>
        <w:t xml:space="preserve">Real Estate Agents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Expand your clientele with specialized resources on credit readiness for prospective buyers.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Read More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q58weiriehxm" w:id="6"/>
      <w:bookmarkEnd w:id="6"/>
      <w:r w:rsidDel="00000000" w:rsidR="00000000" w:rsidRPr="00000000">
        <w:rPr>
          <w:rtl w:val="0"/>
        </w:rPr>
        <w:t xml:space="preserve">Home Builders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Access </w:t>
      </w:r>
      <w:r w:rsidDel="00000000" w:rsidR="00000000" w:rsidRPr="00000000">
        <w:rPr>
          <w:shd w:fill="d9ead3" w:val="clear"/>
          <w:rtl w:val="0"/>
        </w:rPr>
        <w:t xml:space="preserve">partnership and collaboration opportunities</w:t>
      </w:r>
      <w:r w:rsidDel="00000000" w:rsidR="00000000" w:rsidRPr="00000000">
        <w:rPr>
          <w:rtl w:val="0"/>
        </w:rPr>
        <w:t xml:space="preserve"> and secure priority access to upcoming programs.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Read More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eovcj4udyxps" w:id="7"/>
      <w:bookmarkEnd w:id="7"/>
      <w:r w:rsidDel="00000000" w:rsidR="00000000" w:rsidRPr="00000000">
        <w:rPr>
          <w:rtl w:val="0"/>
        </w:rPr>
        <w:t xml:space="preserve">Manufactured Homes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Help elevate </w:t>
      </w:r>
      <w:r w:rsidDel="00000000" w:rsidR="00000000" w:rsidRPr="00000000">
        <w:rPr>
          <w:shd w:fill="d9ead3" w:val="clear"/>
          <w:rtl w:val="0"/>
        </w:rPr>
        <w:t xml:space="preserve">manufactured homes</w:t>
      </w:r>
      <w:r w:rsidDel="00000000" w:rsidR="00000000" w:rsidRPr="00000000">
        <w:rPr>
          <w:rtl w:val="0"/>
        </w:rPr>
        <w:t xml:space="preserve"> as a viable solution and an efficient ownership model.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Read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u19nny276bjg" w:id="8"/>
      <w:bookmarkEnd w:id="8"/>
      <w:r w:rsidDel="00000000" w:rsidR="00000000" w:rsidRPr="00000000">
        <w:rPr>
          <w:rtl w:val="0"/>
        </w:rPr>
        <w:t xml:space="preserve">H2: Read What The Community is Saying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[One review for each sector: homebuyers, loan officers, agents …]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86jk1sx7fdb" w:id="9"/>
      <w:bookmarkEnd w:id="9"/>
      <w:r w:rsidDel="00000000" w:rsidR="00000000" w:rsidRPr="00000000">
        <w:rPr>
          <w:rtl w:val="0"/>
        </w:rPr>
        <w:t xml:space="preserve">H2: Strategic Support Tailored to Your Objectives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rPr>
          <w:rFonts w:ascii="Jost" w:cs="Jost" w:eastAsia="Jost" w:hAnsi="Jost"/>
          <w:color w:val="244159"/>
          <w:sz w:val="22"/>
          <w:szCs w:val="22"/>
        </w:rPr>
      </w:pPr>
      <w:bookmarkStart w:colFirst="0" w:colLast="0" w:name="_31horfip66rb" w:id="10"/>
      <w:bookmarkEnd w:id="10"/>
      <w:r w:rsidDel="00000000" w:rsidR="00000000" w:rsidRPr="00000000">
        <w:rPr>
          <w:sz w:val="22"/>
          <w:szCs w:val="22"/>
          <w:rtl w:val="0"/>
        </w:rPr>
        <w:t xml:space="preserve">Whether you’re exploring </w:t>
      </w:r>
      <w:r w:rsidDel="00000000" w:rsidR="00000000" w:rsidRPr="00000000">
        <w:rPr>
          <w:sz w:val="22"/>
          <w:szCs w:val="22"/>
          <w:shd w:fill="fff2cc" w:val="clear"/>
          <w:rtl w:val="0"/>
        </w:rPr>
        <w:t xml:space="preserve">ownership options</w:t>
      </w:r>
      <w:r w:rsidDel="00000000" w:rsidR="00000000" w:rsidRPr="00000000">
        <w:rPr>
          <w:sz w:val="22"/>
          <w:szCs w:val="22"/>
          <w:rtl w:val="0"/>
        </w:rPr>
        <w:t xml:space="preserve">, seeking professional guidance, or pursuing a strategic partnership, we offer a research-backed framework built for long-term financial and environmental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100" w:lineRule="auto"/>
        <w:rPr/>
      </w:pPr>
      <w:bookmarkStart w:colFirst="0" w:colLast="0" w:name="_ulglx0277wkw" w:id="11"/>
      <w:bookmarkEnd w:id="11"/>
      <w:r w:rsidDel="00000000" w:rsidR="00000000" w:rsidRPr="00000000">
        <w:rPr>
          <w:rFonts w:ascii="Jost" w:cs="Jost" w:eastAsia="Jost" w:hAnsi="Jost"/>
          <w:b w:val="1"/>
          <w:bCs w:val="1"/>
          <w:color w:val="244159"/>
          <w:sz w:val="22"/>
          <w:szCs w:val="22"/>
          <w:rtl w:val="0"/>
        </w:rPr>
        <w:t xml:space="preserve">CTA</w:t>
      </w:r>
      <w:r w:rsidDel="00000000" w:rsidR="00000000" w:rsidRPr="00000000">
        <w:rPr>
          <w:rFonts w:ascii="Jost" w:cs="Jost" w:eastAsia="Jost" w:hAnsi="Jost"/>
          <w:color w:val="244159"/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Partner</w:t>
      </w:r>
      <w:r w:rsidDel="00000000" w:rsidR="00000000" w:rsidRPr="00000000">
        <w:rPr>
          <w:rFonts w:ascii="Jost" w:cs="Jost" w:eastAsia="Jost" w:hAnsi="Jost"/>
          <w:color w:val="244159"/>
          <w:sz w:val="22"/>
          <w:szCs w:val="22"/>
          <w:rtl w:val="0"/>
        </w:rPr>
        <w:t xml:space="preserve"> with HOPER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28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pict>
        <v:shape id="WordPictureWatermark1" style="position:absolute;width:619.5pt;height:130.5pt;rotation:0;z-index:-503316481;mso-position-horizontal-relative:margin;mso-position-horizontal:absolute;margin-left:-75.75pt;mso-position-vertical-relative:margin;mso-position-vertical:absolute;margin-top:590.4pt;" alt="" type="#_x0000_t75">
          <v:imagedata cropbottom="0f" cropleft="0f" cropright="0f" croptop="54855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00" w:lineRule="auto"/>
    </w:pPr>
    <w:rPr>
      <w:rFonts w:ascii="Jost" w:cs="Jost" w:eastAsia="Jost" w:hAnsi="Jost"/>
      <w:color w:val="244159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Jost" w:cs="Jost" w:eastAsia="Jost" w:hAnsi="Jost"/>
      <w:color w:val="244159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Jost" w:cs="Jost" w:eastAsia="Jost" w:hAnsi="Jost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