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7707" w14:textId="16C683ED" w:rsidR="00050B49" w:rsidRDefault="00EB49FC">
      <w:r>
        <w:t>Gabriel Thomas Tremblay</w:t>
      </w:r>
      <w:r>
        <w:br/>
      </w:r>
    </w:p>
    <w:p w14:paraId="58BFD431" w14:textId="2927DE72" w:rsidR="00EB49FC" w:rsidRDefault="00EB49FC">
      <w:r>
        <w:t>7 Décembre 2023</w:t>
      </w:r>
    </w:p>
    <w:sectPr w:rsidR="00EB4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D"/>
    <w:rsid w:val="00050B49"/>
    <w:rsid w:val="00483A3D"/>
    <w:rsid w:val="00E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C675"/>
  <w15:chartTrackingRefBased/>
  <w15:docId w15:val="{6FD1C987-5C59-4D4D-BBCE-77605434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Thomas Tremblay</dc:creator>
  <cp:keywords/>
  <dc:description/>
  <cp:lastModifiedBy>Gabriel Thomas Tremblay</cp:lastModifiedBy>
  <cp:revision>2</cp:revision>
  <dcterms:created xsi:type="dcterms:W3CDTF">2023-12-07T14:22:00Z</dcterms:created>
  <dcterms:modified xsi:type="dcterms:W3CDTF">2023-12-07T14:22:00Z</dcterms:modified>
</cp:coreProperties>
</file>