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0070C0"/>
          <w:sz w:val="32"/>
          <w:highlight w:val="none"/>
        </w:rPr>
      </w:pPr>
      <w:r>
        <w:rPr>
          <w:b/>
          <w:color w:val="0070C0"/>
          <w:sz w:val="32"/>
        </w:rPr>
        <w:t xml:space="preserve">Docker</w:t>
      </w:r>
      <w:bookmarkStart w:id="0" w:name="_GoBack"/>
      <w:r>
        <w:rPr>
          <w:b/>
          <w:color w:val="0070C0"/>
          <w:sz w:val="32"/>
        </w:rPr>
      </w:r>
      <w:bookmarkEnd w:id="0"/>
      <w:r>
        <w:rPr>
          <w:b/>
          <w:color w:val="0070C0"/>
          <w:sz w:val="32"/>
        </w:rPr>
      </w:r>
      <w:r/>
    </w:p>
    <w:p>
      <w:r/>
      <w:r/>
    </w:p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  <w:t xml:space="preserve">Comandos:</w:t>
      </w:r>
      <w:r>
        <w:rPr>
          <w:b/>
          <w:color w:val="FF0000"/>
          <w:sz w:val="28"/>
          <w:highlight w:val="none"/>
        </w:rPr>
      </w:r>
      <w:r/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Images: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Para fazer o download de uma imagem do docker se usa o comando “pull”, exemplo: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pull </w:t>
      </w:r>
      <w:r>
        <w:rPr>
          <w:rFonts w:ascii="Fira Code" w:hAnsi="Fira Code" w:cs="Fira Code" w:eastAsia="Fira Code"/>
          <w:color w:val="auto"/>
          <w:highlight w:val="none"/>
        </w:rPr>
        <w:t xml:space="preserve">portainer</w:t>
      </w:r>
      <w:r>
        <w:rPr>
          <w:rFonts w:ascii="Fira Code" w:hAnsi="Fira Code" w:cs="Fira Code" w:eastAsia="Fira Code"/>
          <w:color w:val="FFC000"/>
          <w:highlight w:val="none"/>
        </w:rPr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t xml:space="preserve">Dessa forma será feito o download da imagem, caso o nome esteja errado será retornado um erro do docker. Para listar as imagens do docker baixadas se usa o comando “</w:t>
      </w:r>
      <w:r>
        <w:rPr>
          <w:rFonts w:ascii="Fira Code" w:hAnsi="Fira Code" w:cs="Fira Code" w:eastAsia="Fira Code"/>
          <w:color w:val="FFC000"/>
        </w:rPr>
        <w:t xml:space="preserve">images</w:t>
      </w:r>
      <w:r>
        <w:t xml:space="preserve">” ou “</w:t>
      </w:r>
      <w:r>
        <w:rPr>
          <w:rFonts w:ascii="Fira Code" w:hAnsi="Fira Code" w:cs="Fira Code" w:eastAsia="Fira Code"/>
          <w:color w:val="FFC000"/>
        </w:rPr>
        <w:t xml:space="preserve">image ls</w:t>
      </w:r>
      <w:r>
        <w:t xml:space="preserve">”, exemplo:</w:t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images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</w:r>
      <w:r>
        <w:rPr>
          <w:rFonts w:ascii="Fira Code" w:hAnsi="Fira Code" w:cs="Fira Code" w:eastAsia="Fira Code"/>
          <w:color w:val="00B050"/>
          <w:highlight w:val="none"/>
        </w:rPr>
      </w:r>
      <w:r>
        <w:rPr>
          <w:rFonts w:ascii="Fira Code" w:hAnsi="Fira Code" w:cs="Fira Code" w:eastAsia="Fira Code"/>
          <w:color w:val="FFC000"/>
          <w:highlight w:val="none"/>
        </w:rPr>
        <w:t xml:space="preserve">images ls</w:t>
      </w:r>
      <w:r/>
      <w:r>
        <w:rPr>
          <w:rFonts w:ascii="Fira Code" w:hAnsi="Fira Code" w:cs="Fira Code" w:eastAsia="Fira Code"/>
          <w:color w:val="FFC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exibido todas as imagens do docker baixadas localmente.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remover uma imagem do docker se usa o “</w:t>
      </w:r>
      <w:r>
        <w:rPr>
          <w:rFonts w:ascii="Fira Code" w:hAnsi="Fira Code" w:cs="Fira Code" w:eastAsia="Fira Code"/>
          <w:color w:val="FFC000"/>
          <w:highlight w:val="none"/>
        </w:rPr>
        <w:t xml:space="preserve">rmi</w:t>
      </w:r>
      <w:r>
        <w:rPr>
          <w:highlight w:val="none"/>
        </w:rPr>
        <w:t xml:space="preserve">” ou “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 rm</w:t>
      </w:r>
      <w:r>
        <w:rPr>
          <w:highlight w:val="none"/>
        </w:rPr>
        <w:t xml:space="preserve">” e o id da imagem ou o nome da imagem, exemplo:</w:t>
      </w:r>
      <w:r>
        <w:rPr>
          <w:highlight w:val="none"/>
        </w:rPr>
      </w:r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 </w:t>
      </w:r>
      <w:r>
        <w:rPr>
          <w:rFonts w:ascii="Fira Code" w:hAnsi="Fira Code" w:cs="Fira Code" w:eastAsia="Fira Code"/>
          <w:color w:val="FFC000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FF0000"/>
          <w:highlight w:val="none"/>
        </w:rPr>
        <w:t xml:space="preserve">httpd:latest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 </w:t>
      </w:r>
      <w:r>
        <w:rPr>
          <w:rFonts w:ascii="Fira Code" w:hAnsi="Fira Code" w:cs="Fira Code" w:eastAsia="Fira Code"/>
          <w:color w:val="FFC000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FF0000"/>
          <w:highlight w:val="none"/>
        </w:rPr>
      </w:r>
      <w:r>
        <w:rPr>
          <w:rFonts w:ascii="Fira Code" w:hAnsi="Fira Code" w:cs="Fira Code" w:eastAsia="Fira Code"/>
          <w:color w:val="auto"/>
          <w:highlight w:val="none"/>
        </w:rPr>
        <w:t xml:space="preserve">dabbfbe0c57b</w:t>
      </w:r>
      <w:r>
        <w:rPr>
          <w:rFonts w:ascii="Fira Code" w:hAnsi="Fira Code" w:cs="Fira Code" w:eastAsia="Fira Code"/>
          <w:color w:val="FF0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rmi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auto"/>
          <w:highlight w:val="none"/>
        </w:rPr>
        <w:t xml:space="preserve">httpd:latest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rmi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auto"/>
          <w:highlight w:val="none"/>
        </w:rPr>
        <w:t xml:space="preserve">dabbfbe0c57b</w:t>
      </w:r>
      <w:r>
        <w:rPr>
          <w:rFonts w:ascii="Fira Code" w:hAnsi="Fira Code" w:cs="Fira Code" w:eastAsia="Fira Code"/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Run: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</w:t>
      </w:r>
      <w:r>
        <w:rPr>
          <w:highlight w:val="none"/>
        </w:rPr>
        <w:t xml:space="preserve">docker container </w:t>
      </w:r>
      <w:r>
        <w:rPr>
          <w:highlight w:val="none"/>
        </w:rPr>
        <w:t xml:space="preserve">run” serve para criar e executar um container,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run hello-world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run </w:t>
      </w:r>
      <w:r>
        <w:rPr>
          <w:rFonts w:ascii="Fira Code" w:hAnsi="Fira Code" w:cs="Fira Code" w:eastAsia="Fira Code"/>
          <w:highlight w:val="none"/>
        </w:rPr>
        <w:t xml:space="preserve">hello-world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vai criar um container da imagem “</w:t>
      </w:r>
      <w:r>
        <w:rPr>
          <w:highlight w:val="none"/>
        </w:rPr>
        <w:t xml:space="preserve">hello-world”, e caso a imagem não exista no seu computador local, ele irá baixar a imagem, e após baixar executara o container, sempre que executar novamente o comando “run”, ele criará um novo container.</w:t>
      </w:r>
      <w:r>
        <w:rPr>
          <w:highlight w:val="none"/>
        </w:rPr>
        <w:t xml:space="preserve"> Também é possível executar um container e já remove-lo da lista de containers, usando a flag “</w:t>
      </w:r>
      <w:r>
        <w:rPr>
          <w:rFonts w:ascii="Fira Code" w:hAnsi="Fira Code" w:cs="Fira Code" w:eastAsia="Fira Code"/>
          <w:color w:val="0070C0"/>
          <w:highlight w:val="none"/>
        </w:rPr>
        <w:t xml:space="preserve">—rm</w:t>
      </w:r>
      <w:r>
        <w:rPr>
          <w:highlight w:val="none"/>
        </w:rPr>
        <w:t xml:space="preserve">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</w:t>
      </w:r>
      <w:r>
        <w:rPr>
          <w:rFonts w:ascii="Fira Code" w:hAnsi="Fira Code" w:cs="Fira Code" w:eastAsia="Fira Code"/>
          <w:color w:val="00B050"/>
        </w:rPr>
        <w:t xml:space="preserve"> </w:t>
      </w:r>
      <w:r>
        <w:rPr>
          <w:rFonts w:ascii="Fira Code" w:hAnsi="Fira Code" w:cs="Fira Code" w:eastAsia="Fira Code"/>
          <w:color w:val="FFC000"/>
        </w:rPr>
        <w:t xml:space="preserve">container</w:t>
      </w:r>
      <w:r>
        <w:rPr>
          <w:rFonts w:ascii="Fira Code" w:hAnsi="Fira Code" w:cs="Fira Code" w:eastAsia="Fira Code"/>
        </w:rPr>
        <w:t xml:space="preserve"> run </w:t>
      </w:r>
      <w:r>
        <w:rPr>
          <w:rFonts w:ascii="Fira Code" w:hAnsi="Fira Code" w:cs="Fira Code" w:eastAsia="Fira Code"/>
          <w:color w:val="0070C0"/>
        </w:rPr>
        <w:t xml:space="preserve">--rm</w:t>
      </w:r>
      <w:r>
        <w:rPr>
          <w:rFonts w:ascii="Fira Code" w:hAnsi="Fira Code" w:cs="Fira Code" w:eastAsia="Fira Code"/>
        </w:rPr>
        <w:t xml:space="preserve"> debian bash </w:t>
      </w:r>
      <w:r>
        <w:rPr>
          <w:rFonts w:ascii="Fira Code" w:hAnsi="Fira Code" w:cs="Fira Code" w:eastAsia="Fira Code"/>
          <w:color w:val="0070C0"/>
        </w:rPr>
        <w:t xml:space="preserve">--version</w:t>
      </w:r>
      <w:r>
        <w:rPr>
          <w:rFonts w:ascii="Fira Code" w:hAnsi="Fira Code" w:cs="Fira Code" w:eastAsia="Fira Code"/>
          <w:color w:val="0070C0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--rm</w:t>
      </w:r>
      <w:r>
        <w:rPr>
          <w:rFonts w:ascii="Fira Code" w:hAnsi="Fira Code" w:cs="Fira Code" w:eastAsia="Fira Code"/>
        </w:rPr>
        <w:t xml:space="preserve"> debian bash </w:t>
      </w:r>
      <w:r>
        <w:rPr>
          <w:rFonts w:ascii="Fira Code" w:hAnsi="Fira Code" w:cs="Fira Code" w:eastAsia="Fira Code"/>
          <w:color w:val="0070C0"/>
        </w:rPr>
        <w:t xml:space="preserve">--version</w:t>
      </w:r>
      <w:r>
        <w:rPr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executara o container, e já o removera da lista. Também é possível executar o container e já acessar o terminal do container usando a flag “</w:t>
      </w:r>
      <w:r>
        <w:rPr>
          <w:color w:val="0070C0"/>
          <w:highlight w:val="none"/>
        </w:rPr>
        <w:t xml:space="preserve">-it</w:t>
      </w:r>
      <w:r>
        <w:rPr>
          <w:highlight w:val="none"/>
        </w:rPr>
        <w:t xml:space="preserve">”, exemplo?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executará um container da imagem do debian, e já acessará o terminal do container do debian.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Também é possível atribuir um nome para o container no momento de executa-lo usando a flag “</w:t>
      </w:r>
      <w:r>
        <w:rPr>
          <w:rFonts w:ascii="Fira Code" w:hAnsi="Fira Code" w:cs="Fira Code" w:eastAsia="Fira Code"/>
          <w:color w:val="0070C0"/>
          <w:highlight w:val="none"/>
        </w:rPr>
        <w:t xml:space="preserve">—name</w:t>
      </w:r>
      <w:r>
        <w:rPr>
          <w:highlight w:val="none"/>
        </w:rPr>
        <w:t xml:space="preserve">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-—name</w:t>
      </w:r>
      <w:r>
        <w:rPr>
          <w:rFonts w:ascii="Fira Code" w:hAnsi="Fira Code" w:cs="Fira Code" w:eastAsia="Fira Code"/>
        </w:rPr>
        <w:t xml:space="preserve"> mydeb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-—name</w:t>
      </w:r>
      <w:r>
        <w:rPr>
          <w:rFonts w:ascii="Fira Code" w:hAnsi="Fira Code" w:cs="Fira Code" w:eastAsia="Fira Code"/>
        </w:rPr>
        <w:t xml:space="preserve"> mydeb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container será criado com o nome “mydeb”, e não com um nome aleatório criado pelo docker, sendo que cada container deve ter um nome único.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expor um container para uma porta fora do container, basta passar a flag “-p” e passar a porta, sendo os parâmetros “portaExposta:portaDentroDoContainer”, exemplo: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container que será gerado da imagem “nginx” rodará dentro do container na porta “80”, e fora do container(no localhost do computador) rodará na porta “8080”.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mapear um volume, basta usar a flag “</w:t>
      </w:r>
      <w:r>
        <w:rPr>
          <w:color w:val="0070C0"/>
          <w:highlight w:val="none"/>
        </w:rPr>
        <w:t xml:space="preserve">-v</w:t>
      </w:r>
      <w:r>
        <w:rPr>
          <w:highlight w:val="none"/>
        </w:rPr>
        <w:t xml:space="preserve">” e passar a pasta do host que vc quer mapear separado por dois pontos e a pasta do container que você deseja fazer esse mapeamento, exemplo:</w:t>
      </w:r>
      <w:r>
        <w:rPr>
          <w:highlight w:val="none"/>
        </w:rPr>
      </w:r>
    </w:p>
    <w:p>
      <w:pPr>
        <w:rPr>
          <w:color w:val="00B05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color w:val="auto"/>
          <w:highlight w:val="none"/>
        </w:rPr>
      </w:r>
      <w:r>
        <w:rPr>
          <w:color w:val="00B050"/>
        </w:rPr>
      </w:r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</w:t>
      </w:r>
      <w:r>
        <w:rPr>
          <w:rFonts w:ascii="Fira Code" w:hAnsi="Fira Code" w:cs="Fira Code" w:eastAsia="Fira Code"/>
          <w:color w:val="00B050"/>
        </w:rPr>
        <w:t xml:space="preserve">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color w:val="auto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Neste caso ele vai pegar o diretório atual que você está no terminal através do método “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</w:t>
      </w:r>
      <w:r>
        <w:rPr>
          <w:highlight w:val="none"/>
        </w:rPr>
        <w:t xml:space="preserve">” do unix, mais a pasta“html”, e vai fazer com que ele pare de apontar para a pasta padrão do nginx que seria “</w:t>
      </w:r>
      <w:r>
        <w:rPr>
          <w:rFonts w:ascii="Fira Code" w:hAnsi="Fira Code" w:cs="Fira Code" w:eastAsia="Fira Code"/>
          <w:color w:val="00B050"/>
        </w:rPr>
        <w:t xml:space="preserve">/usr/share/nginx/html</w:t>
      </w:r>
      <w:r>
        <w:rPr>
          <w:highlight w:val="none"/>
        </w:rPr>
        <w:t xml:space="preserve">”, e aponte para a pasta “html” do diretório atual da máquina host.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rodar um container em modo background, basta usar a flag “-d”, exemplo:</w:t>
      </w:r>
      <w:r>
        <w:rPr>
          <w:highlight w:val="none"/>
        </w:rPr>
      </w:r>
    </w:p>
    <w:p>
      <w:pPr>
        <w:rPr>
          <w:color w:val="00B05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-d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--name</w:t>
      </w:r>
      <w:r>
        <w:rPr>
          <w:rFonts w:ascii="Fira Code" w:hAnsi="Fira Code" w:cs="Fira Code" w:eastAsia="Fira Code"/>
        </w:rPr>
        <w:t xml:space="preserve"> ex-daemon-basic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color w:val="00B05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-d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--name</w:t>
      </w:r>
      <w:r>
        <w:rPr>
          <w:rFonts w:ascii="Fira Code" w:hAnsi="Fira Code" w:cs="Fira Code" w:eastAsia="Fira Code"/>
        </w:rPr>
        <w:t xml:space="preserve"> ex-daemon-basic </w:t>
      </w:r>
      <w:r/>
      <w:r>
        <w:rPr>
          <w:rFonts w:ascii="Fira Code" w:hAnsi="Fira Code" w:cs="Fira Code" w:eastAsia="Fira Code"/>
        </w:rPr>
        <w:t xml:space="preserve">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</w:t>
      </w:r>
      <w:r>
        <w:rPr>
          <w:rFonts w:ascii="Fira Code" w:hAnsi="Fira Code" w:cs="Fira Code" w:eastAsia="Fira Code"/>
          <w:color w:val="00B050"/>
        </w:rPr>
        <w:t xml:space="preserve">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docker irá retorar o id do container, e o container ficará rodando em segundo plano como um processo normal do sistema.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container: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“container ls” serve para listar todos os containers do docker que estão em com o status “running”,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ls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list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Dessa forma será exibido todos os containers que estão em execução no momento,  caso deseja visualizar também os containers que não estão mais em execução, basta usar a flag “-a”, que irá exibir todos os containers independente do status,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ls </w:t>
      </w:r>
      <w:r>
        <w:rPr>
          <w:rFonts w:ascii="Fira Code" w:hAnsi="Fira Code" w:cs="Fira Code" w:eastAsia="Fira Code"/>
          <w:color w:val="0070C0"/>
        </w:rPr>
        <w:t xml:space="preserve">-a</w:t>
      </w:r>
      <w:r>
        <w:rPr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iniciar um container já criado, basta usar o “start” e o nome do container,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start </w:t>
      </w:r>
      <w:r>
        <w:rPr>
          <w:rFonts w:ascii="Fira Code" w:hAnsi="Fira Code" w:cs="Fira Code" w:eastAsia="Fira Code"/>
          <w:color w:val="0070C0"/>
        </w:rPr>
        <w:t xml:space="preserve">-ai</w:t>
      </w:r>
      <w:r>
        <w:rPr>
          <w:rFonts w:ascii="Fira Code" w:hAnsi="Fira Code" w:cs="Fira Code" w:eastAsia="Fira Code"/>
        </w:rPr>
        <w:t xml:space="preserve"> mydeb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start </w:t>
      </w:r>
      <w:r>
        <w:rPr>
          <w:rFonts w:ascii="Fira Code" w:hAnsi="Fira Code" w:cs="Fira Code" w:eastAsia="Fira Code"/>
          <w:color w:val="0070C0"/>
        </w:rPr>
        <w:t xml:space="preserve">-ai</w:t>
      </w:r>
      <w:r>
        <w:rPr>
          <w:rFonts w:ascii="Fira Code" w:hAnsi="Fira Code" w:cs="Fira Code" w:eastAsia="Fira Code"/>
        </w:rPr>
        <w:t xml:space="preserve"> mydeb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vai iniciar o container nomeado como “mydeb” e a flag “</w:t>
      </w:r>
      <w:r>
        <w:rPr>
          <w:color w:val="0070C0"/>
          <w:highlight w:val="none"/>
        </w:rPr>
        <w:t xml:space="preserve">-ai</w:t>
      </w:r>
      <w:r>
        <w:rPr>
          <w:highlight w:val="none"/>
        </w:rPr>
        <w:t xml:space="preserve">” ele</w:t>
      </w:r>
      <w:r>
        <w:rPr>
          <w:color w:val="0070C0"/>
          <w:highlight w:val="none"/>
        </w:rPr>
      </w:r>
      <w:r>
        <w:rPr>
          <w:highlight w:val="none"/>
        </w:rPr>
        <w:t xml:space="preserve"> vai anexar o term</w:t>
      </w:r>
      <w:r>
        <w:rPr>
          <w:highlight w:val="none"/>
        </w:rPr>
        <w:t xml:space="preserve">inal e o “i” é de modo interativo, ou seja, serve para acessar o terminal do container. </w:t>
      </w:r>
      <w:r/>
    </w:p>
    <w:p>
      <w:pPr>
        <w:rPr>
          <w:highlight w:val="none"/>
        </w:rPr>
      </w:pPr>
      <w:r>
        <w:rPr>
          <w:highlight w:val="none"/>
        </w:rPr>
        <w:t xml:space="preserve">Para para um container em execução, basta usar o “stop”, exemplo: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stop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stop </w:t>
      </w:r>
      <w:r>
        <w:rPr>
          <w:rFonts w:ascii="Fira Code" w:hAnsi="Fira Code" w:cs="Fira Code" w:eastAsia="Fira Code"/>
        </w:rPr>
        <w:t xml:space="preserve">ex-daemon-basic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container com o nome “</w:t>
      </w:r>
      <w:r>
        <w:rPr>
          <w:highlight w:val="none"/>
        </w:rPr>
        <w:t xml:space="preserve">ex-daemon-basic” será parado.</w:t>
      </w:r>
      <w:r>
        <w:rPr>
          <w:highlight w:val="none"/>
        </w:rPr>
        <w:t xml:space="preserve"> Para reiniciar um container se usa o “restart”, exemplo: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restart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restart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exibir os logs de um container, se usa o comando “logs”, exemplo: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logs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logs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impresso no terminal todos os logs do container executados até o momento.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exibir as informações do container se usa o “inspect”, exemplo: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inspect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inspect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impresso no terminal todas as informações de configuração do container no formato JSON, tendo a rede, local que é salvo os logs e etc.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executar um comando dentro do container, se usa o comando “exec”, exemplo: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exec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  <w:t xml:space="preserve"> uname </w:t>
      </w:r>
      <w:r>
        <w:rPr>
          <w:color w:val="0070C0"/>
          <w:highlight w:val="none"/>
        </w:rPr>
        <w:t xml:space="preserve">-or</w:t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exec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  <w:t xml:space="preserve"> </w:t>
      </w:r>
      <w:r>
        <w:rPr>
          <w:highlight w:val="none"/>
        </w:rPr>
        <w:t xml:space="preserve">uname </w:t>
      </w:r>
      <w:r>
        <w:rPr>
          <w:color w:val="0070C0"/>
          <w:highlight w:val="none"/>
        </w:rPr>
        <w:t xml:space="preserve">-or</w:t>
      </w:r>
      <w:r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executara o comando “uname </w:t>
      </w:r>
      <w:r>
        <w:rPr>
          <w:color w:val="0070C0"/>
          <w:highlight w:val="none"/>
        </w:rPr>
        <w:t xml:space="preserve">-or</w:t>
      </w:r>
      <w:r>
        <w:rPr>
          <w:highlight w:val="none"/>
        </w:rPr>
        <w:t xml:space="preserve">“ para verificar qual sistema está rodando o container. Outra forma também é acessar o terminal do container, exemplo:</w:t>
      </w:r>
      <w:r>
        <w:rPr>
          <w:highlight w:val="none"/>
        </w:rPr>
      </w:r>
    </w:p>
    <w:p>
      <w:pPr>
        <w:rPr>
          <w:color w:val="0070C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exec </w:t>
      </w:r>
      <w:r>
        <w:rPr>
          <w:rFonts w:ascii="Fira Code" w:hAnsi="Fira Code" w:cs="Fira Code" w:eastAsia="Fira Code"/>
          <w:color w:val="0070C0"/>
          <w:highlight w:val="none"/>
        </w:rPr>
        <w:t xml:space="preserve">-it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mariadb mysql </w:t>
      </w:r>
      <w:r>
        <w:rPr>
          <w:rFonts w:ascii="Fira Code" w:hAnsi="Fira Code" w:cs="Fira Code" w:eastAsia="Fira Code"/>
          <w:color w:val="0070C0"/>
          <w:highlight w:val="none"/>
        </w:rPr>
        <w:t xml:space="preserve">-u</w:t>
      </w:r>
      <w:r>
        <w:rPr>
          <w:rFonts w:ascii="Fira Code" w:hAnsi="Fira Code" w:cs="Fira Code" w:eastAsia="Fira Code"/>
          <w:highlight w:val="none"/>
        </w:rPr>
        <w:t xml:space="preserve"> root </w:t>
      </w:r>
      <w:r>
        <w:rPr>
          <w:rFonts w:ascii="Fira Code" w:hAnsi="Fira Code" w:cs="Fira Code" w:eastAsia="Fira Code"/>
          <w:color w:val="0070C0"/>
          <w:highlight w:val="none"/>
        </w:rPr>
        <w:t xml:space="preserve">-p</w:t>
      </w:r>
      <w:r>
        <w:rPr>
          <w:color w:val="0070C0"/>
          <w:highlight w:val="none"/>
        </w:rPr>
      </w:r>
      <w:r>
        <w:rPr>
          <w:color w:val="0070C0"/>
        </w:rPr>
      </w:r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exec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  <w:highlight w:val="none"/>
        </w:rPr>
        <w:t xml:space="preserve">-it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mariadb mysql </w:t>
      </w:r>
      <w:r>
        <w:rPr>
          <w:rFonts w:ascii="Fira Code" w:hAnsi="Fira Code" w:cs="Fira Code" w:eastAsia="Fira Code"/>
          <w:color w:val="0070C0"/>
          <w:highlight w:val="none"/>
        </w:rPr>
        <w:t xml:space="preserve">-u</w:t>
      </w:r>
      <w:r>
        <w:rPr>
          <w:rFonts w:ascii="Fira Code" w:hAnsi="Fira Code" w:cs="Fira Code" w:eastAsia="Fira Code"/>
          <w:highlight w:val="none"/>
        </w:rPr>
        <w:t xml:space="preserve"> root </w:t>
      </w:r>
      <w:r>
        <w:rPr>
          <w:rFonts w:ascii="Fira Code" w:hAnsi="Fira Code" w:cs="Fira Code" w:eastAsia="Fira Code"/>
          <w:color w:val="0070C0"/>
          <w:highlight w:val="none"/>
        </w:rPr>
        <w:t xml:space="preserve">-p</w:t>
      </w:r>
      <w:r/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acessará o terminal do “mariaDB” dentro do container.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remover um cotainer basta usar o “rm” e o id do container ou o nome do container, exemplo:</w:t>
      </w:r>
      <w:r>
        <w:rPr>
          <w:highlight w:val="none"/>
        </w:rPr>
      </w:r>
    </w:p>
    <w:p>
      <w:pPr>
        <w:rPr>
          <w:color w:val="0070C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299c8fd7f726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highlight w:val="none"/>
        </w:rPr>
        <w:t xml:space="preserve">priceless_napier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rm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299c8fd7f726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rm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highlight w:val="none"/>
        </w:rPr>
        <w:t xml:space="preserve">priceless_napier</w:t>
      </w:r>
      <w:r/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ps: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“docker container ps” serve para listar todos os containers que estão em execução(processos) no docker no momento,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ps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ps</w:t>
      </w:r>
      <w:r>
        <w:rPr>
          <w:rFonts w:ascii="Fira Code" w:hAnsi="Fira Code" w:cs="Fira Code" w:eastAsia="Fira Code"/>
          <w:color w:val="FFC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exibira no terminal todos os containers em execução, caso também queira ver os containers que foram executados e não estão mais em execução, basta passar a flag “-a”,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ps </w:t>
      </w:r>
      <w:r>
        <w:rPr>
          <w:rFonts w:ascii="Fira Code" w:hAnsi="Fira Code" w:cs="Fira Code" w:eastAsia="Fira Code"/>
          <w:color w:val="0070C0"/>
          <w:highlight w:val="none"/>
        </w:rPr>
        <w:t xml:space="preserve">-a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color w:val="00B050"/>
          <w:highlight w:val="none"/>
        </w:rPr>
        <w:t xml:space="preserve">docker </w:t>
      </w:r>
      <w:r>
        <w:rPr>
          <w:color w:val="FFC000"/>
          <w:highlight w:val="none"/>
        </w:rPr>
        <w:t xml:space="preserve">ps </w:t>
      </w:r>
      <w:r>
        <w:rPr>
          <w:color w:val="0070C0"/>
          <w:highlight w:val="none"/>
        </w:rPr>
        <w:t xml:space="preserve">-a</w:t>
      </w:r>
      <w:r>
        <w:rPr>
          <w:color w:val="0070C0"/>
          <w:highlight w:val="none"/>
        </w:rPr>
      </w:r>
      <w:r>
        <w:rPr>
          <w:color w:val="0070C0"/>
        </w:rPr>
      </w:r>
    </w:p>
    <w:p>
      <w:pPr>
        <w:rPr>
          <w:highlight w:val="none"/>
        </w:rPr>
      </w:pPr>
      <w:r>
        <w:rPr>
          <w:highlight w:val="none"/>
        </w:rPr>
        <w:t xml:space="preserve">Dessa forma ele exibirá não apenas os containers em execução, mas também aqueles que já foram executados e não estão mais ativos no momento.</w:t>
      </w:r>
      <w:r>
        <w:rPr>
          <w:highlight w:val="none"/>
        </w:rPr>
      </w:r>
      <w:r/>
    </w:p>
    <w:p>
      <w:pPr>
        <w:ind w:left="0" w:right="0" w:firstLine="0"/>
        <w:spacing w:after="357" w:before="535"/>
        <w:shd w:val="clear" w:color="FFFFFF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Arial" w:hAnsi="Arial" w:cs="Arial" w:eastAsia="Arial"/>
          <w:b/>
          <w:color w:val="0070C0"/>
          <w:spacing w:val="3"/>
          <w:sz w:val="28"/>
        </w:rPr>
        <w:t xml:space="preserve">Executando um container</w:t>
      </w:r>
      <w:r>
        <w:rPr>
          <w:b/>
          <w:color w:val="0070C0"/>
          <w:sz w:val="28"/>
        </w:rPr>
      </w:r>
      <w:r>
        <w:rPr>
          <w:b/>
        </w:rPr>
      </w:r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7087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Parâmetro</w:t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Explicação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-d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Execução do container em background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-i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Modo interativo. Mantém o STDIN aberto mesmo sem console anexado</w:t>
            </w:r>
            <w:r/>
          </w:p>
        </w:tc>
      </w:tr>
      <w:tr>
        <w:trPr>
          <w:trHeight w:val="243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-t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Aloca uma pseudo TTY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--rm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Automaticamente remove o container após finalização (</w:t>
            </w: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Não funciona com -d</w:t>
            </w:r>
            <w:r>
              <w:rPr>
                <w:rFonts w:ascii="Arial" w:hAnsi="Arial" w:cs="Arial" w:eastAsia="Arial"/>
                <w:color w:val="333333"/>
                <w:spacing w:val="3"/>
              </w:rPr>
              <w:t xml:space="preserve">)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--name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Nomear o container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-v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Mapeamento de volume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-p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Mapeamento de porta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-m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Limitar o uso de memória RAM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-c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Balancear o uso de CPU</w:t>
            </w:r>
            <w:r/>
          </w:p>
        </w:tc>
      </w:tr>
    </w:tbl>
    <w:p>
      <w:r/>
      <w:r/>
    </w:p>
    <w:p>
      <w:pPr>
        <w:ind w:left="0" w:right="0" w:firstLine="0"/>
        <w:spacing w:after="357" w:before="535"/>
        <w:shd w:val="clear" w:color="FFFFFF"/>
        <w:rPr>
          <w:b/>
          <w:color w:val="0070C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Arial" w:hAnsi="Arial" w:cs="Arial" w:eastAsia="Arial"/>
          <w:b/>
          <w:color w:val="0070C0"/>
          <w:spacing w:val="3"/>
          <w:sz w:val="28"/>
        </w:rPr>
        <w:t xml:space="preserve">Verificando a lista de containers</w:t>
      </w:r>
      <w:r>
        <w:rPr>
          <w:b/>
          <w:color w:val="0070C0"/>
          <w:sz w:val="28"/>
        </w:rPr>
      </w:r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7087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Parâmetro</w:t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Explicação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-a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todos os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-l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os últimos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-n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os últimos N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-q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apenas os ids dos containers, ótimo para utilização em scripts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>
    <w:panose1 w:val="020B080905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2022-01-22T18:16:07Z</dcterms:modified>
</cp:coreProperties>
</file>