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FDFA3" w14:textId="038F540A" w:rsidR="00E7458B" w:rsidRDefault="00254589" w:rsidP="0025458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Autofac</w:t>
      </w:r>
    </w:p>
    <w:p w14:paraId="3BCC11CA" w14:textId="2B282523" w:rsidR="008D3E54" w:rsidRDefault="008D3E54" w:rsidP="006C5E6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o Autofac ao projeto:</w:t>
      </w:r>
    </w:p>
    <w:p w14:paraId="419398D4" w14:textId="19AE7AA8" w:rsidR="006C5E6D" w:rsidRDefault="006C5E6D" w:rsidP="006C5E6D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o pacote Autofac:</w:t>
      </w:r>
    </w:p>
    <w:p w14:paraId="19577E33" w14:textId="77777777" w:rsidR="006C5E6D" w:rsidRPr="006C5E6D" w:rsidRDefault="006C5E6D" w:rsidP="006C5E6D">
      <w:pPr>
        <w:pStyle w:val="ListParagraph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52476B21" w14:textId="5E47449B" w:rsidR="00254589" w:rsidRPr="008D3E54" w:rsidRDefault="00AC435D" w:rsidP="008D3E5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D3E54">
        <w:rPr>
          <w:rFonts w:ascii="Arial" w:hAnsi="Arial" w:cs="Arial"/>
          <w:b/>
          <w:bCs/>
          <w:sz w:val="24"/>
          <w:szCs w:val="24"/>
        </w:rPr>
        <w:t>Conceitos de registro:</w:t>
      </w:r>
    </w:p>
    <w:p w14:paraId="3F08E6EA" w14:textId="4E25E736" w:rsidR="00AC435D" w:rsidRDefault="00AC435D" w:rsidP="002545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Você registra os componentes com o Autofac criando um </w:t>
      </w:r>
      <w:r>
        <w:rPr>
          <w:rFonts w:ascii="Arial" w:hAnsi="Arial" w:cs="Arial"/>
          <w:b/>
          <w:bCs/>
          <w:sz w:val="24"/>
          <w:szCs w:val="24"/>
        </w:rPr>
        <w:t>ContainerBuilder</w:t>
      </w:r>
      <w:r>
        <w:rPr>
          <w:rFonts w:ascii="Arial" w:hAnsi="Arial" w:cs="Arial"/>
          <w:sz w:val="24"/>
          <w:szCs w:val="24"/>
        </w:rPr>
        <w:t xml:space="preserve"> e informando ao construtor quais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 xml:space="preserve"> expôem quais </w:t>
      </w:r>
      <w:r>
        <w:rPr>
          <w:rFonts w:ascii="Arial" w:hAnsi="Arial" w:cs="Arial"/>
          <w:b/>
          <w:bCs/>
          <w:sz w:val="24"/>
          <w:szCs w:val="24"/>
        </w:rPr>
        <w:t>serviços</w:t>
      </w:r>
      <w:r>
        <w:rPr>
          <w:rFonts w:ascii="Arial" w:hAnsi="Arial" w:cs="Arial"/>
          <w:sz w:val="24"/>
          <w:szCs w:val="24"/>
        </w:rPr>
        <w:t>.</w:t>
      </w:r>
    </w:p>
    <w:p w14:paraId="3FF24D7A" w14:textId="7C167FB1" w:rsidR="00AC435D" w:rsidRDefault="00AC435D" w:rsidP="002545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Cada componente expõe um ou mais </w:t>
      </w:r>
      <w:r>
        <w:rPr>
          <w:rFonts w:ascii="Arial" w:hAnsi="Arial" w:cs="Arial"/>
          <w:b/>
          <w:bCs/>
          <w:sz w:val="24"/>
          <w:szCs w:val="24"/>
        </w:rPr>
        <w:t>serviços</w:t>
      </w:r>
      <w:r>
        <w:rPr>
          <w:rFonts w:ascii="Arial" w:hAnsi="Arial" w:cs="Arial"/>
          <w:sz w:val="24"/>
          <w:szCs w:val="24"/>
        </w:rPr>
        <w:t xml:space="preserve"> conectados usando os </w:t>
      </w:r>
      <w:r>
        <w:rPr>
          <w:rFonts w:ascii="Arial" w:hAnsi="Arial" w:cs="Arial"/>
          <w:b/>
          <w:bCs/>
          <w:sz w:val="24"/>
          <w:szCs w:val="24"/>
        </w:rPr>
        <w:t>As()</w:t>
      </w:r>
      <w:r>
        <w:rPr>
          <w:rFonts w:ascii="Arial" w:hAnsi="Arial" w:cs="Arial"/>
          <w:sz w:val="24"/>
          <w:szCs w:val="24"/>
        </w:rPr>
        <w:t xml:space="preserve"> métodos em </w:t>
      </w:r>
      <w:r>
        <w:rPr>
          <w:rFonts w:ascii="Arial" w:hAnsi="Arial" w:cs="Arial"/>
          <w:b/>
          <w:bCs/>
          <w:sz w:val="24"/>
          <w:szCs w:val="24"/>
        </w:rPr>
        <w:t>ContainerBuilder</w:t>
      </w:r>
      <w:r>
        <w:rPr>
          <w:rFonts w:ascii="Arial" w:hAnsi="Arial" w:cs="Arial"/>
          <w:sz w:val="24"/>
          <w:szCs w:val="24"/>
        </w:rPr>
        <w:t>.</w:t>
      </w:r>
    </w:p>
    <w:p w14:paraId="224DBA48" w14:textId="0639C41A" w:rsidR="00AC435D" w:rsidRDefault="00AC435D" w:rsidP="00254589">
      <w:pPr>
        <w:jc w:val="both"/>
        <w:rPr>
          <w:rFonts w:ascii="Arial" w:hAnsi="Arial" w:cs="Arial"/>
          <w:sz w:val="24"/>
          <w:szCs w:val="24"/>
        </w:rPr>
      </w:pPr>
      <w:r w:rsidRPr="00AC435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24CEF1" wp14:editId="2C23E7EA">
            <wp:extent cx="3988005" cy="2622685"/>
            <wp:effectExtent l="0" t="0" r="0" b="6350"/>
            <wp:docPr id="142631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13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6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F18F" w14:textId="178901E6" w:rsidR="00AC435D" w:rsidRDefault="0006536A" w:rsidP="0006536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6536A">
        <w:rPr>
          <w:rFonts w:ascii="Arial" w:hAnsi="Arial" w:cs="Arial"/>
          <w:sz w:val="24"/>
          <w:szCs w:val="24"/>
        </w:rPr>
        <w:t>Se você deseja expor um componente como um conjunto de serviços, bem como usar o serviço padrão, use o AsSelfmétodo:</w:t>
      </w:r>
    </w:p>
    <w:p w14:paraId="65381981" w14:textId="65B44113" w:rsidR="0006536A" w:rsidRDefault="0006536A" w:rsidP="0006536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6536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316279" wp14:editId="349B9D5D">
            <wp:extent cx="2451226" cy="482625"/>
            <wp:effectExtent l="0" t="0" r="6350" b="0"/>
            <wp:docPr id="1753359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597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1226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706E" w14:textId="39FC9977" w:rsidR="0006536A" w:rsidRDefault="008D3E54" w:rsidP="002545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É importante destacar que o autofac possui métodos para registro de diferentes tipos de ações como métodos, classes, construtores, interfaces etc. Você pode encontrar mais detalhes sobre eles na documentação: </w:t>
      </w:r>
      <w:hyperlink r:id="rId7" w:history="1">
        <w:r w:rsidRPr="00E77BDF">
          <w:rPr>
            <w:rStyle w:val="Hyperlink"/>
            <w:rFonts w:ascii="Arial" w:hAnsi="Arial" w:cs="Arial"/>
            <w:sz w:val="24"/>
            <w:szCs w:val="24"/>
          </w:rPr>
          <w:t>https://autofac.readthedocs.io/en/latest/register/index.html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679BC7A7" w14:textId="77777777" w:rsidR="008D3E54" w:rsidRDefault="008D3E54" w:rsidP="00254589">
      <w:pPr>
        <w:jc w:val="both"/>
        <w:rPr>
          <w:rFonts w:ascii="Arial" w:hAnsi="Arial" w:cs="Arial"/>
          <w:sz w:val="24"/>
          <w:szCs w:val="24"/>
        </w:rPr>
      </w:pPr>
    </w:p>
    <w:p w14:paraId="432704AC" w14:textId="77777777" w:rsidR="008D3E54" w:rsidRDefault="008D3E54" w:rsidP="00254589">
      <w:pPr>
        <w:jc w:val="both"/>
        <w:rPr>
          <w:rFonts w:ascii="Arial" w:hAnsi="Arial" w:cs="Arial"/>
          <w:sz w:val="24"/>
          <w:szCs w:val="24"/>
        </w:rPr>
      </w:pPr>
    </w:p>
    <w:p w14:paraId="3899D8C3" w14:textId="77777777" w:rsidR="008D3E54" w:rsidRDefault="008D3E54" w:rsidP="00254589">
      <w:pPr>
        <w:jc w:val="both"/>
        <w:rPr>
          <w:rFonts w:ascii="Arial" w:hAnsi="Arial" w:cs="Arial"/>
          <w:sz w:val="24"/>
          <w:szCs w:val="24"/>
        </w:rPr>
      </w:pPr>
    </w:p>
    <w:p w14:paraId="0CBEEC21" w14:textId="77777777" w:rsidR="0006536A" w:rsidRDefault="0006536A" w:rsidP="00254589">
      <w:pPr>
        <w:jc w:val="both"/>
        <w:rPr>
          <w:rFonts w:ascii="Arial" w:hAnsi="Arial" w:cs="Arial"/>
          <w:sz w:val="24"/>
          <w:szCs w:val="24"/>
        </w:rPr>
      </w:pPr>
    </w:p>
    <w:p w14:paraId="185FACF5" w14:textId="77777777" w:rsidR="0006536A" w:rsidRPr="0006536A" w:rsidRDefault="0006536A" w:rsidP="00254589">
      <w:pPr>
        <w:jc w:val="both"/>
        <w:rPr>
          <w:rFonts w:ascii="Arial" w:hAnsi="Arial" w:cs="Arial"/>
          <w:sz w:val="24"/>
          <w:szCs w:val="24"/>
        </w:rPr>
      </w:pPr>
    </w:p>
    <w:sectPr w:rsidR="0006536A" w:rsidRPr="00065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50BA1"/>
    <w:multiLevelType w:val="hybridMultilevel"/>
    <w:tmpl w:val="5B7035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136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89"/>
    <w:rsid w:val="0006536A"/>
    <w:rsid w:val="000A6187"/>
    <w:rsid w:val="00254589"/>
    <w:rsid w:val="006C5E6D"/>
    <w:rsid w:val="007D0993"/>
    <w:rsid w:val="008D3E54"/>
    <w:rsid w:val="00AC435D"/>
    <w:rsid w:val="00E7458B"/>
    <w:rsid w:val="00F0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6DB6E"/>
  <w15:chartTrackingRefBased/>
  <w15:docId w15:val="{4EF29619-40E4-4CB8-A54F-555171AD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E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3E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E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utofac.readthedocs.io/en/latest/register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126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</dc:creator>
  <cp:keywords/>
  <dc:description/>
  <cp:lastModifiedBy>gabriel victor</cp:lastModifiedBy>
  <cp:revision>2</cp:revision>
  <dcterms:created xsi:type="dcterms:W3CDTF">2023-04-18T19:18:00Z</dcterms:created>
  <dcterms:modified xsi:type="dcterms:W3CDTF">2023-04-20T15:58:00Z</dcterms:modified>
</cp:coreProperties>
</file>