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831B" w14:textId="5AD8DB4D" w:rsidR="00CD70C4" w:rsidRDefault="00037FD1" w:rsidP="00037FD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Azure</w:t>
      </w:r>
    </w:p>
    <w:p w14:paraId="4C61FDAD" w14:textId="664DB47B" w:rsidR="00037FD1" w:rsidRDefault="00037FD1" w:rsidP="00037FD1">
      <w:pPr>
        <w:jc w:val="both"/>
        <w:rPr>
          <w:rFonts w:ascii="Arial" w:hAnsi="Arial" w:cs="Arial"/>
          <w:sz w:val="24"/>
          <w:szCs w:val="24"/>
        </w:rPr>
      </w:pPr>
    </w:p>
    <w:p w14:paraId="4E11BC55" w14:textId="2BBCF50E" w:rsidR="00037FD1" w:rsidRDefault="00037FD1" w:rsidP="00037F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Computação em nuvem:</w:t>
      </w:r>
    </w:p>
    <w:p w14:paraId="5064411C" w14:textId="4E7F45FB" w:rsidR="00037FD1" w:rsidRDefault="00037FD1" w:rsidP="00037F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37FD1">
        <w:rPr>
          <w:rFonts w:ascii="Arial" w:hAnsi="Arial" w:cs="Arial"/>
          <w:sz w:val="24"/>
          <w:szCs w:val="24"/>
        </w:rPr>
        <w:t xml:space="preserve">Computação em nuvem (ou cloud </w:t>
      </w:r>
      <w:proofErr w:type="spellStart"/>
      <w:r w:rsidRPr="00037FD1">
        <w:rPr>
          <w:rFonts w:ascii="Arial" w:hAnsi="Arial" w:cs="Arial"/>
          <w:sz w:val="24"/>
          <w:szCs w:val="24"/>
        </w:rPr>
        <w:t>computing</w:t>
      </w:r>
      <w:proofErr w:type="spellEnd"/>
      <w:r w:rsidRPr="00037FD1">
        <w:rPr>
          <w:rFonts w:ascii="Arial" w:hAnsi="Arial" w:cs="Arial"/>
          <w:sz w:val="24"/>
          <w:szCs w:val="24"/>
        </w:rPr>
        <w:t xml:space="preserve">) diz respeito à entrega sob demanda de recursos de TI e aplicativos pela internet, seguindo o princípio da computação em grade (grid </w:t>
      </w:r>
      <w:proofErr w:type="spellStart"/>
      <w:r w:rsidRPr="00037FD1">
        <w:rPr>
          <w:rFonts w:ascii="Arial" w:hAnsi="Arial" w:cs="Arial"/>
          <w:sz w:val="24"/>
          <w:szCs w:val="24"/>
        </w:rPr>
        <w:t>computing</w:t>
      </w:r>
      <w:proofErr w:type="spellEnd"/>
      <w:r w:rsidRPr="00037FD1">
        <w:rPr>
          <w:rFonts w:ascii="Arial" w:hAnsi="Arial" w:cs="Arial"/>
          <w:sz w:val="24"/>
          <w:szCs w:val="24"/>
        </w:rPr>
        <w:t>).</w:t>
      </w:r>
    </w:p>
    <w:p w14:paraId="03AC9271" w14:textId="0E7AADE1" w:rsidR="00037FD1" w:rsidRDefault="00037FD1" w:rsidP="00037FD1">
      <w:pPr>
        <w:jc w:val="both"/>
        <w:rPr>
          <w:rFonts w:ascii="Arial" w:hAnsi="Arial" w:cs="Arial"/>
          <w:sz w:val="24"/>
          <w:szCs w:val="24"/>
        </w:rPr>
      </w:pPr>
    </w:p>
    <w:p w14:paraId="136D4664" w14:textId="4B2E20C6" w:rsidR="00037FD1" w:rsidRDefault="00037FD1" w:rsidP="00037F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nuvens:</w:t>
      </w:r>
    </w:p>
    <w:p w14:paraId="70BEAFCD" w14:textId="6AA57626" w:rsidR="00037FD1" w:rsidRDefault="00037FD1" w:rsidP="00037F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Existem dois tipos de nuvens:</w:t>
      </w:r>
    </w:p>
    <w:p w14:paraId="68B28B0F" w14:textId="77777777" w:rsidR="00E55C68" w:rsidRDefault="00E55C68" w:rsidP="00037FD1">
      <w:pPr>
        <w:jc w:val="both"/>
        <w:rPr>
          <w:rFonts w:ascii="Arial" w:hAnsi="Arial" w:cs="Arial"/>
          <w:sz w:val="24"/>
          <w:szCs w:val="24"/>
        </w:rPr>
      </w:pPr>
    </w:p>
    <w:p w14:paraId="7F8DDC72" w14:textId="696FE847" w:rsidR="00037FD1" w:rsidRDefault="00037FD1" w:rsidP="00037F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Publica:</w:t>
      </w:r>
    </w:p>
    <w:p w14:paraId="052EE482" w14:textId="4A9DE4AA" w:rsidR="00037FD1" w:rsidRDefault="00037FD1" w:rsidP="00037F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E55C68" w:rsidRPr="00E55C68">
        <w:rPr>
          <w:rFonts w:ascii="Arial" w:hAnsi="Arial" w:cs="Arial"/>
          <w:sz w:val="24"/>
          <w:szCs w:val="24"/>
        </w:rPr>
        <w:t>É um data center acessível via internet em um domínio público</w:t>
      </w:r>
      <w:r w:rsidR="00E55C68">
        <w:rPr>
          <w:rFonts w:ascii="Arial" w:hAnsi="Arial" w:cs="Arial"/>
          <w:sz w:val="24"/>
          <w:szCs w:val="24"/>
        </w:rPr>
        <w:t>, u</w:t>
      </w:r>
      <w:r w:rsidR="00E55C68" w:rsidRPr="00E55C68">
        <w:rPr>
          <w:rFonts w:ascii="Arial" w:hAnsi="Arial" w:cs="Arial"/>
          <w:sz w:val="24"/>
          <w:szCs w:val="24"/>
        </w:rPr>
        <w:t>ma importante característica de nuvens públicas é que não há um custo mínimo ou mensal. Você paga apenas pelo que você usou, e apenas pelo período de utilização.</w:t>
      </w:r>
    </w:p>
    <w:p w14:paraId="265A20B5" w14:textId="248DB6F0" w:rsidR="00E55C68" w:rsidRDefault="00E55C68" w:rsidP="00037FD1">
      <w:pPr>
        <w:jc w:val="both"/>
        <w:rPr>
          <w:rFonts w:ascii="Arial" w:hAnsi="Arial" w:cs="Arial"/>
          <w:sz w:val="24"/>
          <w:szCs w:val="24"/>
        </w:rPr>
      </w:pPr>
    </w:p>
    <w:p w14:paraId="6BAFCBA8" w14:textId="4D5CDA3F" w:rsidR="00E55C68" w:rsidRDefault="00E55C68" w:rsidP="00037F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A6065">
        <w:rPr>
          <w:rFonts w:ascii="Arial" w:hAnsi="Arial" w:cs="Arial"/>
          <w:b/>
          <w:bCs/>
          <w:sz w:val="24"/>
          <w:szCs w:val="24"/>
        </w:rPr>
        <w:t>Privada:</w:t>
      </w:r>
    </w:p>
    <w:p w14:paraId="7E2D8710" w14:textId="70CDFBF8" w:rsidR="009A6065" w:rsidRDefault="009A6065" w:rsidP="00037F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9A6065">
        <w:rPr>
          <w:rFonts w:ascii="Arial" w:hAnsi="Arial" w:cs="Arial"/>
          <w:sz w:val="24"/>
          <w:szCs w:val="24"/>
        </w:rPr>
        <w:t>É uma infraestrutura de cloud que roda no data center da sua empresa. Você pode construir seu próprio Azure utilizando tecnologias Microsoft, como o Windows Server 2012 e Azure Pack.</w:t>
      </w:r>
    </w:p>
    <w:p w14:paraId="29485E18" w14:textId="31A20822" w:rsidR="00BE7C14" w:rsidRDefault="00BE7C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01ED7CB" w14:textId="77777777" w:rsidR="009A6065" w:rsidRDefault="009A6065" w:rsidP="00037FD1">
      <w:pPr>
        <w:jc w:val="both"/>
        <w:rPr>
          <w:rFonts w:ascii="Arial" w:hAnsi="Arial" w:cs="Arial"/>
          <w:sz w:val="24"/>
          <w:szCs w:val="24"/>
        </w:rPr>
      </w:pPr>
    </w:p>
    <w:p w14:paraId="56E11E6B" w14:textId="47394C2B" w:rsidR="009A6065" w:rsidRDefault="0082216D" w:rsidP="00037F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significa IAAS, PAAS e SASS?</w:t>
      </w:r>
    </w:p>
    <w:p w14:paraId="7C2BF4A6" w14:textId="1114ABA7" w:rsidR="0082216D" w:rsidRDefault="0082216D" w:rsidP="00037F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6109F0E5" w14:textId="426C8C09" w:rsidR="0082216D" w:rsidRDefault="0082216D" w:rsidP="00037F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2216D">
        <w:rPr>
          <w:rFonts w:ascii="Arial" w:hAnsi="Arial" w:cs="Arial"/>
          <w:b/>
          <w:bCs/>
          <w:sz w:val="24"/>
          <w:szCs w:val="24"/>
        </w:rPr>
        <w:t>IaaS – Infraestrutura como Serviço (</w:t>
      </w:r>
      <w:proofErr w:type="spellStart"/>
      <w:r w:rsidRPr="0082216D">
        <w:rPr>
          <w:rFonts w:ascii="Arial" w:hAnsi="Arial" w:cs="Arial"/>
          <w:b/>
          <w:bCs/>
          <w:sz w:val="24"/>
          <w:szCs w:val="24"/>
        </w:rPr>
        <w:t>Infrastructure</w:t>
      </w:r>
      <w:proofErr w:type="spellEnd"/>
      <w:r w:rsidRPr="0082216D">
        <w:rPr>
          <w:rFonts w:ascii="Arial" w:hAnsi="Arial" w:cs="Arial"/>
          <w:b/>
          <w:bCs/>
          <w:sz w:val="24"/>
          <w:szCs w:val="24"/>
        </w:rPr>
        <w:t xml:space="preserve"> as a Service)</w:t>
      </w:r>
      <w:r w:rsidR="00BE7C14">
        <w:rPr>
          <w:rFonts w:ascii="Arial" w:hAnsi="Arial" w:cs="Arial"/>
          <w:b/>
          <w:bCs/>
          <w:sz w:val="24"/>
          <w:szCs w:val="24"/>
        </w:rPr>
        <w:t>:</w:t>
      </w:r>
    </w:p>
    <w:p w14:paraId="59450704" w14:textId="34C3F2DF" w:rsidR="00BE7C14" w:rsidRDefault="00BE7C14" w:rsidP="00037F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BE7C1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C491200" wp14:editId="7A4484A8">
            <wp:extent cx="4991533" cy="41380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665B" w14:textId="2B7C0E97" w:rsidR="00BE7C14" w:rsidRDefault="00BE7C14" w:rsidP="00037F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BE7C14">
        <w:rPr>
          <w:rFonts w:ascii="Arial" w:hAnsi="Arial" w:cs="Arial"/>
          <w:sz w:val="24"/>
          <w:szCs w:val="24"/>
        </w:rPr>
        <w:t>IaaS abstrai o hardware e a infraestrutura de virtualização. Neste modelo, o cliente “aluga” a infraestrutura fornecida por um fornecedor, e hospeda sua aplicação sobre ela. Poucos fornecedores oferecem um sistema operacional (SO), logo, o cliente é responsável por instalar e manter o SO</w:t>
      </w:r>
      <w:r w:rsidRPr="00BE7C14">
        <w:rPr>
          <w:rFonts w:ascii="Arial" w:hAnsi="Arial" w:cs="Arial"/>
          <w:b/>
          <w:bCs/>
          <w:sz w:val="24"/>
          <w:szCs w:val="24"/>
        </w:rPr>
        <w:t>.</w:t>
      </w:r>
    </w:p>
    <w:p w14:paraId="51488EBF" w14:textId="679911B2" w:rsidR="00BE7C14" w:rsidRDefault="00BE7C14" w:rsidP="00037F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48D179" w14:textId="2A495F9D" w:rsidR="00BE7C14" w:rsidRDefault="00BE7C14" w:rsidP="00037F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BE7C14">
        <w:rPr>
          <w:rFonts w:ascii="Arial" w:hAnsi="Arial" w:cs="Arial"/>
          <w:b/>
          <w:bCs/>
          <w:sz w:val="24"/>
          <w:szCs w:val="24"/>
        </w:rPr>
        <w:t>PaaS – Plataforma como Serviço (Platform as a Service)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BE5CDD8" w14:textId="5ABB3A44" w:rsidR="00BE7C14" w:rsidRDefault="00BE7C14" w:rsidP="00037F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ab/>
      </w:r>
      <w:r w:rsidRPr="00BE7C1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0B138E6" wp14:editId="19E0A8DF">
            <wp:extent cx="5014395" cy="4092295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38F0" w14:textId="3B21086A" w:rsidR="00BE7C14" w:rsidRDefault="00BE7C14" w:rsidP="00037F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BE7C14">
        <w:rPr>
          <w:rFonts w:ascii="Arial" w:hAnsi="Arial" w:cs="Arial"/>
          <w:sz w:val="24"/>
          <w:szCs w:val="24"/>
        </w:rPr>
        <w:t xml:space="preserve">PaaS fornece hardware, sistemas operacionais e </w:t>
      </w:r>
      <w:proofErr w:type="spellStart"/>
      <w:r w:rsidRPr="00BE7C14">
        <w:rPr>
          <w:rFonts w:ascii="Arial" w:hAnsi="Arial" w:cs="Arial"/>
          <w:sz w:val="24"/>
          <w:szCs w:val="24"/>
        </w:rPr>
        <w:t>runtime</w:t>
      </w:r>
      <w:proofErr w:type="spellEnd"/>
      <w:r w:rsidRPr="00BE7C14">
        <w:rPr>
          <w:rFonts w:ascii="Arial" w:hAnsi="Arial" w:cs="Arial"/>
          <w:sz w:val="24"/>
          <w:szCs w:val="24"/>
        </w:rPr>
        <w:t xml:space="preserve"> para a execução dos aplicativos nos data centers do fornecedor</w:t>
      </w:r>
      <w:r>
        <w:rPr>
          <w:rFonts w:ascii="Arial" w:hAnsi="Arial" w:cs="Arial"/>
          <w:sz w:val="24"/>
          <w:szCs w:val="24"/>
        </w:rPr>
        <w:t>.</w:t>
      </w:r>
    </w:p>
    <w:p w14:paraId="7D4C9E93" w14:textId="7F6C65F5" w:rsidR="00BE7C14" w:rsidRDefault="00BE7C14" w:rsidP="00037FD1">
      <w:pPr>
        <w:jc w:val="both"/>
        <w:rPr>
          <w:rFonts w:ascii="Arial" w:hAnsi="Arial" w:cs="Arial"/>
          <w:sz w:val="24"/>
          <w:szCs w:val="24"/>
        </w:rPr>
      </w:pPr>
    </w:p>
    <w:p w14:paraId="7C90723E" w14:textId="6BF171B7" w:rsidR="00BE7C14" w:rsidRDefault="0009740C" w:rsidP="00037F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9740C">
        <w:rPr>
          <w:rFonts w:ascii="Arial" w:hAnsi="Arial" w:cs="Arial"/>
          <w:b/>
          <w:bCs/>
          <w:sz w:val="24"/>
          <w:szCs w:val="24"/>
        </w:rPr>
        <w:t>SaaS – Software como Serviço, ou software sob demanda (Software as a Service)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8A46B00" w14:textId="0C7EEEE5" w:rsidR="0009740C" w:rsidRDefault="0009740C" w:rsidP="00037F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ab/>
      </w:r>
      <w:r w:rsidRPr="0009740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8DA1E5D" wp14:editId="72CBB8D6">
            <wp:extent cx="4953429" cy="405419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721F" w14:textId="7332D8E5" w:rsidR="0009740C" w:rsidRDefault="0009740C" w:rsidP="00037F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09740C">
        <w:rPr>
          <w:rFonts w:ascii="Arial" w:hAnsi="Arial" w:cs="Arial"/>
          <w:sz w:val="24"/>
          <w:szCs w:val="24"/>
        </w:rPr>
        <w:t>SaaS oferece uma aplicação de ponta a ponta. Neste modelo, o cliente paga por aplicativos que são entregues por meio de um modelo de prestação de serviço.</w:t>
      </w:r>
    </w:p>
    <w:p w14:paraId="00B7BAB6" w14:textId="77777777" w:rsidR="0009740C" w:rsidRPr="0009740C" w:rsidRDefault="0009740C" w:rsidP="00037FD1">
      <w:pPr>
        <w:jc w:val="both"/>
        <w:rPr>
          <w:rFonts w:ascii="Arial" w:hAnsi="Arial" w:cs="Arial"/>
          <w:sz w:val="24"/>
          <w:szCs w:val="24"/>
        </w:rPr>
      </w:pPr>
    </w:p>
    <w:p w14:paraId="05BB442A" w14:textId="7C32C2EA" w:rsidR="00BE7C14" w:rsidRPr="00BE7C14" w:rsidRDefault="00BE7C14" w:rsidP="00037F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7E8FFA2C" w14:textId="747D775F" w:rsidR="0082216D" w:rsidRPr="0082216D" w:rsidRDefault="0082216D" w:rsidP="00037F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sectPr w:rsidR="0082216D" w:rsidRPr="00822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D1"/>
    <w:rsid w:val="00037FD1"/>
    <w:rsid w:val="0009740C"/>
    <w:rsid w:val="000D247A"/>
    <w:rsid w:val="00673E9C"/>
    <w:rsid w:val="0082216D"/>
    <w:rsid w:val="009A6065"/>
    <w:rsid w:val="009D714A"/>
    <w:rsid w:val="00BE7C14"/>
    <w:rsid w:val="00E5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62C3"/>
  <w15:chartTrackingRefBased/>
  <w15:docId w15:val="{6CD2115B-1163-4DD3-80B6-83B0F23C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1</cp:revision>
  <dcterms:created xsi:type="dcterms:W3CDTF">2023-01-01T06:06:00Z</dcterms:created>
  <dcterms:modified xsi:type="dcterms:W3CDTF">2023-01-01T08:14:00Z</dcterms:modified>
</cp:coreProperties>
</file>