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GABRIEL VIEIRA DE SOUZA</w:t>
      </w:r>
    </w:p>
    <w:p>
      <w:pPr>
        <w:pStyle w:val="Heading1"/>
      </w:pPr>
      <w:r>
        <w:t xml:space="preserve">Consultor SAP ABAP | ABAP Cloud · SAP Fiori / RAP · SAP S/4HANA &amp; ECC</w:t>
      </w:r>
    </w:p>
    <w:p>
      <w:r>
        <w:rPr>
          <w:b/>
          <w:bCs/>
        </w:rPr>
        <w:t xml:space="preserve">Idade:</w:t>
      </w:r>
      <w:r>
        <w:t xml:space="preserve"> 30 anos</w:t>
      </w:r>
      <w:r>
        <w:br/>
      </w:r>
      <w:r>
        <w:rPr>
          <w:b/>
          <w:bCs/>
        </w:rPr>
        <w:t xml:space="preserve">Localização:</w:t>
      </w:r>
      <w:r>
        <w:t xml:space="preserve"> Vila Velha, ES</w:t>
      </w:r>
      <w:r>
        <w:br/>
      </w:r>
      <w:r>
        <w:rPr>
          <w:b/>
          <w:bCs/>
        </w:rPr>
        <w:t xml:space="preserve">Inglês:</w:t>
      </w:r>
      <w:r>
        <w:t xml:space="preserve"> A2</w:t>
      </w:r>
      <w:r>
        <w:br/>
      </w:r>
      <w:r>
        <w:rPr>
          <w:b/>
          <w:bCs/>
        </w:rPr>
        <w:t xml:space="preserve">Telefone:</w:t>
      </w:r>
      <w:r>
        <w:t xml:space="preserve"> (27) 99716-8869</w:t>
      </w:r>
      <w:r>
        <w:br/>
      </w:r>
      <w:r>
        <w:rPr>
          <w:b/>
          <w:bCs/>
        </w:rPr>
        <w:t xml:space="preserve">E-mail:</w:t>
      </w:r>
      <w:r>
        <w:t xml:space="preserve"> gabriel.884@hotmail.com</w:t>
      </w:r>
      <w:r>
        <w:br/>
      </w:r>
      <w:r>
        <w:rPr>
          <w:b/>
          <w:bCs/>
        </w:rPr>
        <w:t xml:space="preserve">LinkedIn:</w:t>
      </w:r>
      <w:r>
        <w:t xml:space="preserve"> linkedin.com/in/gabriel-vieira-virtus</w:t>
      </w:r>
    </w:p>
    <w:p>
      <w:pPr>
        <w:pBdr>
          <w:bottom w:val="single" w:sz="6" w:space="1" w:color="B7B7B7"/>
        </w:pBdr>
        <w:spacing w:after="120"/>
      </w:pPr>
    </w:p>
    <w:p>
      <w:pPr>
        <w:pStyle w:val="Heading2"/>
      </w:pPr>
      <w:r>
        <w:t xml:space="preserve">RESUMO PROFISSIONAL</w:t>
      </w:r>
    </w:p>
    <w:p>
      <w:r>
        <w:t xml:space="preserve">Consultor e Desenvolvedor SAP ABAP com quase 3 anos de experiência em desenvolvimento de software e atuação consistente em projetos SAP nos ambientes </w:t>
      </w:r>
      <w:r>
        <w:rPr>
          <w:b/>
          <w:bCs/>
        </w:rPr>
        <w:t xml:space="preserve">SAP ECC 6.0</w:t>
      </w:r>
      <w:r>
        <w:t xml:space="preserve"> e </w:t>
      </w:r>
      <w:r>
        <w:rPr>
          <w:b/>
          <w:bCs/>
        </w:rPr>
        <w:t xml:space="preserve">SAP S/4HANA</w:t>
      </w:r>
      <w:r>
        <w:t xml:space="preserve">. Sólida vivência no atendimento a demandas de negócios e customizações voltadas aos módulos corporativos </w:t>
      </w:r>
      <w:r>
        <w:rPr>
          <w:b/>
          <w:bCs/>
        </w:rPr>
        <w:t xml:space="preserve">SD, MM, FI e CO</w:t>
      </w:r>
      <w:r>
        <w:t xml:space="preserve">.</w:t>
      </w:r>
    </w:p>
    <w:p>
      <w:r>
        <w:t xml:space="preserve">Experiência consolidada tanto no ciclo clássico de desenvolvimento de objetos </w:t>
      </w:r>
      <w:r>
        <w:rPr>
          <w:b/>
          <w:bCs/>
        </w:rPr>
        <w:t xml:space="preserve">RICEF</w:t>
      </w:r>
      <w:r>
        <w:t xml:space="preserve"> (Reports, Interfaces, Conversions, Enhancements e Forms) quanto no </w:t>
      </w:r>
      <w:r>
        <w:rPr>
          <w:b/>
          <w:bCs/>
        </w:rPr>
        <w:t xml:space="preserve">desenvolvimento moderno orientado ao Clean Core</w:t>
      </w:r>
      <w:r>
        <w:t xml:space="preserve">: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Aplicações SAP Fiori &amp; RAP:</w:t>
      </w:r>
      <w:r>
        <w:t xml:space="preserve"> Criação de aplicações empresariais ponta a ponta com </w:t>
      </w:r>
      <w:r>
        <w:rPr>
          <w:b/>
          <w:bCs/>
        </w:rPr>
        <w:t xml:space="preserve">SAP Fiori Elements (List Report e Object Page)</w:t>
      </w:r>
      <w:r>
        <w:t xml:space="preserve"> utilizando o modelo </w:t>
      </w:r>
      <w:r>
        <w:rPr>
          <w:b/>
          <w:bCs/>
        </w:rPr>
        <w:t xml:space="preserve">RAP (ABAP RESTful Application Programming Model)</w:t>
      </w:r>
      <w:r>
        <w:t xml:space="preserve">, modelagem de dados com </w:t>
      </w:r>
      <w:r>
        <w:rPr>
          <w:b/>
          <w:bCs/>
        </w:rPr>
        <w:t xml:space="preserve">CDS Views (Core Data Services)</w:t>
      </w:r>
      <w:r>
        <w:t xml:space="preserve">, </w:t>
      </w:r>
      <w:r>
        <w:rPr>
          <w:b/>
          <w:bCs/>
        </w:rPr>
        <w:t xml:space="preserve">Metadata Extensions (MDE)</w:t>
      </w:r>
      <w:r>
        <w:t xml:space="preserve"> e publicação de serviços </w:t>
      </w:r>
      <w:r>
        <w:rPr>
          <w:b/>
          <w:bCs/>
        </w:rPr>
        <w:t xml:space="preserve">OData V2 e V4 (Service Definitions e Service Bindings)</w:t>
      </w:r>
      <w:r>
        <w:t xml:space="preserve">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SAP BTP &amp; Arquitetura em Nuvem:</w:t>
      </w:r>
      <w:r>
        <w:t xml:space="preserve"> Vivência prática com conceitos e serviços da plataforma em nuvem </w:t>
      </w:r>
      <w:r>
        <w:rPr>
          <w:b/>
          <w:bCs/>
        </w:rPr>
        <w:t xml:space="preserve">SAP BTP (Business Technology Platform)</w:t>
      </w:r>
      <w:r>
        <w:t xml:space="preserve">, ambientes de execução (Cloud Foundry e ABAP Environment / Steampunk), princípios de extensibilidade </w:t>
      </w:r>
      <w:r>
        <w:rPr>
          <w:i/>
          <w:iCs/>
        </w:rPr>
        <w:t xml:space="preserve">In-App</w:t>
      </w:r>
      <w:r>
        <w:t xml:space="preserve"> e </w:t>
      </w:r>
      <w:r>
        <w:rPr>
          <w:i/>
          <w:iCs/>
        </w:rPr>
        <w:t xml:space="preserve">Side-by-Side</w:t>
      </w:r>
      <w:r>
        <w:t xml:space="preserve"> (</w:t>
      </w:r>
      <w:r>
        <w:rPr>
          <w:i/>
          <w:iCs/>
        </w:rPr>
        <w:t xml:space="preserve">Clean Core Tier 1</w:t>
      </w:r>
      <w:r>
        <w:t xml:space="preserve">), Destinations, Cloud Connector e consumo de APIs standard liberadas.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Desenvolvimento Clássico &amp; Sustentação:</w:t>
      </w:r>
      <w:r>
        <w:t xml:space="preserve"> Relatórios gerenciais em ALV (Grid e OO), integrações via BAPIs, RFCs, IDocs e OData Services, rotinas de migração/carga via LSMW/BDC, ampliações do standard via BADIs, User-Exits e Enhancement Points, além de formulários em SmartForms e Adobe Forms.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Troubleshooting &amp; Performance:</w:t>
      </w:r>
      <w:r>
        <w:t xml:space="preserve"> Forte capacidade analítica para depuração de cenários complexos (ABAP Debugger avançado), análise de dumps (ST22), rastreamento de performance via SQL Trace (ST05), Runtime Analysis (SAT) e otimização de consultas Open SQL.</w:t>
      </w:r>
    </w:p>
    <w:p>
      <w:pPr>
        <w:pBdr>
          <w:bottom w:val="single" w:sz="6" w:space="1" w:color="B7B7B7"/>
        </w:pBdr>
        <w:spacing w:after="120"/>
      </w:pPr>
    </w:p>
    <w:p>
      <w:pPr>
        <w:pStyle w:val="Heading2"/>
      </w:pPr>
      <w:r>
        <w:t xml:space="preserve">HABILIDADES TÉCNICAS</w:t>
      </w:r>
    </w:p>
    <w:p>
      <w:pPr>
        <w:pStyle w:val="Heading3"/>
      </w:pPr>
      <w:r>
        <w:t xml:space="preserve">ABAP Moderno, SAP Fiori &amp; Clean Core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RAP (ABAP RESTful Application Programming Model):</w:t>
      </w:r>
      <w:r>
        <w:t xml:space="preserve"> Desenvolvimento de aplicações </w:t>
      </w:r>
      <w:r>
        <w:rPr>
          <w:i/>
          <w:iCs/>
        </w:rPr>
        <w:t xml:space="preserve">Managed</w:t>
      </w:r>
      <w:r>
        <w:t xml:space="preserve"> e </w:t>
      </w:r>
      <w:r>
        <w:rPr>
          <w:i/>
          <w:iCs/>
        </w:rPr>
        <w:t xml:space="preserve">Unmanaged</w:t>
      </w:r>
      <w:r>
        <w:t xml:space="preserve">, criação de Behavior Definitions e Behavior Implementations (</w:t>
      </w:r>
      <w:r>
        <w:rPr>
          <w:rFonts w:ascii="Courier New" w:hAnsi="Courier New" w:cs="Courier New"/>
          <w:shd w:val="clear" w:color="auto" w:fill="EDEDED"/>
        </w:rPr>
        <w:t xml:space="preserve">ZBP_...</w:t>
      </w:r>
      <w:r>
        <w:t xml:space="preserve">), operações CRUD padrão, implementação de ações customizadas em lote (</w:t>
      </w:r>
      <w:r>
        <w:rPr>
          <w:i/>
          <w:iCs/>
        </w:rPr>
        <w:t xml:space="preserve">Mass Actions</w:t>
      </w:r>
      <w:r>
        <w:t xml:space="preserve">), validações (</w:t>
      </w:r>
      <w:r>
        <w:rPr>
          <w:i/>
          <w:iCs/>
        </w:rPr>
        <w:t xml:space="preserve">Validations</w:t>
      </w:r>
      <w:r>
        <w:t xml:space="preserve">), determinações (</w:t>
      </w:r>
      <w:r>
        <w:rPr>
          <w:i/>
          <w:iCs/>
        </w:rPr>
        <w:t xml:space="preserve">Determinations</w:t>
      </w:r>
      <w:r>
        <w:t xml:space="preserve">) e controle de rascunhos (</w:t>
      </w:r>
      <w:r>
        <w:rPr>
          <w:i/>
          <w:iCs/>
        </w:rPr>
        <w:t xml:space="preserve">Draft Handling</w:t>
      </w:r>
      <w:r>
        <w:t xml:space="preserve">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CDS Views (Core Data Services):</w:t>
      </w:r>
      <w:r>
        <w:t xml:space="preserve"> Modelagem com CDS View Entities estruturadas em camadas (Basic/Interface </w:t>
      </w:r>
      <w:r>
        <w:rPr>
          <w:rFonts w:ascii="Courier New" w:hAnsi="Courier New" w:cs="Courier New"/>
          <w:shd w:val="clear" w:color="auto" w:fill="EDEDED"/>
        </w:rPr>
        <w:t xml:space="preserve">ZI_</w:t>
      </w:r>
      <w:r>
        <w:t xml:space="preserve">, Composite e Consumption/Projection </w:t>
      </w:r>
      <w:r>
        <w:rPr>
          <w:rFonts w:ascii="Courier New" w:hAnsi="Courier New" w:cs="Courier New"/>
          <w:shd w:val="clear" w:color="auto" w:fill="EDEDED"/>
        </w:rPr>
        <w:t xml:space="preserve">ZC_</w:t>
      </w:r>
      <w:r>
        <w:t xml:space="preserve">), associações, agregações, filtros e cálculos em tempo real (eliminando processamentos em lote desnecessários) e desacoplamento de interface via Metadata Extensions (MDE).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Segurança &amp; Governança de Dados:</w:t>
      </w:r>
      <w:r>
        <w:t xml:space="preserve"> Implementação de controle de acesso dinâmico utilizando </w:t>
      </w:r>
      <w:r>
        <w:rPr>
          <w:b/>
          <w:bCs/>
        </w:rPr>
        <w:t xml:space="preserve">CDS Access Control (DCL)</w:t>
      </w:r>
      <w:r>
        <w:t xml:space="preserve"> integrado a objetos de autorização customizados e perfis PFCG.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SAP Fiori Elements &amp; Frontend SAP:</w:t>
      </w:r>
      <w:r>
        <w:t xml:space="preserve"> Construção de interfaces corporativas responsivas (List Report e Object Page) geradas a partir de metadados; desenvolvimento e manutenção via </w:t>
      </w:r>
      <w:r>
        <w:rPr>
          <w:b/>
          <w:bCs/>
        </w:rPr>
        <w:t xml:space="preserve">SAP Business Application Studio (BAS)</w:t>
      </w:r>
      <w:r>
        <w:t xml:space="preserve"> e </w:t>
      </w:r>
      <w:r>
        <w:rPr>
          <w:b/>
          <w:bCs/>
        </w:rPr>
        <w:t xml:space="preserve">VS Code (SAP Fiori Tools)</w:t>
      </w:r>
      <w:r>
        <w:t xml:space="preserve">; configuração de </w:t>
      </w:r>
      <w:r>
        <w:rPr>
          <w:rFonts w:ascii="Courier New" w:hAnsi="Courier New" w:cs="Courier New"/>
          <w:shd w:val="clear" w:color="auto" w:fill="EDEDED"/>
        </w:rPr>
        <w:t xml:space="preserve">manifest.json</w:t>
      </w:r>
      <w:r>
        <w:t xml:space="preserve">, internacionalização (i18n), roteamento e anotações </w:t>
      </w:r>
      <w:r>
        <w:rPr>
          <w:rFonts w:ascii="Courier New" w:hAnsi="Courier New" w:cs="Courier New"/>
          <w:shd w:val="clear" w:color="auto" w:fill="EDEDED"/>
        </w:rPr>
        <w:t xml:space="preserve">@UI</w:t>
      </w:r>
      <w:r>
        <w:t xml:space="preserve">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Publicação &amp; Fiori Launchpad (FLP):</w:t>
      </w:r>
      <w:r>
        <w:t xml:space="preserve"> Empacotamento e deploy de aplicações para o repositório SAPUI5 ABAP Repository (WAPA/BSP); configuração completa no SAP Fiori Launchpad, incluindo Objetos Semânticos, Ações, Mapeamento de Destino (</w:t>
      </w:r>
      <w:r>
        <w:rPr>
          <w:i/>
          <w:iCs/>
        </w:rPr>
        <w:t xml:space="preserve">Target Mapping</w:t>
      </w:r>
      <w:r>
        <w:t xml:space="preserve">), Catálogos, Grupos e </w:t>
      </w:r>
      <w:r>
        <w:rPr>
          <w:i/>
          <w:iCs/>
        </w:rPr>
        <w:t xml:space="preserve">Tiles</w:t>
      </w:r>
      <w:r>
        <w:t xml:space="preserve">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Estratégia Clean Core &amp; ABAP Cloud:</w:t>
      </w:r>
      <w:r>
        <w:t xml:space="preserve"> Desenvolvimento aderente ao modelo </w:t>
      </w:r>
      <w:r>
        <w:rPr>
          <w:i/>
          <w:iCs/>
        </w:rPr>
        <w:t xml:space="preserve">Clean Core Tier 1</w:t>
      </w:r>
      <w:r>
        <w:t xml:space="preserve">, priorizando objetos e APIs standard liberadas da SAP (</w:t>
      </w:r>
      <w:r>
        <w:rPr>
          <w:rFonts w:ascii="Courier New" w:hAnsi="Courier New" w:cs="Courier New"/>
          <w:shd w:val="clear" w:color="auto" w:fill="EDEDED"/>
        </w:rPr>
        <w:t xml:space="preserve">I_...</w:t>
      </w:r>
      <w:r>
        <w:t xml:space="preserve">) para garantir compatibilidade e atualização sem regressões.</w:t>
      </w:r>
    </w:p>
    <w:p>
      <w:pPr>
        <w:pStyle w:val="Heading3"/>
      </w:pPr>
      <w:r>
        <w:t xml:space="preserve">SAP BTP &amp; Integrações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SAP BTP (Business Technology Platform):</w:t>
      </w:r>
      <w:r>
        <w:t xml:space="preserve"> Conhecimento da arquitetura BTP (Global Accounts, Subaccounts, Entitlements e Quotas), ambientes de execução (Cloud Foundry, ABAP Environment / Steampunk, Kyma) e conceitos de extensibilidade </w:t>
      </w:r>
      <w:r>
        <w:rPr>
          <w:i/>
          <w:iCs/>
        </w:rPr>
        <w:t xml:space="preserve">Side-by-Side</w:t>
      </w:r>
      <w:r>
        <w:t xml:space="preserve">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Serviços OData &amp; Web APIs:</w:t>
      </w:r>
      <w:r>
        <w:t xml:space="preserve"> Exposição e consumo de serviços OData V2 e OData V4 via Service Definitions e Service Bindings; testes, validação e depuração via SAP Gateway Client (</w:t>
      </w:r>
      <w:r>
        <w:rPr>
          <w:rFonts w:ascii="Courier New" w:hAnsi="Courier New" w:cs="Courier New"/>
          <w:shd w:val="clear" w:color="auto" w:fill="EDEDED"/>
        </w:rPr>
        <w:t xml:space="preserve">/IWFND/GW_CLIENT</w:t>
      </w:r>
      <w:r>
        <w:t xml:space="preserve">) e Error Log (</w:t>
      </w:r>
      <w:r>
        <w:rPr>
          <w:rFonts w:ascii="Courier New" w:hAnsi="Courier New" w:cs="Courier New"/>
          <w:shd w:val="clear" w:color="auto" w:fill="EDEDED"/>
        </w:rPr>
        <w:t xml:space="preserve">/IWFND/ERROR_LOG</w:t>
      </w:r>
      <w:r>
        <w:t xml:space="preserve">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Conectividade &amp; Middleware:</w:t>
      </w:r>
      <w:r>
        <w:t xml:space="preserve"> Conexão entre ambientes SAP e plataformas externas utilizando SAP Cloud Connector, Destinations, Web Services RESTful e SOAP.</w:t>
      </w:r>
    </w:p>
    <w:p>
      <w:pPr>
        <w:pStyle w:val="Heading3"/>
      </w:pPr>
      <w:r>
        <w:t xml:space="preserve">Desenvolvimento SAP ABAP Clássico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Reports (Relatórios):</w:t>
      </w:r>
      <w:r>
        <w:t xml:space="preserve"> ALV Reports (ALV Grid, ALV OO), Telas de Seleção, Relatórios Interativos e Drill-down.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Interfaces &amp; Comunicação:</w:t>
      </w:r>
      <w:r>
        <w:t xml:space="preserve"> BAPIs, chamadas RFC (síncronas e assíncronas), IDocs (monitoramento, configuração de parceiros, extensão e processamento), ALE, Web Services REST / SOAP e OData Services.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Conversions (Carga &amp; Migração):</w:t>
      </w:r>
      <w:r>
        <w:t xml:space="preserve"> BDC (Batch Data Communication via Call Transaction / Session Method), LSMW (Legacy System Migration Workbench), rotinas de extração, tratamento e validação de dados legados.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Enhancements (Ampliações):</w:t>
      </w:r>
      <w:r>
        <w:t xml:space="preserve"> User-Exits, Customer Exits, BTEs, BADIs (Classic &amp; New Kernel BADI), Enhancement Framework (Enhancement Spots, ampliações explícitas e implícitas).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Forms (Formulários):</w:t>
      </w:r>
      <w:r>
        <w:t xml:space="preserve"> SmartForms, SAPscript, layouts de impressão comercial, notas e faturas com driver programs associados.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Dicionário de Dados (DDIC):</w:t>
      </w:r>
      <w:r>
        <w:t xml:space="preserve"> Tabelas Transparentes, Estruturas, Elementos de Dados, Domínios, Visões (Database, Maintenance Views), Ajuda de Pesquisa (Search Helps) e Objetos de Bloqueio (Lock Objects).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Diagnóstico &amp; Performance Tuning:</w:t>
      </w:r>
      <w:r>
        <w:t xml:space="preserve"> ABAP Debugger Avançado (Watchpoints, Breakpoints dinâmicos, depuração de RFCs e Update Tasks), análise de Dumps (ST22), rastreamento de SQL Trace (ST05), Runtime Analysis (SAT), Code Inspector e ABAP Test Cockpit (ATC).</w:t>
      </w:r>
    </w:p>
    <w:p>
      <w:pPr>
        <w:pStyle w:val="Heading3"/>
      </w:pPr>
      <w:r>
        <w:t xml:space="preserve">Engenharia de Software Complementar (Full Stack &amp; Cloud)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Back-end &amp; Arquitetura:</w:t>
      </w:r>
      <w:r>
        <w:t xml:space="preserve"> C#, .NET Core, .NET 6+, ASP.NET Core, APIs RESTful, Entity Framework Core, Dapper, Injeção de Dependência, princípios SOLID, Padrões GoF e Clean Code.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Front-end Complementar:</w:t>
      </w:r>
      <w:r>
        <w:t xml:space="preserve"> Angular, TypeScript, JavaScript, HTML5, CSS3, RxJS, Bootstrap.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Bancos de Dados Externos:</w:t>
      </w:r>
      <w:r>
        <w:t xml:space="preserve"> SQL Server, Azure SQL Database, MySQL, modelagem relacional.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Cloud &amp; DevOps:</w:t>
      </w:r>
      <w:r>
        <w:t xml:space="preserve"> Azure (App Services, Storage, Key Vault, API Management), AWS (S3, Lambda), Git, abapGit, Git Flow, CI/CD.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Metodologias Ágeis:</w:t>
      </w:r>
      <w:r>
        <w:t xml:space="preserve"> Scrum, Kanban, Jira, refinamento técnico, estimativa de esforço e documentação funcional/técnica.</w:t>
      </w:r>
    </w:p>
    <w:p>
      <w:pPr>
        <w:pBdr>
          <w:bottom w:val="single" w:sz="6" w:space="1" w:color="B7B7B7"/>
        </w:pBdr>
        <w:spacing w:after="120"/>
      </w:pPr>
    </w:p>
    <w:p>
      <w:pPr>
        <w:pStyle w:val="Heading2"/>
      </w:pPr>
      <w:r>
        <w:t xml:space="preserve">EXPERIÊNCIA PROFISSIONAL</w:t>
      </w:r>
    </w:p>
    <w:p>
      <w:pPr>
        <w:pStyle w:val="Heading3"/>
      </w:pPr>
      <w:r>
        <w:t xml:space="preserve">Consultor / Desenvolvedor SAP ABAP — Insi (Consultoria de TI)</w:t>
      </w:r>
    </w:p>
    <w:p>
      <w:r>
        <w:rPr>
          <w:b/>
          <w:bCs/>
        </w:rPr>
        <w:t xml:space="preserve">Dez/2024 / Atual | Remoto</w:t>
      </w:r>
    </w:p>
    <w:p>
      <w:pPr>
        <w:numPr>
          <w:ilvl w:val="0"/>
          <w:numId w:val="1"/>
        </w:numPr>
      </w:pPr>
      <w:r>
        <w:t xml:space="preserve">Atuação como Consultor SAP ABAP em projetos de implementação, melhorias e sustentação em clientes corporativos de grande porte em ambientes </w:t>
      </w:r>
      <w:r>
        <w:rPr>
          <w:b/>
          <w:bCs/>
        </w:rPr>
        <w:t xml:space="preserve">SAP ECC 6.0</w:t>
      </w:r>
      <w:r>
        <w:t xml:space="preserve"> e </w:t>
      </w:r>
      <w:r>
        <w:rPr>
          <w:b/>
          <w:bCs/>
        </w:rPr>
        <w:t xml:space="preserve">SAP S/4HANA</w:t>
      </w:r>
      <w:r>
        <w:t xml:space="preserve">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Desenvolvimento de Aplicações SAP Fiori &amp; RAP:</w:t>
      </w:r>
      <w:r>
        <w:t xml:space="preserve"> Arquitetura e implementação de aplicativos </w:t>
      </w:r>
      <w:r>
        <w:rPr>
          <w:b/>
          <w:bCs/>
        </w:rPr>
        <w:t xml:space="preserve">SAP Fiori Elements (List Report e Object Page)</w:t>
      </w:r>
      <w:r>
        <w:t xml:space="preserve"> utilizando o framework </w:t>
      </w:r>
      <w:r>
        <w:rPr>
          <w:b/>
          <w:bCs/>
        </w:rPr>
        <w:t xml:space="preserve">RAP (ABAP RESTful Application Programming Model)</w:t>
      </w:r>
      <w:r>
        <w:t xml:space="preserve">, entregando interfaces responsivas e transações corporativas modernas.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Modelagem de Dados e Clean Core (Tier 1):</w:t>
      </w:r>
      <w:r>
        <w:t xml:space="preserve"> Estruturação de dados com </w:t>
      </w:r>
      <w:r>
        <w:rPr>
          <w:b/>
          <w:bCs/>
        </w:rPr>
        <w:t xml:space="preserve">CDS View Entities</w:t>
      </w:r>
      <w:r>
        <w:t xml:space="preserve"> em múltiplas camadas (Interface </w:t>
      </w:r>
      <w:r>
        <w:rPr>
          <w:rFonts w:ascii="Courier New" w:hAnsi="Courier New" w:cs="Courier New"/>
          <w:shd w:val="clear" w:color="auto" w:fill="EDEDED"/>
        </w:rPr>
        <w:t xml:space="preserve">ZI_</w:t>
      </w:r>
      <w:r>
        <w:t xml:space="preserve">, Composição e Consumo </w:t>
      </w:r>
      <w:r>
        <w:rPr>
          <w:rFonts w:ascii="Courier New" w:hAnsi="Courier New" w:cs="Courier New"/>
          <w:shd w:val="clear" w:color="auto" w:fill="EDEDED"/>
        </w:rPr>
        <w:t xml:space="preserve">ZC_</w:t>
      </w:r>
      <w:r>
        <w:t xml:space="preserve">), desacoplamento de metadados visuais via </w:t>
      </w:r>
      <w:r>
        <w:rPr>
          <w:b/>
          <w:bCs/>
        </w:rPr>
        <w:t xml:space="preserve">Metadata Extensions (MDE)</w:t>
      </w:r>
      <w:r>
        <w:t xml:space="preserve"> e aplicação de princípios de </w:t>
      </w:r>
      <w:r>
        <w:rPr>
          <w:b/>
          <w:bCs/>
        </w:rPr>
        <w:t xml:space="preserve">Clean Core</w:t>
      </w:r>
      <w:r>
        <w:t xml:space="preserve"> com reaproveitamento de visões standard liberadas.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Lógica Transacional e Ações em Lote:</w:t>
      </w:r>
      <w:r>
        <w:t xml:space="preserve"> Criação de regras de negócio em classes de implementação de comportamento (</w:t>
      </w:r>
      <w:r>
        <w:rPr>
          <w:b/>
          <w:bCs/>
        </w:rPr>
        <w:t xml:space="preserve">Behavior Pool - ZBP_</w:t>
      </w:r>
      <w:r>
        <w:t xml:space="preserve">), incluindo operações transacionais completas (CRUD), ações customizadas em lote (</w:t>
      </w:r>
      <w:r>
        <w:rPr>
          <w:i/>
          <w:iCs/>
        </w:rPr>
        <w:t xml:space="preserve">Mass Actions</w:t>
      </w:r>
      <w:r>
        <w:t xml:space="preserve">), validações e determinações automáticas.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Governança e Controle de Acesso:</w:t>
      </w:r>
      <w:r>
        <w:t xml:space="preserve"> Implementação de segurança a nível de linha de dados via </w:t>
      </w:r>
      <w:r>
        <w:rPr>
          <w:b/>
          <w:bCs/>
        </w:rPr>
        <w:t xml:space="preserve">CDS Access Control (DCL)</w:t>
      </w:r>
      <w:r>
        <w:t xml:space="preserve"> combinada a objetos de autorização customizados e perfis de segurança PFCG.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Publicação OData &amp; Fiori Launchpad:</w:t>
      </w:r>
      <w:r>
        <w:t xml:space="preserve"> Criação e publicação de serviços </w:t>
      </w:r>
      <w:r>
        <w:rPr>
          <w:b/>
          <w:bCs/>
        </w:rPr>
        <w:t xml:space="preserve">OData V2 e V4</w:t>
      </w:r>
      <w:r>
        <w:t xml:space="preserve"> através de Service Definitions e Service Bindings; configuração no SAP Fiori Launchpad (Objetos Semânticos, Ações, Target Mappings, Catálogos e Tiles) e deploy de pacotes para o repositório SAP (WAPA/BSP).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Projetos de Destaque Entregues:</w:t>
      </w:r>
    </w:p>
    <w:p>
      <w:pPr>
        <w:numPr>
          <w:ilvl w:val="1"/>
          <w:numId w:val="1"/>
        </w:numPr>
      </w:pPr>
      <w:r>
        <w:rPr>
          <w:i/>
          <w:iCs/>
        </w:rPr>
        <w:t xml:space="preserve">App Fiori de Tabela de Parâmetros Corporativos:</w:t>
      </w:r>
      <w:r>
        <w:t xml:space="preserve"> Solução centralizada e hierárquica (Módulos &gt; Parâmetros &gt; Valores/Ranges) para parametrizações de negócio, substituindo a TVARVC/STVARV com controle rigoroso de acesso e classe consumidora ABAP OO padronizada.</w:t>
      </w:r>
    </w:p>
    <w:p>
      <w:pPr>
        <w:numPr>
          <w:ilvl w:val="1"/>
          <w:numId w:val="1"/>
        </w:numPr>
      </w:pPr>
      <w:r>
        <w:rPr>
          <w:i/>
          <w:iCs/>
        </w:rPr>
        <w:t xml:space="preserve">App Fiori de Bloqueio/Desbloqueio Massivo de Clientes Inadimplentes (DEL-R2R-009):</w:t>
      </w:r>
      <w:r>
        <w:t xml:space="preserve"> Aplicação financeira (FI-AR / FSCM) desenvolvida em ABAP Cloud Lean/RAP, processando cálculos dinâmicos de inadimplência em tempo real via CDS Views (sem dependência de jobs noturnos pesados), ações em lote desacopladas e histórico completo de auditoria.</w:t>
      </w:r>
    </w:p>
    <w:p>
      <w:pPr>
        <w:numPr>
          <w:ilvl w:val="0"/>
          <w:numId w:val="1"/>
        </w:numPr>
      </w:pPr>
      <w:r>
        <w:t xml:space="preserve">Desenvolvimento e suporte de objetos </w:t>
      </w:r>
      <w:r>
        <w:rPr>
          <w:b/>
          <w:bCs/>
        </w:rPr>
        <w:t xml:space="preserve">RICEF</w:t>
      </w:r>
      <w:r>
        <w:t xml:space="preserve"> nos módulos </w:t>
      </w:r>
      <w:r>
        <w:rPr>
          <w:b/>
          <w:bCs/>
        </w:rPr>
        <w:t xml:space="preserve">SD, MM, FI e CO</w:t>
      </w:r>
      <w:r>
        <w:t xml:space="preserve">, com elaboração de especificações técnicas a partir de especificações funcionais.</w:t>
      </w:r>
    </w:p>
    <w:p>
      <w:pPr>
        <w:numPr>
          <w:ilvl w:val="0"/>
          <w:numId w:val="1"/>
        </w:numPr>
      </w:pPr>
      <w:r>
        <w:t xml:space="preserve">Criação de relatórios analíticos em </w:t>
      </w:r>
      <w:r>
        <w:rPr>
          <w:b/>
          <w:bCs/>
        </w:rPr>
        <w:t xml:space="preserve">ALV Grid e ALV OO</w:t>
      </w:r>
      <w:r>
        <w:t xml:space="preserve">, integrações com sistemas externos através de </w:t>
      </w:r>
      <w:r>
        <w:rPr>
          <w:b/>
          <w:bCs/>
        </w:rPr>
        <w:t xml:space="preserve">BAPIs, RFCs, IDocs e OData Services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Customização e ampliações do standard via </w:t>
      </w:r>
      <w:r>
        <w:rPr>
          <w:b/>
          <w:bCs/>
        </w:rPr>
        <w:t xml:space="preserve">BADIs, Enhancement Points (Spots) e User-Exits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Análise de performance e otimização de rotinas críticas utilizando </w:t>
      </w:r>
      <w:r>
        <w:rPr>
          <w:b/>
          <w:bCs/>
        </w:rPr>
        <w:t xml:space="preserve">ST05, ST22, SAT</w:t>
      </w:r>
      <w:r>
        <w:t xml:space="preserve"> e refatoração de consultas Open SQL.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Ambiente &amp; Tecnologias:</w:t>
      </w:r>
      <w:r>
        <w:t xml:space="preserve"> SAP S/4HANA, SAP ECC, ABAP Cloud, RAP, SAP Fiori Elements, SAP BTP, CDS View Entities, Metadata Extensions, OData V2/V4, Service Binding, Fiori Launchpad, BAS, VS Code, ALV OO, BAPIs, RFCs, IDocs, BADIs, DDIC, ST05, ST22.</w:t>
      </w:r>
    </w:p>
    <w:p>
      <w:pPr>
        <w:pBdr>
          <w:bottom w:val="single" w:sz="6" w:space="1" w:color="B7B7B7"/>
        </w:pBdr>
        <w:spacing w:after="120"/>
      </w:pPr>
    </w:p>
    <w:p>
      <w:pPr>
        <w:pStyle w:val="Heading3"/>
      </w:pPr>
      <w:r>
        <w:t xml:space="preserve">Desenvolvedor de Software — Grupo Autoglass</w:t>
      </w:r>
    </w:p>
    <w:p>
      <w:r>
        <w:rPr>
          <w:b/>
          <w:bCs/>
        </w:rPr>
        <w:t xml:space="preserve">Dez/2020 – Dez/2025 | Vila Velha, ES</w:t>
      </w:r>
    </w:p>
    <w:p>
      <w:pPr>
        <w:numPr>
          <w:ilvl w:val="0"/>
          <w:numId w:val="1"/>
        </w:numPr>
      </w:pPr>
      <w:r>
        <w:t xml:space="preserve">Desenvolvimento de soluções back-end robustas com APIs RESTful em C# e .NET Core, empregando princípios SOLID, padrões de projeto (GoF) e Clean Code.</w:t>
      </w:r>
    </w:p>
    <w:p>
      <w:pPr>
        <w:numPr>
          <w:ilvl w:val="0"/>
          <w:numId w:val="1"/>
        </w:numPr>
      </w:pPr>
      <w:r>
        <w:t xml:space="preserve">Implementação de rotinas de processamento assíncrono para produtos internos de alta demanda, garantindo performance e alta disponibilidade.</w:t>
      </w:r>
    </w:p>
    <w:p>
      <w:pPr>
        <w:numPr>
          <w:ilvl w:val="0"/>
          <w:numId w:val="1"/>
        </w:numPr>
      </w:pPr>
      <w:r>
        <w:t xml:space="preserve">Criação e sustentação de interfaces responsivas em Angular (TypeScript, RxJS) para sistemas corporativos.</w:t>
      </w:r>
    </w:p>
    <w:p>
      <w:pPr>
        <w:numPr>
          <w:ilvl w:val="0"/>
          <w:numId w:val="1"/>
        </w:numPr>
      </w:pPr>
      <w:r>
        <w:t xml:space="preserve">Otimização de queries SQL e modelagem de dados, além de participação ativa em code reviews e ritos ágeis (Scrum/Kanban).</w:t>
      </w:r>
    </w:p>
    <w:p>
      <w:pPr>
        <w:numPr>
          <w:ilvl w:val="0"/>
          <w:numId w:val="1"/>
        </w:numPr>
      </w:pPr>
      <w:r>
        <w:rPr>
          <w:i/>
          <w:iCs/>
        </w:rPr>
        <w:t xml:space="preserve">(Atuação paralela em projetos e consultorias independentes de desenvolvimento SAP ABAP).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Stack:</w:t>
      </w:r>
      <w:r>
        <w:t xml:space="preserve"> .NET Core, C#, ASP.NET Core, SQL Server, Entity Framework, NHibernate, Angular, TypeScript, Git Flow.</w:t>
      </w:r>
    </w:p>
    <w:p>
      <w:pPr>
        <w:pBdr>
          <w:bottom w:val="single" w:sz="6" w:space="1" w:color="B7B7B7"/>
        </w:pBdr>
        <w:spacing w:after="120"/>
      </w:pPr>
    </w:p>
    <w:p>
      <w:pPr>
        <w:pStyle w:val="Heading2"/>
      </w:pPr>
      <w:r>
        <w:t xml:space="preserve">FORMAÇÃO ACADÊMICA &amp; CERTIFICAÇÕES</w:t>
      </w:r>
    </w:p>
    <w:p>
      <w:pPr>
        <w:pStyle w:val="Heading3"/>
      </w:pPr>
      <w:r>
        <w:t xml:space="preserve">Formação Acadêmica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Bacharelado em Análise e Desenvolvimento de Sistemas</w:t>
      </w:r>
      <w:r>
        <w:br/>
      </w:r>
      <w:r>
        <w:t xml:space="preserve">Multivix — Conclusão prevista: Dez/2026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Bacharelado em Administração de Empresas</w:t>
      </w:r>
      <w:r>
        <w:br/>
      </w:r>
      <w:r>
        <w:t xml:space="preserve">Multivix — Concluído em 2020</w:t>
      </w:r>
    </w:p>
    <w:p>
      <w:pPr>
        <w:pStyle w:val="Heading3"/>
      </w:pPr>
      <w:r>
        <w:t xml:space="preserve">Certificações &amp; Estudos Ativos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Preparação para Certificação Oficial SAP:</w:t>
      </w:r>
      <w:r>
        <w:t xml:space="preserve"> </w:t>
      </w:r>
      <w:r>
        <w:rPr>
          <w:i/>
          <w:iCs/>
        </w:rPr>
        <w:t xml:space="preserve">SAP Certified - Backend Developer - ABAP Cloud</w:t>
      </w:r>
      <w:r>
        <w:t xml:space="preserve"> (Foco aprofundado em RAP, Clean Core, CDS Views e extensibilidade na SAP BTP).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3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</w:lvl>
    <w:lvl w:ilvl="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5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</w:lvl>
    <w:lvl w:ilvl="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7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</w:lvl>
    <w:lvl w:ilvl="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</w:abstractNum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n-US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  <w:rsid w:val="00000000"/>
  </w:style>
  <w:style w:type="paragraph" w:styleId="Title">
    <w:name w:val="Title"/>
    <w:basedOn w:val="Normal"/>
    <w:next w:val="Normal"/>
    <w:uiPriority w:val="1"/>
    <w:qFormat/>
    <w:pPr>
      <w:spacing w:before="240" w:after="120"/>
    </w:pPr>
    <w:rPr>
      <w:b/>
      <w:bCs/>
      <w:sz w:val="52"/>
      <w:szCs w:val="52"/>
    </w:rPr>
  </w:style>
  <w:style w:type="paragraph" w:styleId="Subtitle">
    <w:name w:val="Subtitle"/>
    <w:basedOn w:val="Normal"/>
    <w:next w:val="Normal"/>
    <w:uiPriority w:val="2"/>
    <w:qFormat/>
    <w:pPr>
      <w:spacing w:after="160"/>
    </w:pPr>
    <w:rPr>
      <w:color w:val="666666"/>
      <w:sz w:val="30"/>
      <w:szCs w:val="30"/>
    </w:rPr>
  </w:style>
  <w:style w:type="paragraph" w:styleId="Heading1">
    <w:name w:val="Heading 1"/>
    <w:basedOn w:val="Normal"/>
    <w:next w:val="Normal"/>
    <w:uiPriority w:val="3"/>
    <w:qFormat/>
    <w:pPr>
      <w:keepNext/>
      <w:keepLines/>
      <w:spacing w:before="240" w:after="0"/>
      <w:outlineLvl w:val="0"/>
    </w:pPr>
    <w:rPr>
      <w:b/>
      <w:bCs/>
      <w:color w:val="4A6C8C"/>
      <w:sz w:val="40"/>
      <w:szCs w:val="40"/>
    </w:rPr>
  </w:style>
  <w:style w:type="paragraph" w:styleId="Heading2">
    <w:name w:val="Heading 2"/>
    <w:basedOn w:val="Normal"/>
    <w:next w:val="Normal"/>
    <w:uiPriority w:val="4"/>
    <w:qFormat/>
    <w:pPr>
      <w:keepNext/>
      <w:keepLines/>
      <w:spacing w:before="200" w:after="0"/>
      <w:outlineLvl w:val="1"/>
    </w:pPr>
    <w:rPr>
      <w:b/>
      <w:bCs/>
      <w:color w:val="4A6C8C"/>
      <w:sz w:val="32"/>
      <w:szCs w:val="32"/>
    </w:rPr>
  </w:style>
  <w:style w:type="paragraph" w:styleId="Heading3">
    <w:name w:val="Heading 3"/>
    <w:basedOn w:val="Normal"/>
    <w:next w:val="Normal"/>
    <w:uiPriority w:val="5"/>
    <w:qFormat/>
    <w:pPr>
      <w:keepNext/>
      <w:keepLines/>
      <w:spacing w:before="160" w:after="0"/>
      <w:outlineLvl w:val="2"/>
    </w:pPr>
    <w:rPr>
      <w:b/>
      <w:bCs/>
      <w:color w:val="4A6C8C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