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2D82" w14:textId="77777777" w:rsidR="008B7CAE" w:rsidRPr="006D726E" w:rsidRDefault="008B7CAE" w:rsidP="008B7CAE">
      <w:pPr>
        <w:pStyle w:val="Ttulo1"/>
        <w:rPr>
          <w:rFonts w:cstheme="majorHAnsi"/>
        </w:rPr>
      </w:pPr>
      <w:r w:rsidRPr="006D726E">
        <w:rPr>
          <w:rFonts w:cstheme="majorHAnsi"/>
        </w:rPr>
        <w:t>Gestão Inteligente de Projetos</w:t>
      </w:r>
    </w:p>
    <w:p w14:paraId="5010CBD0" w14:textId="77777777" w:rsidR="008B7CAE" w:rsidRPr="006D726E" w:rsidRDefault="008B7CAE" w:rsidP="008B7CAE">
      <w:pPr>
        <w:jc w:val="center"/>
        <w:rPr>
          <w:rFonts w:asciiTheme="majorHAnsi" w:hAnsiTheme="majorHAnsi" w:cstheme="majorHAnsi"/>
        </w:rPr>
      </w:pPr>
    </w:p>
    <w:p w14:paraId="2F67C082" w14:textId="77777777" w:rsidR="008B7CAE" w:rsidRPr="006D726E" w:rsidRDefault="008B7CAE" w:rsidP="008B7CAE">
      <w:pPr>
        <w:pStyle w:val="Ttulo2"/>
        <w:rPr>
          <w:rFonts w:cstheme="majorHAnsi"/>
        </w:rPr>
      </w:pPr>
      <w:r w:rsidRPr="006D726E">
        <w:rPr>
          <w:rFonts w:cstheme="majorHAnsi"/>
        </w:rPr>
        <w:t>1. Visão Geral</w:t>
      </w:r>
    </w:p>
    <w:p w14:paraId="3A50FBD1" w14:textId="08B016B6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Esta documentação apresenta a evolução estratégica de</w:t>
      </w:r>
      <w:r>
        <w:rPr>
          <w:rFonts w:asciiTheme="majorHAnsi" w:hAnsiTheme="majorHAnsi" w:cstheme="majorHAnsi"/>
        </w:rPr>
        <w:t xml:space="preserve"> </w:t>
      </w:r>
      <w:r w:rsidRPr="006D726E">
        <w:rPr>
          <w:rFonts w:asciiTheme="majorHAnsi" w:hAnsiTheme="majorHAnsi" w:cstheme="majorHAnsi"/>
        </w:rPr>
        <w:t>etapas centrais do processo de Gestão Administrativa e Financeira de Projetos, revisadas sob a ótica da automação inteligente e uso de Inteligência Artificial (IA).</w:t>
      </w:r>
    </w:p>
    <w:p w14:paraId="4FD94A6E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O objetivo é otimizar a jornada administrativa e financeira desde a análise de propostas até o pagamento ou recebimento, garantindo fluidez, rastreabilidade e eficiência.</w:t>
      </w:r>
    </w:p>
    <w:p w14:paraId="5E093F11" w14:textId="77777777" w:rsidR="008B7CAE" w:rsidRPr="006D726E" w:rsidRDefault="008B7CAE" w:rsidP="008B7CAE">
      <w:pPr>
        <w:pStyle w:val="Ttulo2"/>
        <w:rPr>
          <w:rFonts w:cstheme="majorHAnsi"/>
        </w:rPr>
      </w:pPr>
      <w:r w:rsidRPr="006D726E">
        <w:rPr>
          <w:rFonts w:cstheme="majorHAnsi"/>
        </w:rPr>
        <w:t>2. Estrutura Geral do Processo</w:t>
      </w:r>
    </w:p>
    <w:p w14:paraId="23C5589A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As etapas abordadas nesta versão concentram-se na execução e controle operacional dos projetos, mantendo a integração entre áreas e o uso de IA para suporte às decisões e automação das tarefas.</w:t>
      </w:r>
    </w:p>
    <w:p w14:paraId="53D6C968" w14:textId="77777777" w:rsidR="008B7CAE" w:rsidRPr="006D726E" w:rsidRDefault="008B7CAE" w:rsidP="008B7CAE">
      <w:pPr>
        <w:pStyle w:val="Ttulo2"/>
        <w:rPr>
          <w:rFonts w:cstheme="majorHAnsi"/>
        </w:rPr>
      </w:pPr>
      <w:r w:rsidRPr="006D726E">
        <w:rPr>
          <w:rFonts w:cstheme="majorHAnsi"/>
        </w:rPr>
        <w:t xml:space="preserve">3. Etapas Detalhadas </w:t>
      </w:r>
    </w:p>
    <w:p w14:paraId="71F97BA9" w14:textId="77777777" w:rsidR="008B7CAE" w:rsidRPr="006D726E" w:rsidRDefault="008B7CAE" w:rsidP="008B7CAE">
      <w:pPr>
        <w:pStyle w:val="Ttulo3"/>
        <w:rPr>
          <w:rFonts w:cstheme="majorHAnsi"/>
        </w:rPr>
      </w:pPr>
      <w:r w:rsidRPr="006D726E">
        <w:rPr>
          <w:rFonts w:cstheme="majorHAnsi"/>
        </w:rPr>
        <w:t xml:space="preserve">3.1 </w:t>
      </w:r>
      <w:r>
        <w:rPr>
          <w:rFonts w:cstheme="majorHAnsi"/>
        </w:rPr>
        <w:t>Gestão Inteligente de Aprovações (</w:t>
      </w:r>
      <w:r w:rsidRPr="006D726E">
        <w:rPr>
          <w:rFonts w:cstheme="majorHAnsi"/>
        </w:rPr>
        <w:t>Analisar e Aprovar Propostas</w:t>
      </w:r>
      <w:r>
        <w:rPr>
          <w:rFonts w:cstheme="majorHAnsi"/>
        </w:rPr>
        <w:t>)</w:t>
      </w:r>
      <w:r w:rsidRPr="006D726E">
        <w:rPr>
          <w:rFonts w:cstheme="majorHAnsi"/>
        </w:rPr>
        <w:t xml:space="preserve"> </w:t>
      </w:r>
      <w:r>
        <w:rPr>
          <w:rFonts w:cstheme="majorHAnsi"/>
        </w:rPr>
        <w:t xml:space="preserve">   </w:t>
      </w:r>
    </w:p>
    <w:p w14:paraId="0B09FD48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Requisitos Funcionais:</w:t>
      </w:r>
    </w:p>
    <w:p w14:paraId="19466270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O sistema deve permitir registrar, validar e executar automaticamente as ações relacionadas à etapa analisar e aprovar propostas, incluindo análise, aprovação e execução financeira com base em regras pré-configuradas.</w:t>
      </w:r>
    </w:p>
    <w:p w14:paraId="3C3B2DC4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Regras de Negócio:</w:t>
      </w:r>
    </w:p>
    <w:p w14:paraId="45579231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Tipo: Aprovação</w:t>
      </w:r>
      <w:r w:rsidRPr="006D726E">
        <w:rPr>
          <w:rFonts w:asciiTheme="majorHAnsi" w:hAnsiTheme="majorHAnsi" w:cstheme="majorHAnsi"/>
        </w:rPr>
        <w:br/>
        <w:t>Regra: Toda proposta ou solicitação deve ser validada conforme critérios definidos pela gestão.</w:t>
      </w:r>
      <w:r w:rsidRPr="006D726E">
        <w:rPr>
          <w:rFonts w:asciiTheme="majorHAnsi" w:hAnsiTheme="majorHAnsi" w:cstheme="majorHAnsi"/>
        </w:rPr>
        <w:br/>
        <w:t>Descrição: Utilizar IA para análise automática de conformidade e roteamento das propostas ao aprovador correto.</w:t>
      </w:r>
    </w:p>
    <w:p w14:paraId="4B904169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Sugestões de IA aplicadas:</w:t>
      </w:r>
    </w:p>
    <w:p w14:paraId="782A2A4A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- Power Automate para automação de aprovações e comunicação entre áreas.</w:t>
      </w:r>
      <w:r w:rsidRPr="006D726E">
        <w:rPr>
          <w:rFonts w:asciiTheme="majorHAnsi" w:hAnsiTheme="majorHAnsi" w:cstheme="majorHAnsi"/>
        </w:rPr>
        <w:br/>
        <w:t>- OCR e análise semântica via ChatGPT para interpretação de documentos e propostas.</w:t>
      </w:r>
      <w:r w:rsidRPr="006D726E">
        <w:rPr>
          <w:rFonts w:asciiTheme="majorHAnsi" w:hAnsiTheme="majorHAnsi" w:cstheme="majorHAnsi"/>
        </w:rPr>
        <w:br/>
        <w:t>- IA preditiva para detecção de inconsistências financeiras.</w:t>
      </w:r>
      <w:r w:rsidRPr="006D726E">
        <w:rPr>
          <w:rFonts w:asciiTheme="majorHAnsi" w:hAnsiTheme="majorHAnsi" w:cstheme="majorHAnsi"/>
        </w:rPr>
        <w:br/>
        <w:t>- Modelos de IA conversacional para acompanhamento de status e suporte ao usuário.</w:t>
      </w:r>
    </w:p>
    <w:p w14:paraId="04A54E39" w14:textId="77777777" w:rsidR="008B7CAE" w:rsidRPr="006D726E" w:rsidRDefault="008B7CAE" w:rsidP="008B7CAE">
      <w:pPr>
        <w:pStyle w:val="Ttulo3"/>
        <w:rPr>
          <w:rFonts w:cstheme="majorHAnsi"/>
        </w:rPr>
      </w:pPr>
      <w:r w:rsidRPr="006D726E">
        <w:rPr>
          <w:rFonts w:cstheme="majorHAnsi"/>
        </w:rPr>
        <w:t xml:space="preserve">3.2 </w:t>
      </w:r>
      <w:r>
        <w:rPr>
          <w:rFonts w:cstheme="majorHAnsi"/>
        </w:rPr>
        <w:t xml:space="preserve">Onboarding Automatizados de Projetos </w:t>
      </w:r>
      <w:r w:rsidRPr="006D726E">
        <w:rPr>
          <w:rFonts w:cstheme="majorHAnsi"/>
        </w:rPr>
        <w:t>(</w:t>
      </w:r>
      <w:r>
        <w:rPr>
          <w:rFonts w:cstheme="majorHAnsi"/>
        </w:rPr>
        <w:t>Iniciar Projeto)</w:t>
      </w:r>
    </w:p>
    <w:p w14:paraId="54B6A591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Requisitos Funcionais:</w:t>
      </w:r>
    </w:p>
    <w:p w14:paraId="725372B7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 xml:space="preserve">O sistema deve permitir registrar, validar e executar </w:t>
      </w:r>
      <w:r>
        <w:rPr>
          <w:rFonts w:asciiTheme="majorHAnsi" w:hAnsiTheme="majorHAnsi" w:cstheme="majorHAnsi"/>
        </w:rPr>
        <w:t>a</w:t>
      </w:r>
      <w:r w:rsidRPr="006D726E">
        <w:rPr>
          <w:rFonts w:asciiTheme="majorHAnsi" w:hAnsiTheme="majorHAnsi" w:cstheme="majorHAnsi"/>
        </w:rPr>
        <w:t>s ações relacionadas à etapa iniciar projeto, incluindo análise, aprovação e execução financeira com base em regras pré-configuradas.</w:t>
      </w:r>
    </w:p>
    <w:p w14:paraId="0664D3C4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Regras de Negócio:</w:t>
      </w:r>
    </w:p>
    <w:p w14:paraId="651CAE4A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Tipo: Aprovação</w:t>
      </w:r>
      <w:r w:rsidRPr="006D726E">
        <w:rPr>
          <w:rFonts w:asciiTheme="majorHAnsi" w:hAnsiTheme="majorHAnsi" w:cstheme="majorHAnsi"/>
        </w:rPr>
        <w:br/>
        <w:t>Regra: Toda proposta ou solicitação deve ser validada conforme critérios definidos pela gestão.</w:t>
      </w:r>
      <w:r w:rsidRPr="006D726E">
        <w:rPr>
          <w:rFonts w:asciiTheme="majorHAnsi" w:hAnsiTheme="majorHAnsi" w:cstheme="majorHAnsi"/>
        </w:rPr>
        <w:br/>
      </w:r>
      <w:r w:rsidRPr="006D726E">
        <w:rPr>
          <w:rFonts w:asciiTheme="majorHAnsi" w:hAnsiTheme="majorHAnsi" w:cstheme="majorHAnsi"/>
        </w:rPr>
        <w:lastRenderedPageBreak/>
        <w:t>Descrição: Utilizar IA para análise automática de conformidade e roteamento das propostas ao aprovador correto.</w:t>
      </w:r>
    </w:p>
    <w:p w14:paraId="18572D8B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Sugestões de IA aplicadas:</w:t>
      </w:r>
    </w:p>
    <w:p w14:paraId="637AED1C" w14:textId="0C9F64DA" w:rsidR="008B7CA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- Power Automate para automação de aprovações e comunicação entre áreas.</w:t>
      </w:r>
      <w:r w:rsidRPr="006D726E">
        <w:rPr>
          <w:rFonts w:asciiTheme="majorHAnsi" w:hAnsiTheme="majorHAnsi" w:cstheme="majorHAnsi"/>
        </w:rPr>
        <w:br/>
        <w:t>- OCR e análise semântica via ChatGPT para interpretação de documentos e propostas.</w:t>
      </w:r>
      <w:r w:rsidRPr="006D726E">
        <w:rPr>
          <w:rFonts w:asciiTheme="majorHAnsi" w:hAnsiTheme="majorHAnsi" w:cstheme="majorHAnsi"/>
        </w:rPr>
        <w:br/>
        <w:t>- IA preditiva para detecção de inconsistências financeiras.</w:t>
      </w:r>
      <w:r w:rsidRPr="006D726E">
        <w:rPr>
          <w:rFonts w:asciiTheme="majorHAnsi" w:hAnsiTheme="majorHAnsi" w:cstheme="majorHAnsi"/>
        </w:rPr>
        <w:br/>
        <w:t>- Modelos de IA conversacional para acompanhamento de status e suporte ao usuário.</w:t>
      </w:r>
    </w:p>
    <w:p w14:paraId="2407A973" w14:textId="6BC860F5" w:rsidR="007563FB" w:rsidRPr="007563FB" w:rsidRDefault="007563FB" w:rsidP="00756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63FB">
        <w:rPr>
          <w:rFonts w:asciiTheme="majorHAnsi" w:hAnsiTheme="majorHAnsi" w:cstheme="majorHAnsi"/>
          <w:noProof/>
        </w:rPr>
        <w:drawing>
          <wp:inline distT="0" distB="0" distL="0" distR="0" wp14:anchorId="5C2C2155" wp14:editId="2C26E914">
            <wp:extent cx="5400040" cy="24669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C0FB" w14:textId="169EDA6B" w:rsidR="007563FB" w:rsidRDefault="007563FB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Legenda: Login </w:t>
      </w:r>
    </w:p>
    <w:p w14:paraId="68CA97F3" w14:textId="0A7FA587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CAE">
        <w:rPr>
          <w:rFonts w:asciiTheme="majorHAnsi" w:hAnsiTheme="majorHAnsi" w:cstheme="majorHAnsi"/>
          <w:noProof/>
        </w:rPr>
        <w:drawing>
          <wp:inline distT="0" distB="0" distL="0" distR="0" wp14:anchorId="18CC183D" wp14:editId="1B1B89BC">
            <wp:extent cx="5400040" cy="2460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C7F3" w14:textId="7956276D" w:rsidR="008B7CA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Legenda: Lista de Projetos</w:t>
      </w:r>
    </w:p>
    <w:p w14:paraId="78FDB322" w14:textId="10379B82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CA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C321935" wp14:editId="2F55F8D4">
            <wp:extent cx="5400040" cy="2444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7628" w14:textId="7D0DD751" w:rsidR="008B7CA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Legenda: Cadastro de Novo Projeto</w:t>
      </w:r>
    </w:p>
    <w:p w14:paraId="1706EF8D" w14:textId="4F2DE559" w:rsid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CAE">
        <w:rPr>
          <w:rFonts w:asciiTheme="majorHAnsi" w:hAnsiTheme="majorHAnsi" w:cstheme="majorHAnsi"/>
          <w:noProof/>
        </w:rPr>
        <w:drawing>
          <wp:inline distT="0" distB="0" distL="0" distR="0" wp14:anchorId="280305EC" wp14:editId="3F8C84D7">
            <wp:extent cx="5400040" cy="24345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C367" w14:textId="4DA2D55A" w:rsidR="003102F6" w:rsidRPr="003102F6" w:rsidRDefault="003102F6" w:rsidP="00310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02F6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78BFB2D" wp14:editId="5165E8DA">
            <wp:extent cx="5400040" cy="2430780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5996" w14:textId="78515C75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C472DB" w14:textId="77777777" w:rsid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ACDD12" w14:textId="3A6F941F" w:rsidR="008B7CAE" w:rsidRPr="008B7CAE" w:rsidRDefault="008B7CAE" w:rsidP="008B7CAE">
      <w:pPr>
        <w:spacing w:after="0" w:line="240" w:lineRule="auto"/>
        <w:rPr>
          <w:rFonts w:asciiTheme="majorHAnsi" w:hAnsiTheme="majorHAnsi" w:cstheme="majorHAnsi"/>
        </w:rPr>
      </w:pPr>
      <w:r w:rsidRPr="008B7CAE">
        <w:rPr>
          <w:rFonts w:asciiTheme="majorHAnsi" w:hAnsiTheme="majorHAnsi" w:cstheme="majorHAnsi"/>
        </w:rPr>
        <w:t>Legenda: Consulta/Visualização de dados do projeto</w:t>
      </w:r>
    </w:p>
    <w:p w14:paraId="65923E14" w14:textId="77777777" w:rsid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B444BC" w14:textId="21B1F2D9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CA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0CA13D2B" wp14:editId="4A0AF6FC">
            <wp:extent cx="5400040" cy="24466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FE8F" w14:textId="77777777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59E1A9" w14:textId="57A9A90F" w:rsidR="008B7CA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Legenda: Atualização de Status do Projeto</w:t>
      </w:r>
    </w:p>
    <w:p w14:paraId="7F4EB8E3" w14:textId="4DB5585A" w:rsid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CAE">
        <w:rPr>
          <w:rFonts w:asciiTheme="majorHAnsi" w:hAnsiTheme="majorHAnsi" w:cstheme="majorHAnsi"/>
          <w:noProof/>
        </w:rPr>
        <w:drawing>
          <wp:inline distT="0" distB="0" distL="0" distR="0" wp14:anchorId="59CBECF7" wp14:editId="2D291523">
            <wp:extent cx="5400040" cy="243332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5A26" w14:textId="77777777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0A32CB" w14:textId="3F688589" w:rsidR="008B7CA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Legenda: Editar Projeto </w:t>
      </w:r>
    </w:p>
    <w:p w14:paraId="6450E302" w14:textId="4DB01D71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CAE">
        <w:rPr>
          <w:rFonts w:asciiTheme="majorHAnsi" w:hAnsiTheme="majorHAnsi" w:cstheme="majorHAnsi"/>
          <w:noProof/>
        </w:rPr>
        <w:drawing>
          <wp:inline distT="0" distB="0" distL="0" distR="0" wp14:anchorId="2F3D78D2" wp14:editId="0B86CE97">
            <wp:extent cx="5400040" cy="24263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B6E2" w14:textId="3EA5536F" w:rsidR="008B7CA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Legenda: Consulta Subprojeto </w:t>
      </w:r>
    </w:p>
    <w:p w14:paraId="796446B5" w14:textId="5589683E" w:rsidR="008B7CAE" w:rsidRPr="008B7CAE" w:rsidRDefault="008B7CAE" w:rsidP="008B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CA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F04E223" wp14:editId="59816EED">
            <wp:extent cx="5400040" cy="24377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9693" w14:textId="1E35DED0" w:rsidR="008B7CAE" w:rsidRPr="006D726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Legenda: Opção Acessibilidade</w:t>
      </w:r>
    </w:p>
    <w:p w14:paraId="7DE72D2D" w14:textId="77777777" w:rsidR="008B7CAE" w:rsidRPr="006D726E" w:rsidRDefault="008B7CAE" w:rsidP="008B7CAE">
      <w:pPr>
        <w:pStyle w:val="Ttulo3"/>
        <w:rPr>
          <w:rFonts w:cstheme="majorHAnsi"/>
        </w:rPr>
      </w:pPr>
      <w:r w:rsidRPr="006D726E">
        <w:rPr>
          <w:rFonts w:cstheme="majorHAnsi"/>
        </w:rPr>
        <w:t xml:space="preserve">3.3 </w:t>
      </w:r>
      <w:r>
        <w:rPr>
          <w:rFonts w:cstheme="majorHAnsi"/>
        </w:rPr>
        <w:t>Gestão Inteligente de Eventos e Participações (</w:t>
      </w:r>
      <w:r w:rsidRPr="006D726E">
        <w:rPr>
          <w:rFonts w:cstheme="majorHAnsi"/>
        </w:rPr>
        <w:t>Prover Inscrição de Evento)</w:t>
      </w:r>
    </w:p>
    <w:p w14:paraId="28BD07AB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Requisitos Funcionais:</w:t>
      </w:r>
    </w:p>
    <w:p w14:paraId="76DBE962" w14:textId="72503270" w:rsidR="008B7CA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O sistema deve permitir registrar</w:t>
      </w:r>
      <w:r>
        <w:rPr>
          <w:rFonts w:asciiTheme="majorHAnsi" w:hAnsiTheme="majorHAnsi" w:cstheme="majorHAnsi"/>
        </w:rPr>
        <w:t xml:space="preserve"> cadastros</w:t>
      </w:r>
      <w:r w:rsidRPr="006D726E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 xml:space="preserve">editar, inscrições online em eventos internos e externos com inscrição online e pagamento integrado. Deve emitir comprovante de inscrição e certificação digital </w:t>
      </w:r>
      <w:r w:rsidR="00BC7D3D">
        <w:rPr>
          <w:rFonts w:asciiTheme="majorHAnsi" w:hAnsiTheme="majorHAnsi" w:cstheme="majorHAnsi"/>
        </w:rPr>
        <w:t>após</w:t>
      </w:r>
      <w:r>
        <w:rPr>
          <w:rFonts w:asciiTheme="majorHAnsi" w:hAnsiTheme="majorHAnsi" w:cstheme="majorHAnsi"/>
        </w:rPr>
        <w:t xml:space="preserve"> percentual de </w:t>
      </w:r>
      <w:r w:rsidR="00BC7D3D">
        <w:rPr>
          <w:rFonts w:asciiTheme="majorHAnsi" w:hAnsiTheme="majorHAnsi" w:cstheme="majorHAnsi"/>
        </w:rPr>
        <w:t>conclusão</w:t>
      </w:r>
      <w:r>
        <w:rPr>
          <w:rFonts w:asciiTheme="majorHAnsi" w:hAnsiTheme="majorHAnsi" w:cstheme="majorHAnsi"/>
        </w:rPr>
        <w:t xml:space="preserve"> exigido. </w:t>
      </w:r>
    </w:p>
    <w:p w14:paraId="6D9552A1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Regras de Negócio:</w:t>
      </w:r>
    </w:p>
    <w:p w14:paraId="148FD869" w14:textId="77777777" w:rsidR="008B7CA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 xml:space="preserve">Tipo: </w:t>
      </w:r>
      <w:r>
        <w:rPr>
          <w:rFonts w:asciiTheme="majorHAnsi" w:hAnsiTheme="majorHAnsi" w:cstheme="majorHAnsi"/>
        </w:rPr>
        <w:t>Confirmação</w:t>
      </w:r>
      <w:r w:rsidRPr="006D726E">
        <w:rPr>
          <w:rFonts w:asciiTheme="majorHAnsi" w:hAnsiTheme="majorHAnsi" w:cstheme="majorHAnsi"/>
        </w:rPr>
        <w:br/>
        <w:t xml:space="preserve">Regra: Toda </w:t>
      </w:r>
      <w:r>
        <w:rPr>
          <w:rFonts w:asciiTheme="majorHAnsi" w:hAnsiTheme="majorHAnsi" w:cstheme="majorHAnsi"/>
        </w:rPr>
        <w:t xml:space="preserve">inscrição deve ser </w:t>
      </w:r>
      <w:r w:rsidRPr="006D726E">
        <w:rPr>
          <w:rFonts w:asciiTheme="majorHAnsi" w:hAnsiTheme="majorHAnsi" w:cstheme="majorHAnsi"/>
        </w:rPr>
        <w:t xml:space="preserve">validada </w:t>
      </w:r>
      <w:r>
        <w:rPr>
          <w:rFonts w:asciiTheme="majorHAnsi" w:hAnsiTheme="majorHAnsi" w:cstheme="majorHAnsi"/>
        </w:rPr>
        <w:t xml:space="preserve">após confirmação do pagamento. </w:t>
      </w:r>
    </w:p>
    <w:p w14:paraId="6D6DF99A" w14:textId="77777777" w:rsidR="008B7CAE" w:rsidRDefault="008B7CAE" w:rsidP="008B7CAE">
      <w:r w:rsidRPr="006D726E">
        <w:rPr>
          <w:rFonts w:asciiTheme="majorHAnsi" w:hAnsiTheme="majorHAnsi" w:cstheme="majorHAnsi"/>
        </w:rPr>
        <w:t xml:space="preserve">Tipo: </w:t>
      </w:r>
      <w:r>
        <w:rPr>
          <w:rFonts w:asciiTheme="majorHAnsi" w:hAnsiTheme="majorHAnsi" w:cstheme="majorHAnsi"/>
        </w:rPr>
        <w:t>Controle</w:t>
      </w:r>
      <w:r w:rsidRPr="006D726E">
        <w:rPr>
          <w:rFonts w:asciiTheme="majorHAnsi" w:hAnsiTheme="majorHAnsi" w:cstheme="majorHAnsi"/>
        </w:rPr>
        <w:br/>
        <w:t xml:space="preserve">Regra: </w:t>
      </w:r>
      <w:r w:rsidRPr="001B79B6">
        <w:rPr>
          <w:rFonts w:asciiTheme="majorHAnsi" w:hAnsiTheme="majorHAnsi" w:cstheme="majorHAnsi"/>
        </w:rPr>
        <w:t xml:space="preserve">O certificado é liberado apenas para quem tiver 75% </w:t>
      </w:r>
      <w:r>
        <w:rPr>
          <w:rFonts w:asciiTheme="majorHAnsi" w:hAnsiTheme="majorHAnsi" w:cstheme="majorHAnsi"/>
        </w:rPr>
        <w:t xml:space="preserve">(Sugestão de percentual) </w:t>
      </w:r>
      <w:r w:rsidRPr="001B79B6">
        <w:rPr>
          <w:rFonts w:asciiTheme="majorHAnsi" w:hAnsiTheme="majorHAnsi" w:cstheme="majorHAnsi"/>
        </w:rPr>
        <w:t>de presença.</w:t>
      </w:r>
    </w:p>
    <w:p w14:paraId="2F0D7166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Sugestões de IA aplicadas:</w:t>
      </w:r>
    </w:p>
    <w:p w14:paraId="31C411A0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 xml:space="preserve">- </w:t>
      </w:r>
      <w:r>
        <w:rPr>
          <w:rFonts w:asciiTheme="majorHAnsi" w:hAnsiTheme="majorHAnsi" w:cstheme="majorHAnsi"/>
        </w:rPr>
        <w:t>IA preditiva de demanda para prever números de inscritos e sugerir ajustes na estrutura do evento.</w:t>
      </w:r>
      <w:r w:rsidRPr="006D726E">
        <w:rPr>
          <w:rFonts w:asciiTheme="majorHAnsi" w:hAnsiTheme="majorHAnsi" w:cstheme="majorHAnsi"/>
        </w:rPr>
        <w:br/>
        <w:t>- IA preditiva para detecção de inconsistências financeiras.</w:t>
      </w:r>
      <w:r w:rsidRPr="006D726E">
        <w:rPr>
          <w:rFonts w:asciiTheme="majorHAnsi" w:hAnsiTheme="majorHAnsi" w:cstheme="majorHAnsi"/>
        </w:rPr>
        <w:br/>
        <w:t>- Modelos de IA conversacional para acompanhamento de status e suporte ao usuário.</w:t>
      </w:r>
    </w:p>
    <w:p w14:paraId="49E4EA1C" w14:textId="77777777" w:rsidR="008B7CAE" w:rsidRPr="006D726E" w:rsidRDefault="008B7CAE" w:rsidP="008B7CAE">
      <w:pPr>
        <w:rPr>
          <w:rFonts w:asciiTheme="majorHAnsi" w:hAnsiTheme="majorHAnsi" w:cstheme="majorHAnsi"/>
        </w:rPr>
      </w:pPr>
    </w:p>
    <w:p w14:paraId="6DF61CD8" w14:textId="77777777" w:rsidR="008B7CAE" w:rsidRPr="006D726E" w:rsidRDefault="008B7CAE" w:rsidP="008B7CAE">
      <w:pPr>
        <w:pStyle w:val="Ttulo3"/>
        <w:rPr>
          <w:rFonts w:cstheme="majorHAnsi"/>
        </w:rPr>
      </w:pPr>
      <w:r w:rsidRPr="006D726E">
        <w:rPr>
          <w:rFonts w:cstheme="majorHAnsi"/>
        </w:rPr>
        <w:t xml:space="preserve">3.4 </w:t>
      </w:r>
      <w:r>
        <w:rPr>
          <w:rFonts w:cstheme="majorHAnsi"/>
        </w:rPr>
        <w:t>Validações de Transações (</w:t>
      </w:r>
      <w:r w:rsidRPr="006D726E">
        <w:rPr>
          <w:rFonts w:cstheme="majorHAnsi"/>
        </w:rPr>
        <w:t>Aprovar</w:t>
      </w:r>
      <w:r>
        <w:rPr>
          <w:rFonts w:cstheme="majorHAnsi"/>
        </w:rPr>
        <w:t xml:space="preserve">/Realizar Recebimento) </w:t>
      </w:r>
    </w:p>
    <w:p w14:paraId="15BD8128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Requisitos Funcionais:</w:t>
      </w:r>
    </w:p>
    <w:p w14:paraId="71C235BC" w14:textId="77777777" w:rsidR="008B7CA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 xml:space="preserve">O sistema deve permitir </w:t>
      </w:r>
      <w:r>
        <w:rPr>
          <w:rFonts w:asciiTheme="majorHAnsi" w:hAnsiTheme="majorHAnsi" w:cstheme="majorHAnsi"/>
        </w:rPr>
        <w:t xml:space="preserve">registrar e </w:t>
      </w:r>
      <w:r w:rsidRPr="006D726E">
        <w:rPr>
          <w:rFonts w:asciiTheme="majorHAnsi" w:hAnsiTheme="majorHAnsi" w:cstheme="majorHAnsi"/>
        </w:rPr>
        <w:t xml:space="preserve">validar automaticamente </w:t>
      </w:r>
      <w:r>
        <w:rPr>
          <w:rFonts w:asciiTheme="majorHAnsi" w:hAnsiTheme="majorHAnsi" w:cstheme="majorHAnsi"/>
        </w:rPr>
        <w:t xml:space="preserve">documentação e </w:t>
      </w:r>
      <w:r w:rsidRPr="006D726E">
        <w:rPr>
          <w:rFonts w:asciiTheme="majorHAnsi" w:hAnsiTheme="majorHAnsi" w:cstheme="majorHAnsi"/>
        </w:rPr>
        <w:t xml:space="preserve">ações relacionadas </w:t>
      </w:r>
      <w:r>
        <w:rPr>
          <w:rFonts w:asciiTheme="majorHAnsi" w:hAnsiTheme="majorHAnsi" w:cstheme="majorHAnsi"/>
        </w:rPr>
        <w:t>a etapa de re</w:t>
      </w:r>
      <w:r w:rsidRPr="006D726E">
        <w:rPr>
          <w:rFonts w:asciiTheme="majorHAnsi" w:hAnsiTheme="majorHAnsi" w:cstheme="majorHAnsi"/>
        </w:rPr>
        <w:t>cebimento</w:t>
      </w:r>
      <w:r>
        <w:rPr>
          <w:rFonts w:asciiTheme="majorHAnsi" w:hAnsiTheme="majorHAnsi" w:cstheme="majorHAnsi"/>
        </w:rPr>
        <w:t xml:space="preserve">, </w:t>
      </w:r>
      <w:r w:rsidRPr="006D726E">
        <w:rPr>
          <w:rFonts w:asciiTheme="majorHAnsi" w:hAnsiTheme="majorHAnsi" w:cstheme="majorHAnsi"/>
        </w:rPr>
        <w:t>incluindo análise, aprovação e execução financeira com base em regras pré-configuradas.</w:t>
      </w:r>
      <w:r>
        <w:rPr>
          <w:rFonts w:asciiTheme="majorHAnsi" w:hAnsiTheme="majorHAnsi" w:cstheme="majorHAnsi"/>
        </w:rPr>
        <w:t xml:space="preserve"> Registrar comprovantes de recebimento e associa-los ao processo. </w:t>
      </w:r>
    </w:p>
    <w:p w14:paraId="42945AB1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Regras de Negócio:</w:t>
      </w:r>
    </w:p>
    <w:p w14:paraId="506819A2" w14:textId="77777777" w:rsidR="008B7CA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 xml:space="preserve">Tipo: </w:t>
      </w:r>
      <w:r>
        <w:rPr>
          <w:rFonts w:asciiTheme="majorHAnsi" w:hAnsiTheme="majorHAnsi" w:cstheme="majorHAnsi"/>
        </w:rPr>
        <w:t>Pagamento Autorizado</w:t>
      </w:r>
    </w:p>
    <w:p w14:paraId="44AC33D1" w14:textId="09ABF6CA" w:rsidR="008B7CA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 xml:space="preserve">Regra: </w:t>
      </w:r>
      <w:r>
        <w:rPr>
          <w:rFonts w:asciiTheme="majorHAnsi" w:hAnsiTheme="majorHAnsi" w:cstheme="majorHAnsi"/>
        </w:rPr>
        <w:t>Só é permitido pagamento após status de cadastro “Aprovado”.</w:t>
      </w:r>
    </w:p>
    <w:p w14:paraId="1D4CBC35" w14:textId="77777777" w:rsidR="008B7CA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Tipo: Confirmação de pagamento </w:t>
      </w:r>
    </w:p>
    <w:p w14:paraId="23DD0A95" w14:textId="7294F812" w:rsidR="008B7CA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Regra: Só após a confirmação de pagamento sistema confirma o pagamento e libera o acesso as </w:t>
      </w:r>
      <w:r w:rsidR="00BC7D3D">
        <w:rPr>
          <w:rFonts w:asciiTheme="majorHAnsi" w:hAnsiTheme="majorHAnsi" w:cstheme="majorHAnsi"/>
        </w:rPr>
        <w:t>inscrições</w:t>
      </w:r>
      <w:r>
        <w:rPr>
          <w:rFonts w:asciiTheme="majorHAnsi" w:hAnsiTheme="majorHAnsi" w:cstheme="majorHAnsi"/>
        </w:rPr>
        <w:t>.</w:t>
      </w:r>
    </w:p>
    <w:p w14:paraId="71EBBAFC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Sugestões de IA aplicadas:</w:t>
      </w:r>
    </w:p>
    <w:p w14:paraId="7B7152F9" w14:textId="77777777" w:rsidR="008B7CAE" w:rsidRPr="006D726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- IA preditiva para detecção de inconsistências financeiras.</w:t>
      </w:r>
      <w:r w:rsidRPr="006D726E">
        <w:rPr>
          <w:rFonts w:asciiTheme="majorHAnsi" w:hAnsiTheme="majorHAnsi" w:cstheme="majorHAnsi"/>
        </w:rPr>
        <w:br/>
        <w:t>- Modelos de IA conversacional para acompanhamento de status e suporte ao usuário.</w:t>
      </w:r>
    </w:p>
    <w:p w14:paraId="45891D5B" w14:textId="77777777" w:rsidR="008B7CAE" w:rsidRPr="006D726E" w:rsidRDefault="008B7CAE" w:rsidP="008B7CAE">
      <w:pPr>
        <w:pStyle w:val="Ttulo2"/>
        <w:rPr>
          <w:rFonts w:cstheme="majorHAnsi"/>
        </w:rPr>
      </w:pPr>
      <w:r w:rsidRPr="006D726E">
        <w:rPr>
          <w:rFonts w:cstheme="majorHAnsi"/>
        </w:rPr>
        <w:t>4. Manual Técnico</w:t>
      </w:r>
    </w:p>
    <w:p w14:paraId="3838127D" w14:textId="77777777" w:rsidR="008B7CAE" w:rsidRDefault="008B7CAE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O manual técnico estabelece as diretrizes para parametrização dos fluxos</w:t>
      </w:r>
      <w:r>
        <w:rPr>
          <w:rFonts w:asciiTheme="majorHAnsi" w:hAnsiTheme="majorHAnsi" w:cstheme="majorHAnsi"/>
        </w:rPr>
        <w:t xml:space="preserve"> e </w:t>
      </w:r>
      <w:r w:rsidRPr="006D726E">
        <w:rPr>
          <w:rFonts w:asciiTheme="majorHAnsi" w:hAnsiTheme="majorHAnsi" w:cstheme="majorHAnsi"/>
        </w:rPr>
        <w:t>definiç</w:t>
      </w:r>
      <w:r>
        <w:rPr>
          <w:rFonts w:asciiTheme="majorHAnsi" w:hAnsiTheme="majorHAnsi" w:cstheme="majorHAnsi"/>
        </w:rPr>
        <w:t>ões</w:t>
      </w:r>
      <w:r w:rsidRPr="006D726E">
        <w:rPr>
          <w:rFonts w:asciiTheme="majorHAnsi" w:hAnsiTheme="majorHAnsi" w:cstheme="majorHAnsi"/>
        </w:rPr>
        <w:t>. As integrações entre as áreas de projetos e financeiro devem ocorrer por meio de serviços padronizados e auditáveis.</w:t>
      </w:r>
    </w:p>
    <w:p w14:paraId="5A2A0480" w14:textId="077FFF6F" w:rsidR="008B7CAE" w:rsidRPr="006D726E" w:rsidRDefault="008B7CAE" w:rsidP="008B7CA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Anexo: Documentação Téc</w:t>
      </w:r>
      <w:r w:rsidR="00BC7D3D">
        <w:rPr>
          <w:rFonts w:asciiTheme="majorHAnsi" w:hAnsiTheme="majorHAnsi" w:cstheme="majorHAnsi"/>
        </w:rPr>
        <w:t>nica</w:t>
      </w:r>
      <w:r>
        <w:rPr>
          <w:rFonts w:asciiTheme="majorHAnsi" w:hAnsiTheme="majorHAnsi" w:cstheme="majorHAnsi"/>
        </w:rPr>
        <w:t>.</w:t>
      </w:r>
    </w:p>
    <w:p w14:paraId="18FB7A18" w14:textId="77777777" w:rsidR="008B7CAE" w:rsidRDefault="008B7CAE" w:rsidP="008B7CAE">
      <w:pPr>
        <w:pStyle w:val="Ttulo2"/>
        <w:rPr>
          <w:rFonts w:cstheme="majorHAnsi"/>
        </w:rPr>
      </w:pPr>
      <w:r>
        <w:rPr>
          <w:rFonts w:cstheme="majorHAnsi"/>
        </w:rPr>
        <w:t>5</w:t>
      </w:r>
      <w:r w:rsidRPr="006D726E">
        <w:rPr>
          <w:rFonts w:cstheme="majorHAnsi"/>
        </w:rPr>
        <w:t>. Manual do Usuário</w:t>
      </w:r>
    </w:p>
    <w:p w14:paraId="0287AB29" w14:textId="77777777" w:rsidR="008B7CAE" w:rsidRPr="00984DF0" w:rsidRDefault="008B7CAE" w:rsidP="008B7CAE">
      <w:pPr>
        <w:rPr>
          <w:rFonts w:asciiTheme="majorHAnsi" w:hAnsiTheme="majorHAnsi" w:cstheme="majorHAnsi"/>
        </w:rPr>
      </w:pPr>
      <w:r w:rsidRPr="00984DF0">
        <w:rPr>
          <w:rFonts w:asciiTheme="majorHAnsi" w:hAnsiTheme="majorHAnsi" w:cstheme="majorHAnsi"/>
        </w:rPr>
        <w:t>Usuário Interno: Os usuários poderão monitorar o progresso de seu projeto em cada etapa.</w:t>
      </w:r>
    </w:p>
    <w:p w14:paraId="29BDFF77" w14:textId="59E0FB9F" w:rsidR="008B7CAE" w:rsidRPr="006D726E" w:rsidRDefault="008B7CAE" w:rsidP="008B7CAE">
      <w:pPr>
        <w:rPr>
          <w:rFonts w:asciiTheme="majorHAnsi" w:hAnsiTheme="majorHAnsi" w:cstheme="majorHAnsi"/>
        </w:rPr>
      </w:pPr>
      <w:r w:rsidRPr="00984DF0">
        <w:rPr>
          <w:rFonts w:asciiTheme="majorHAnsi" w:hAnsiTheme="majorHAnsi" w:cstheme="majorHAnsi"/>
        </w:rPr>
        <w:t xml:space="preserve">Usuário externo (publico): </w:t>
      </w:r>
      <w:r w:rsidRPr="006D726E">
        <w:rPr>
          <w:rFonts w:asciiTheme="majorHAnsi" w:hAnsiTheme="majorHAnsi" w:cstheme="majorHAnsi"/>
        </w:rPr>
        <w:t>Os usuários poderão monitorar o progresso de cada etapa</w:t>
      </w:r>
      <w:r>
        <w:rPr>
          <w:rFonts w:asciiTheme="majorHAnsi" w:hAnsiTheme="majorHAnsi" w:cstheme="majorHAnsi"/>
        </w:rPr>
        <w:t xml:space="preserve"> e </w:t>
      </w:r>
      <w:r w:rsidRPr="006D726E">
        <w:rPr>
          <w:rFonts w:asciiTheme="majorHAnsi" w:hAnsiTheme="majorHAnsi" w:cstheme="majorHAnsi"/>
        </w:rPr>
        <w:t xml:space="preserve">acompanhar </w:t>
      </w:r>
      <w:r w:rsidR="00BC7D3D">
        <w:rPr>
          <w:rFonts w:asciiTheme="majorHAnsi" w:hAnsiTheme="majorHAnsi" w:cstheme="majorHAnsi"/>
        </w:rPr>
        <w:t>atualização</w:t>
      </w:r>
      <w:r>
        <w:rPr>
          <w:rFonts w:asciiTheme="majorHAnsi" w:hAnsiTheme="majorHAnsi" w:cstheme="majorHAnsi"/>
        </w:rPr>
        <w:t xml:space="preserve"> de </w:t>
      </w:r>
      <w:r w:rsidR="00BC7D3D">
        <w:rPr>
          <w:rFonts w:asciiTheme="majorHAnsi" w:hAnsiTheme="majorHAnsi" w:cstheme="majorHAnsi"/>
        </w:rPr>
        <w:t>inscrições</w:t>
      </w:r>
      <w:r w:rsidRPr="006D726E">
        <w:rPr>
          <w:rFonts w:asciiTheme="majorHAnsi" w:hAnsiTheme="majorHAnsi" w:cstheme="majorHAnsi"/>
        </w:rPr>
        <w:t>. O assistente virtual baseado em IA auxiliará nas dúvidas, recomendações e alertas de prazos.</w:t>
      </w:r>
    </w:p>
    <w:p w14:paraId="78FE3B37" w14:textId="77777777" w:rsidR="008B7CAE" w:rsidRPr="006D726E" w:rsidRDefault="008B7CAE" w:rsidP="008B7CAE">
      <w:pPr>
        <w:pStyle w:val="Ttulo2"/>
        <w:rPr>
          <w:rFonts w:cstheme="majorHAnsi"/>
        </w:rPr>
      </w:pPr>
      <w:r>
        <w:rPr>
          <w:rFonts w:cstheme="majorHAnsi"/>
        </w:rPr>
        <w:t>6</w:t>
      </w:r>
      <w:r w:rsidRPr="006D726E">
        <w:rPr>
          <w:rFonts w:cstheme="majorHAnsi"/>
        </w:rPr>
        <w:t xml:space="preserve">. Conclusão </w:t>
      </w:r>
    </w:p>
    <w:p w14:paraId="4C32ACA8" w14:textId="06111D97" w:rsidR="008B7CAE" w:rsidRDefault="00BC7D3D" w:rsidP="008B7CAE">
      <w:pPr>
        <w:rPr>
          <w:rFonts w:asciiTheme="majorHAnsi" w:hAnsiTheme="majorHAnsi" w:cstheme="majorHAnsi"/>
        </w:rPr>
      </w:pPr>
      <w:r w:rsidRPr="006D726E">
        <w:rPr>
          <w:rFonts w:asciiTheme="majorHAnsi" w:hAnsiTheme="majorHAnsi" w:cstheme="majorHAnsi"/>
        </w:rPr>
        <w:t>A estrutura proposta</w:t>
      </w:r>
      <w:r w:rsidR="008B7CAE" w:rsidRPr="006D726E">
        <w:rPr>
          <w:rFonts w:asciiTheme="majorHAnsi" w:hAnsiTheme="majorHAnsi" w:cstheme="majorHAnsi"/>
        </w:rPr>
        <w:t xml:space="preserve"> eleva o nível de maturidade operacional d</w:t>
      </w:r>
      <w:r w:rsidR="008B7CAE">
        <w:rPr>
          <w:rFonts w:asciiTheme="majorHAnsi" w:hAnsiTheme="majorHAnsi" w:cstheme="majorHAnsi"/>
        </w:rPr>
        <w:t xml:space="preserve">o Projeto GPF 2.0 </w:t>
      </w:r>
      <w:r w:rsidR="008B7CAE" w:rsidRPr="006D726E">
        <w:rPr>
          <w:rFonts w:asciiTheme="majorHAnsi" w:hAnsiTheme="majorHAnsi" w:cstheme="majorHAnsi"/>
        </w:rPr>
        <w:t>consolidando um modelo de gestão inteligente e automatizado. A aplicação de IA em decisões e fluxos reduz o tempo de execução e fortalece o controle financeiro.</w:t>
      </w:r>
    </w:p>
    <w:p w14:paraId="6279C975" w14:textId="75327F2B" w:rsidR="001C36AF" w:rsidRDefault="001C36AF" w:rsidP="00616454">
      <w:pPr>
        <w:pStyle w:val="Ttulo2"/>
        <w:rPr>
          <w:rFonts w:cstheme="majorHAnsi"/>
        </w:rPr>
      </w:pPr>
    </w:p>
    <w:p w14:paraId="2D458384" w14:textId="6C300258" w:rsidR="001C36AF" w:rsidRPr="001C36AF" w:rsidRDefault="001C36AF" w:rsidP="001C36AF">
      <w:pPr>
        <w:rPr>
          <w:rFonts w:asciiTheme="majorHAnsi" w:eastAsiaTheme="majorEastAsia" w:hAnsiTheme="majorHAnsi" w:cstheme="majorHAnsi"/>
          <w:b/>
          <w:bCs/>
          <w:color w:val="4472C4" w:themeColor="accent1"/>
          <w:sz w:val="26"/>
          <w:szCs w:val="26"/>
          <w:lang w:val="en-US"/>
        </w:rPr>
      </w:pPr>
      <w:r w:rsidRPr="001C36AF">
        <w:rPr>
          <w:rFonts w:asciiTheme="majorHAnsi" w:eastAsiaTheme="majorEastAsia" w:hAnsiTheme="majorHAnsi" w:cstheme="majorHAnsi"/>
          <w:b/>
          <w:bCs/>
          <w:color w:val="4472C4" w:themeColor="accent1"/>
          <w:sz w:val="26"/>
          <w:szCs w:val="26"/>
          <w:lang w:val="en-US"/>
        </w:rPr>
        <w:t>Gestão de Demandas do Projeto</w:t>
      </w:r>
    </w:p>
    <w:p w14:paraId="049E4C9E" w14:textId="60EF96D1" w:rsidR="00616454" w:rsidRPr="00616454" w:rsidRDefault="00616454" w:rsidP="00616454">
      <w:pPr>
        <w:pStyle w:val="Ttulo2"/>
        <w:rPr>
          <w:rFonts w:cstheme="majorHAnsi"/>
        </w:rPr>
      </w:pPr>
      <w:r>
        <w:rPr>
          <w:rFonts w:cstheme="majorHAnsi"/>
        </w:rPr>
        <w:t xml:space="preserve">7. </w:t>
      </w:r>
      <w:r w:rsidRPr="00616454">
        <w:rPr>
          <w:rFonts w:cstheme="majorHAnsi"/>
        </w:rPr>
        <w:t>Descrição Técnica do Esforço e Prazo de Execução</w:t>
      </w:r>
    </w:p>
    <w:p w14:paraId="47EE0D35" w14:textId="77777777" w:rsidR="00616454" w:rsidRPr="00616454" w:rsidRDefault="00616454" w:rsidP="00616454">
      <w:pPr>
        <w:pStyle w:val="NormalWeb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616454">
        <w:rPr>
          <w:rFonts w:asciiTheme="majorHAnsi" w:eastAsiaTheme="minorHAnsi" w:hAnsiTheme="majorHAnsi" w:cstheme="majorHAnsi"/>
          <w:sz w:val="22"/>
          <w:szCs w:val="22"/>
          <w:lang w:eastAsia="en-US"/>
        </w:rPr>
        <w:t>Métrica: Esforço de Desenvolvimento</w:t>
      </w:r>
    </w:p>
    <w:p w14:paraId="127D92DB" w14:textId="77777777" w:rsidR="00616454" w:rsidRPr="00616454" w:rsidRDefault="00616454" w:rsidP="00616454">
      <w:pPr>
        <w:pStyle w:val="NormalWeb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616454">
        <w:rPr>
          <w:rFonts w:asciiTheme="majorHAnsi" w:eastAsiaTheme="minorHAnsi" w:hAnsiTheme="majorHAnsi" w:cstheme="majorHAnsi"/>
          <w:sz w:val="22"/>
          <w:szCs w:val="22"/>
          <w:lang w:eastAsia="en-US"/>
        </w:rPr>
        <w:t>Valor: 2 Dias</w:t>
      </w:r>
    </w:p>
    <w:p w14:paraId="7677A4E9" w14:textId="77777777" w:rsidR="00616454" w:rsidRPr="00616454" w:rsidRDefault="00616454" w:rsidP="00616454">
      <w:pPr>
        <w:pStyle w:val="NormalWeb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616454">
        <w:rPr>
          <w:rFonts w:asciiTheme="majorHAnsi" w:eastAsiaTheme="minorHAnsi" w:hAnsiTheme="majorHAnsi" w:cstheme="majorHAnsi"/>
          <w:sz w:val="22"/>
          <w:szCs w:val="22"/>
          <w:lang w:eastAsia="en-US"/>
        </w:rPr>
        <w:t>Descrição Formalizada:</w:t>
      </w:r>
    </w:p>
    <w:p w14:paraId="66FE782D" w14:textId="26FBB3A8" w:rsidR="00616454" w:rsidRPr="00616454" w:rsidRDefault="00616454" w:rsidP="00616454">
      <w:pPr>
        <w:pStyle w:val="NormalWeb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616454">
        <w:rPr>
          <w:rFonts w:asciiTheme="majorHAnsi" w:eastAsiaTheme="minorHAnsi" w:hAnsiTheme="majorHAnsi" w:cstheme="majorHAnsi"/>
          <w:sz w:val="22"/>
          <w:szCs w:val="22"/>
          <w:lang w:eastAsia="en-US"/>
        </w:rPr>
        <w:t>O prazo de execução do projeto de Gestão Inteligente de Projetos (GPF 2.0) foi de 2 (dois) dias úteis, contabilizados a partir da fase de concepção e estruturação estratégica.</w:t>
      </w:r>
    </w:p>
    <w:p w14:paraId="4B55482A" w14:textId="77777777" w:rsidR="00616454" w:rsidRPr="00616454" w:rsidRDefault="00616454" w:rsidP="00616454">
      <w:pPr>
        <w:pStyle w:val="NormalWeb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616454">
        <w:rPr>
          <w:rFonts w:asciiTheme="majorHAnsi" w:eastAsiaTheme="minorHAnsi" w:hAnsiTheme="majorHAnsi" w:cstheme="majorHAnsi"/>
          <w:sz w:val="22"/>
          <w:szCs w:val="22"/>
          <w:lang w:eastAsia="en-US"/>
        </w:rPr>
        <w:t>Este período representa o esforço despendido pela equipe na análise, revisão e detalhamento das etapas centrais do processo, com foco na introdução de automação inteligente e uso de Inteligência Artificial (IA).</w:t>
      </w:r>
    </w:p>
    <w:p w14:paraId="59A8CC8C" w14:textId="2127F7B2" w:rsidR="00616454" w:rsidRDefault="00616454" w:rsidP="00616454">
      <w:pPr>
        <w:pStyle w:val="NormalWeb"/>
        <w:rPr>
          <w:rFonts w:asciiTheme="majorHAnsi" w:hAnsiTheme="majorHAnsi" w:cstheme="majorHAnsi"/>
        </w:rPr>
      </w:pPr>
      <w:r w:rsidRPr="00616454">
        <w:rPr>
          <w:rFonts w:asciiTheme="majorHAnsi" w:eastAsiaTheme="minorHAnsi" w:hAnsiTheme="majorHAnsi" w:cstheme="majorHAnsi"/>
          <w:sz w:val="22"/>
          <w:szCs w:val="22"/>
          <w:lang w:eastAsia="en-US"/>
        </w:rPr>
        <w:t>O escopo coberto neste prazo incluiu a definição dos requisitos funcionais e regras de negócio para as etapas de Gestão de Aprovações, Onboarding de Projetos, Gestão de Eventos e Validação de Transações</w:t>
      </w:r>
    </w:p>
    <w:p w14:paraId="2CCE0AC7" w14:textId="77777777" w:rsidR="004B4BCA" w:rsidRDefault="004B4BCA" w:rsidP="00616454">
      <w:pPr>
        <w:pStyle w:val="Ttulo2"/>
        <w:rPr>
          <w:rFonts w:cstheme="majorHAnsi"/>
        </w:rPr>
      </w:pPr>
    </w:p>
    <w:p w14:paraId="53A9CC28" w14:textId="358AE709" w:rsidR="00616454" w:rsidRDefault="00616454" w:rsidP="00616454">
      <w:pPr>
        <w:pStyle w:val="Ttulo2"/>
        <w:rPr>
          <w:rFonts w:cstheme="majorHAnsi"/>
        </w:rPr>
      </w:pPr>
      <w:r>
        <w:rPr>
          <w:rFonts w:cstheme="majorHAnsi"/>
        </w:rPr>
        <w:t>8</w:t>
      </w:r>
      <w:r w:rsidRPr="006D726E">
        <w:rPr>
          <w:rFonts w:cstheme="majorHAnsi"/>
        </w:rPr>
        <w:t xml:space="preserve">. </w:t>
      </w:r>
      <w:r>
        <w:rPr>
          <w:rFonts w:cstheme="majorHAnsi"/>
        </w:rPr>
        <w:t>Gestão de Desenvolvimento do Projeto</w:t>
      </w:r>
    </w:p>
    <w:p w14:paraId="038F8FC3" w14:textId="77777777" w:rsidR="004B4BCA" w:rsidRPr="004B4BCA" w:rsidRDefault="004B4BCA" w:rsidP="004B4BCA">
      <w:pPr>
        <w:rPr>
          <w:lang w:val="en-US"/>
        </w:rPr>
      </w:pPr>
    </w:p>
    <w:p w14:paraId="1FD45260" w14:textId="6574B90D" w:rsidR="004B4BCA" w:rsidRDefault="004B4BCA" w:rsidP="004B4BCA">
      <w:pPr>
        <w:rPr>
          <w:rFonts w:asciiTheme="majorHAnsi" w:hAnsiTheme="majorHAnsi" w:cstheme="majorHAnsi"/>
        </w:rPr>
      </w:pPr>
      <w:r w:rsidRPr="004B4BCA">
        <w:rPr>
          <w:rFonts w:asciiTheme="majorHAnsi" w:hAnsiTheme="majorHAnsi" w:cstheme="majorHAnsi"/>
        </w:rPr>
        <w:t>A gestão das demandas e o andamento do projeto Gestão Inteligente de Projetos foram conduzidos de forma ágil e transparente, utilizando o Planner do Microsoft Teams como ferramenta central de controle. A estrutura de trabalho garantiu que a equipe técnica e de produto mantivesse um alinhamento constante, traduzindo requisitos estratégicos em entregáveis de valor</w:t>
      </w:r>
      <w:r>
        <w:rPr>
          <w:rFonts w:asciiTheme="majorHAnsi" w:hAnsiTheme="majorHAnsi" w:cstheme="majorHAnsi"/>
        </w:rPr>
        <w:t>.</w:t>
      </w:r>
    </w:p>
    <w:p w14:paraId="49EC0C34" w14:textId="77777777" w:rsidR="001C36AF" w:rsidRDefault="001C36AF" w:rsidP="004B4BCA">
      <w:pPr>
        <w:rPr>
          <w:rFonts w:asciiTheme="majorHAnsi" w:hAnsiTheme="majorHAnsi" w:cstheme="majorHAnsi"/>
        </w:rPr>
      </w:pPr>
    </w:p>
    <w:p w14:paraId="6FAE6E8C" w14:textId="77777777" w:rsidR="004B4BCA" w:rsidRDefault="004B4BCA" w:rsidP="004B4BCA">
      <w:pPr>
        <w:pStyle w:val="Ttulo3"/>
      </w:pPr>
      <w:r>
        <w:t>Estrutura e Controle de Tarefas</w:t>
      </w:r>
    </w:p>
    <w:p w14:paraId="11D3D92A" w14:textId="12613281" w:rsidR="004B4BCA" w:rsidRDefault="004B4BCA" w:rsidP="004B4BCA">
      <w:pPr>
        <w:pStyle w:val="NormalWeb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4B4BCA">
        <w:rPr>
          <w:rFonts w:asciiTheme="majorHAnsi" w:eastAsiaTheme="minorHAnsi" w:hAnsiTheme="majorHAnsi" w:cstheme="majorHAnsi"/>
          <w:sz w:val="22"/>
          <w:szCs w:val="22"/>
          <w:lang w:eastAsia="en-US"/>
        </w:rPr>
        <w:t>O Planner do Teams foi essencial para criar um Quadro de Tarefas que serviu como</w:t>
      </w:r>
      <w:r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</w:t>
      </w:r>
      <w:r w:rsidRPr="004B4BCA">
        <w:rPr>
          <w:rFonts w:asciiTheme="majorHAnsi" w:eastAsiaTheme="minorHAnsi" w:hAnsiTheme="majorHAnsi" w:cstheme="majorHAnsi"/>
          <w:sz w:val="22"/>
          <w:szCs w:val="22"/>
          <w:lang w:eastAsia="en-US"/>
        </w:rPr>
        <w:t>fonte de</w:t>
      </w:r>
      <w:r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dados central além dos anexos </w:t>
      </w:r>
      <w:r w:rsidRPr="004B4BCA">
        <w:rPr>
          <w:rFonts w:asciiTheme="majorHAnsi" w:eastAsiaTheme="minorHAnsi" w:hAnsiTheme="majorHAnsi" w:cstheme="majorHAnsi"/>
          <w:sz w:val="22"/>
          <w:szCs w:val="22"/>
          <w:lang w:eastAsia="en-US"/>
        </w:rPr>
        <w:t>para a equipe. Este quadro permitiu a visualização clara dos requisitos e o acompanhamento das evoluções do projeto</w:t>
      </w:r>
      <w:r>
        <w:rPr>
          <w:rFonts w:asciiTheme="majorHAnsi" w:eastAsiaTheme="minorHAnsi" w:hAnsiTheme="majorHAnsi" w:cstheme="majorHAnsi"/>
          <w:sz w:val="22"/>
          <w:szCs w:val="22"/>
          <w:lang w:eastAsia="en-US"/>
        </w:rPr>
        <w:t>.</w:t>
      </w:r>
    </w:p>
    <w:p w14:paraId="35DB32F0" w14:textId="5C718EED" w:rsidR="004B4BCA" w:rsidRPr="004B4BCA" w:rsidRDefault="004B4BCA" w:rsidP="004B4BCA">
      <w:pPr>
        <w:pStyle w:val="NormalWeb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4B4BCA">
        <w:rPr>
          <w:rFonts w:asciiTheme="majorHAnsi" w:eastAsiaTheme="minorHAnsi" w:hAnsiTheme="majorHAnsi" w:cstheme="majorHAnsi"/>
          <w:sz w:val="22"/>
          <w:szCs w:val="22"/>
          <w:lang w:eastAsia="en-US"/>
        </w:rPr>
        <w:drawing>
          <wp:inline distT="0" distB="0" distL="0" distR="0" wp14:anchorId="0B850386" wp14:editId="5EB40263">
            <wp:extent cx="5400040" cy="29781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DAEA" w14:textId="173143DE" w:rsidR="004B4BCA" w:rsidRPr="004B4BCA" w:rsidRDefault="004B4BCA" w:rsidP="004B4BCA">
      <w:pPr>
        <w:rPr>
          <w:rFonts w:asciiTheme="majorHAnsi" w:hAnsiTheme="majorHAnsi" w:cstheme="majorHAnsi"/>
        </w:rPr>
      </w:pPr>
      <w:r w:rsidRPr="004B4BCA">
        <w:rPr>
          <w:rFonts w:asciiTheme="majorHAnsi" w:hAnsiTheme="majorHAnsi" w:cstheme="majorHAnsi"/>
        </w:rPr>
        <w:t>A abordagem de gestão resultou em um processo onde o refinamento dos requisitos ocorreu em paralelo à definição da stack tecnológica. Isso permitiu que o time técnico pudesse iniciar a seleção dos cards de atividade para desenvolvimento imediatamente após a conclusão do planejamento, mantendo a velocidade na entrega e o foco na otimização da jornada administrativa e financeira d</w:t>
      </w:r>
      <w:r w:rsidR="001C36AF">
        <w:rPr>
          <w:rFonts w:asciiTheme="majorHAnsi" w:hAnsiTheme="majorHAnsi" w:cstheme="majorHAnsi"/>
        </w:rPr>
        <w:t>e</w:t>
      </w:r>
      <w:r w:rsidRPr="004B4BCA">
        <w:rPr>
          <w:rFonts w:asciiTheme="majorHAnsi" w:hAnsiTheme="majorHAnsi" w:cstheme="majorHAnsi"/>
        </w:rPr>
        <w:t xml:space="preserve"> projeto.</w:t>
      </w:r>
    </w:p>
    <w:p w14:paraId="4ABE41B8" w14:textId="77777777" w:rsidR="004B4BCA" w:rsidRDefault="004B4BCA" w:rsidP="00616454">
      <w:pPr>
        <w:pStyle w:val="Ttulo3"/>
        <w:rPr>
          <w:rFonts w:cstheme="majorHAnsi"/>
        </w:rPr>
      </w:pPr>
    </w:p>
    <w:p w14:paraId="4A2C140C" w14:textId="3EEAA4BA" w:rsidR="00616454" w:rsidRDefault="00616454" w:rsidP="00616454">
      <w:pPr>
        <w:pStyle w:val="Ttulo3"/>
        <w:rPr>
          <w:rFonts w:cstheme="majorHAnsi"/>
        </w:rPr>
      </w:pPr>
      <w:r w:rsidRPr="00616454">
        <w:rPr>
          <w:rFonts w:cstheme="majorHAnsi"/>
        </w:rPr>
        <w:t>Equipe:</w:t>
      </w:r>
    </w:p>
    <w:p w14:paraId="67BF23D6" w14:textId="3BE0CCFD" w:rsidR="00616454" w:rsidRPr="00616454" w:rsidRDefault="00616454" w:rsidP="00616454">
      <w:pPr>
        <w:rPr>
          <w:rFonts w:asciiTheme="majorHAnsi" w:hAnsiTheme="majorHAnsi" w:cstheme="majorHAnsi"/>
        </w:rPr>
      </w:pPr>
      <w:r w:rsidRPr="00616454">
        <w:rPr>
          <w:rFonts w:asciiTheme="majorHAnsi" w:hAnsiTheme="majorHAnsi" w:cstheme="majorHAnsi"/>
        </w:rPr>
        <w:t>Alex Almeida Rocha</w:t>
      </w:r>
      <w:r>
        <w:rPr>
          <w:rFonts w:asciiTheme="majorHAnsi" w:hAnsiTheme="majorHAnsi" w:cstheme="majorHAnsi"/>
        </w:rPr>
        <w:t xml:space="preserve"> - Desenvolvedor</w:t>
      </w:r>
    </w:p>
    <w:p w14:paraId="61E8D529" w14:textId="62268B8C" w:rsidR="00616454" w:rsidRDefault="00616454" w:rsidP="00616454">
      <w:pPr>
        <w:rPr>
          <w:rFonts w:ascii="Segoe UI" w:hAnsi="Segoe UI" w:cs="Segoe UI"/>
          <w:color w:val="252424"/>
          <w:sz w:val="36"/>
          <w:szCs w:val="36"/>
        </w:rPr>
      </w:pPr>
      <w:r w:rsidRPr="00616454">
        <w:rPr>
          <w:rFonts w:asciiTheme="majorHAnsi" w:hAnsiTheme="majorHAnsi" w:cstheme="majorHAnsi"/>
        </w:rPr>
        <w:t>Ana Sarah Vitória Marcelino Batista</w:t>
      </w:r>
      <w:r>
        <w:rPr>
          <w:rFonts w:asciiTheme="majorHAnsi" w:hAnsiTheme="majorHAnsi" w:cstheme="majorHAnsi"/>
        </w:rPr>
        <w:t xml:space="preserve"> - Desenvolvedora</w:t>
      </w:r>
    </w:p>
    <w:p w14:paraId="00D7392B" w14:textId="7BC45784" w:rsidR="00616454" w:rsidRDefault="00616454" w:rsidP="0061645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Dayane Ramos da Sila – PO </w:t>
      </w:r>
    </w:p>
    <w:p w14:paraId="57E50989" w14:textId="46D6BCD3" w:rsidR="00616454" w:rsidRPr="00616454" w:rsidRDefault="00616454" w:rsidP="00616454">
      <w:pPr>
        <w:rPr>
          <w:rFonts w:asciiTheme="majorHAnsi" w:hAnsiTheme="majorHAnsi" w:cstheme="majorHAnsi"/>
        </w:rPr>
      </w:pPr>
      <w:r w:rsidRPr="00616454">
        <w:rPr>
          <w:rFonts w:asciiTheme="majorHAnsi" w:hAnsiTheme="majorHAnsi" w:cstheme="majorHAnsi"/>
        </w:rPr>
        <w:t>Gabriel Marcos Vilela da Silva</w:t>
      </w:r>
      <w:r>
        <w:rPr>
          <w:rFonts w:asciiTheme="majorHAnsi" w:hAnsiTheme="majorHAnsi" w:cstheme="majorHAnsi"/>
        </w:rPr>
        <w:t xml:space="preserve"> - Arquiteto</w:t>
      </w:r>
    </w:p>
    <w:p w14:paraId="4F1696A7" w14:textId="08D6CFA6" w:rsidR="008B7CAE" w:rsidRDefault="00616454" w:rsidP="008B7CAE">
      <w:pPr>
        <w:rPr>
          <w:rFonts w:asciiTheme="majorHAnsi" w:hAnsiTheme="majorHAnsi" w:cstheme="majorHAnsi"/>
        </w:rPr>
      </w:pPr>
      <w:r w:rsidRPr="00616454">
        <w:rPr>
          <w:rFonts w:asciiTheme="majorHAnsi" w:hAnsiTheme="majorHAnsi" w:cstheme="majorHAnsi"/>
        </w:rPr>
        <w:lastRenderedPageBreak/>
        <w:t>Helena Batista de Matos</w:t>
      </w:r>
      <w:r>
        <w:rPr>
          <w:rFonts w:asciiTheme="majorHAnsi" w:hAnsiTheme="majorHAnsi" w:cstheme="majorHAnsi"/>
        </w:rPr>
        <w:t xml:space="preserve"> – Qualidade</w:t>
      </w:r>
    </w:p>
    <w:p w14:paraId="33E8D983" w14:textId="196BD189" w:rsidR="001C36AF" w:rsidRDefault="001C36AF" w:rsidP="001C36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2463B033" wp14:editId="738D373B">
            <wp:extent cx="3394241" cy="79248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645" cy="79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548B" w14:textId="7DC31571" w:rsidR="008B7CAE" w:rsidRPr="006D726E" w:rsidRDefault="001C36AF" w:rsidP="001C36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Legenda: Processo de desenvolvimento da Equipe</w:t>
      </w:r>
      <w:r w:rsidR="00DC54DE">
        <w:rPr>
          <w:rFonts w:asciiTheme="majorHAnsi" w:hAnsiTheme="majorHAnsi" w:cstheme="majorHAnsi"/>
        </w:rPr>
        <w:t>.</w:t>
      </w:r>
    </w:p>
    <w:p w14:paraId="053A9A6A" w14:textId="77777777" w:rsidR="00507417" w:rsidRDefault="00507417"/>
    <w:sectPr w:rsidR="00507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AE"/>
    <w:rsid w:val="001C36AF"/>
    <w:rsid w:val="001F2058"/>
    <w:rsid w:val="003102F6"/>
    <w:rsid w:val="004B4BCA"/>
    <w:rsid w:val="00507417"/>
    <w:rsid w:val="00616454"/>
    <w:rsid w:val="007563FB"/>
    <w:rsid w:val="00804762"/>
    <w:rsid w:val="008B7CAE"/>
    <w:rsid w:val="00BC7D3D"/>
    <w:rsid w:val="00DB712F"/>
    <w:rsid w:val="00D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4712"/>
  <w15:chartTrackingRefBased/>
  <w15:docId w15:val="{FFB65CEE-5649-4AA5-94C9-A9111B9A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7CA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B7CA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7C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7CA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8B7C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7C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6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58">
    <w:name w:val="citation-258"/>
    <w:basedOn w:val="Fontepargpadro"/>
    <w:rsid w:val="00616454"/>
  </w:style>
  <w:style w:type="character" w:customStyle="1" w:styleId="citation-257">
    <w:name w:val="citation-257"/>
    <w:basedOn w:val="Fontepargpadro"/>
    <w:rsid w:val="00616454"/>
  </w:style>
  <w:style w:type="character" w:customStyle="1" w:styleId="citation-291">
    <w:name w:val="citation-291"/>
    <w:basedOn w:val="Fontepargpadro"/>
    <w:rsid w:val="004B4BCA"/>
  </w:style>
  <w:style w:type="character" w:customStyle="1" w:styleId="citation-290">
    <w:name w:val="citation-290"/>
    <w:basedOn w:val="Fontepargpadro"/>
    <w:rsid w:val="004B4BCA"/>
  </w:style>
  <w:style w:type="character" w:customStyle="1" w:styleId="citation-284">
    <w:name w:val="citation-284"/>
    <w:basedOn w:val="Fontepargpadro"/>
    <w:rsid w:val="004B4BCA"/>
  </w:style>
  <w:style w:type="character" w:customStyle="1" w:styleId="citation-283">
    <w:name w:val="citation-283"/>
    <w:basedOn w:val="Fontepargpadro"/>
    <w:rsid w:val="004B4BCA"/>
  </w:style>
  <w:style w:type="character" w:customStyle="1" w:styleId="citation-282">
    <w:name w:val="citation-282"/>
    <w:basedOn w:val="Fontepargpadro"/>
    <w:rsid w:val="004B4BCA"/>
  </w:style>
  <w:style w:type="character" w:customStyle="1" w:styleId="citation-281">
    <w:name w:val="citation-281"/>
    <w:basedOn w:val="Fontepargpadro"/>
    <w:rsid w:val="004B4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1126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Dayane Ramos da Silva</dc:creator>
  <cp:keywords/>
  <dc:description/>
  <cp:lastModifiedBy>Dayane Ramos da Silva</cp:lastModifiedBy>
  <cp:revision>8</cp:revision>
  <dcterms:created xsi:type="dcterms:W3CDTF">2025-10-10T18:13:00Z</dcterms:created>
  <dcterms:modified xsi:type="dcterms:W3CDTF">2025-10-10T19:19:00Z</dcterms:modified>
</cp:coreProperties>
</file>