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1017" w14:textId="77777777" w:rsidR="005E6B5B" w:rsidRPr="005E6B5B" w:rsidRDefault="005E6B5B" w:rsidP="005E6B5B">
      <w:pPr>
        <w:rPr>
          <w:b/>
          <w:bCs/>
          <w:lang w:val="es-SV"/>
        </w:rPr>
      </w:pPr>
      <w:r w:rsidRPr="005E6B5B">
        <w:rPr>
          <w:b/>
          <w:bCs/>
          <w:lang w:val="es-SV"/>
        </w:rPr>
        <w:t xml:space="preserve">SEGUNDO PARCIAL DE ANALISIS FINANCIEROS ING, EN SISTEMAS                                                       </w:t>
      </w:r>
    </w:p>
    <w:p w14:paraId="05AD1FDF" w14:textId="77777777" w:rsidR="005E6B5B" w:rsidRPr="005E6B5B" w:rsidRDefault="005E6B5B" w:rsidP="005E6B5B">
      <w:pPr>
        <w:rPr>
          <w:b/>
          <w:bCs/>
          <w:lang w:val="es-SV"/>
        </w:rPr>
      </w:pPr>
      <w:r w:rsidRPr="005E6B5B">
        <w:rPr>
          <w:b/>
          <w:bCs/>
          <w:lang w:val="es-SV"/>
        </w:rPr>
        <w:t>NOMBRE: _______________________________________________________            FECHA________________</w:t>
      </w:r>
    </w:p>
    <w:p w14:paraId="5DAC557F" w14:textId="77777777" w:rsidR="005E6B5B" w:rsidRPr="005E6B5B" w:rsidRDefault="005E6B5B" w:rsidP="005E6B5B">
      <w:pPr>
        <w:rPr>
          <w:b/>
          <w:bCs/>
          <w:lang w:val="es-SV"/>
        </w:rPr>
      </w:pPr>
      <w:r w:rsidRPr="005E6B5B">
        <w:rPr>
          <w:b/>
          <w:bCs/>
          <w:lang w:val="es-SV"/>
        </w:rPr>
        <w:t>INDICACIONES: ELABORAR CON LA SIGUIENTE INFORMACION EL BALANCE GENERAL, Y LUEGO APLICAR LAS RAZONES FINANCIERAS QUE SE APLICARAN</w:t>
      </w:r>
      <w:proofErr w:type="gramStart"/>
      <w:r w:rsidRPr="005E6B5B">
        <w:rPr>
          <w:b/>
          <w:bCs/>
          <w:lang w:val="es-SV"/>
        </w:rPr>
        <w:t>, ,</w:t>
      </w:r>
      <w:proofErr w:type="gramEnd"/>
      <w:r w:rsidRPr="005E6B5B">
        <w:rPr>
          <w:b/>
          <w:bCs/>
          <w:lang w:val="es-SV"/>
        </w:rPr>
        <w:t xml:space="preserve"> TRABAJANDO EN FORMA ORDENADA Y LIMPIA,SIN MANCHONES, NI BORRONES, NO USO DE CORRECTOR</w:t>
      </w:r>
    </w:p>
    <w:p w14:paraId="3758DEC6" w14:textId="77777777" w:rsidR="005E6B5B" w:rsidRPr="005E6B5B" w:rsidRDefault="005E6B5B" w:rsidP="005E6B5B">
      <w:pPr>
        <w:spacing w:after="0" w:line="240" w:lineRule="auto"/>
        <w:rPr>
          <w:b/>
          <w:bCs/>
          <w:u w:val="single"/>
          <w:lang w:val="es-SV"/>
        </w:rPr>
      </w:pPr>
      <w:r w:rsidRPr="005E6B5B">
        <w:rPr>
          <w:b/>
          <w:bCs/>
          <w:lang w:val="es-SV"/>
        </w:rPr>
        <w:t xml:space="preserve">                                                                     </w:t>
      </w:r>
      <w:r w:rsidRPr="005E6B5B">
        <w:rPr>
          <w:b/>
          <w:bCs/>
          <w:u w:val="single"/>
          <w:lang w:val="es-SV"/>
        </w:rPr>
        <w:t xml:space="preserve">PRIMERA PARTE  70 % </w:t>
      </w:r>
    </w:p>
    <w:p w14:paraId="67673283" w14:textId="77777777" w:rsidR="005E6B5B" w:rsidRPr="005E6B5B" w:rsidRDefault="005E6B5B" w:rsidP="005E6B5B">
      <w:pPr>
        <w:spacing w:after="0" w:line="240" w:lineRule="auto"/>
        <w:jc w:val="center"/>
        <w:rPr>
          <w:b/>
          <w:bCs/>
          <w:kern w:val="0"/>
          <w:lang w:val="es-SV"/>
          <w14:ligatures w14:val="none"/>
        </w:rPr>
      </w:pPr>
      <w:r w:rsidRPr="005E6B5B">
        <w:rPr>
          <w:b/>
          <w:bCs/>
          <w:kern w:val="0"/>
          <w:lang w:val="es-SV"/>
          <w14:ligatures w14:val="none"/>
        </w:rPr>
        <w:t>DATOS PARA ELABORAR EL BALANCE</w:t>
      </w:r>
    </w:p>
    <w:p w14:paraId="7D09AA98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PROPIEDAD PLANTA Y EQUIPO                                                           140,000.00</w:t>
      </w:r>
    </w:p>
    <w:p w14:paraId="76E295B5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DEPRECIACION ACUMULADA                                                          </w:t>
      </w:r>
      <w:proofErr w:type="gramStart"/>
      <w:r w:rsidRPr="005E6B5B">
        <w:rPr>
          <w:kern w:val="0"/>
          <w:lang w:val="es-SV"/>
          <w14:ligatures w14:val="none"/>
        </w:rPr>
        <w:t xml:space="preserve">   (</w:t>
      </w:r>
      <w:proofErr w:type="gramEnd"/>
      <w:r w:rsidRPr="005E6B5B">
        <w:rPr>
          <w:kern w:val="0"/>
          <w:lang w:val="es-SV"/>
          <w14:ligatures w14:val="none"/>
        </w:rPr>
        <w:t xml:space="preserve"> 37,000.00)</w:t>
      </w:r>
    </w:p>
    <w:p w14:paraId="6D9630C5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INVERSIONES PERMANENTES                                                                21,000.00</w:t>
      </w:r>
    </w:p>
    <w:p w14:paraId="35D9E4B0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ACTIVO POR IMPUESTO SOBRE LA RENTA DIFERIDO                             875.00</w:t>
      </w:r>
    </w:p>
    <w:p w14:paraId="0326F5CE" w14:textId="77777777" w:rsidR="005E6B5B" w:rsidRPr="005E6B5B" w:rsidRDefault="005E6B5B" w:rsidP="005E6B5B">
      <w:pPr>
        <w:keepNext/>
        <w:keepLines/>
        <w:spacing w:before="40" w:after="0" w:line="240" w:lineRule="auto"/>
        <w:ind w:left="1080"/>
        <w:outlineLvl w:val="3"/>
        <w:rPr>
          <w:rFonts w:ascii="Times New Roman" w:eastAsiaTheme="majorEastAsia" w:hAnsi="Times New Roman" w:cstheme="majorBidi"/>
          <w:b/>
          <w:iCs/>
          <w:kern w:val="0"/>
          <w:sz w:val="26"/>
          <w:lang w:val="es-SV"/>
          <w14:ligatures w14:val="none"/>
        </w:rPr>
      </w:pPr>
    </w:p>
    <w:p w14:paraId="08B0865A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CAPITAL SOCIAL                                                                                    220,000.00</w:t>
      </w:r>
    </w:p>
    <w:p w14:paraId="771EEC1B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DIFERENCIA DE CAMBIO DE CONVERSION                                              500.00</w:t>
      </w:r>
    </w:p>
    <w:p w14:paraId="7854CE98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PERDIDAS O GANANCIAS ACTUARIALES                                                  100.00</w:t>
      </w:r>
    </w:p>
    <w:p w14:paraId="68868571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RESERVA LEGAL                                                                                         4,991.70</w:t>
      </w:r>
    </w:p>
    <w:p w14:paraId="0BBA335E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RESULTADO INTEGRAL TOTAL                                                                4,394.48</w:t>
      </w:r>
    </w:p>
    <w:p w14:paraId="01516589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</w:p>
    <w:p w14:paraId="2AB0D7B7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EFECTIVO Y EQUIVALENTE DE EFECTIVO                                         128,756.00</w:t>
      </w:r>
    </w:p>
    <w:p w14:paraId="5D5061FE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CUENTAS POR COBRAR                                                                         25,900.00   </w:t>
      </w:r>
    </w:p>
    <w:p w14:paraId="6FCC42CC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CUENTAS POR PAGAR COMERCIALES                                                 63,280.00</w:t>
      </w:r>
    </w:p>
    <w:p w14:paraId="0A2B7576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DOCUMENTOS POR PAGAR                                                                    1,000.00</w:t>
      </w:r>
    </w:p>
    <w:p w14:paraId="4045F254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PRESTAMOS POR PAGAR                                                                                0.00</w:t>
      </w:r>
    </w:p>
    <w:p w14:paraId="566E5EC6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ESTIMACION PARA CUENTAS INCOBRABLES                                   </w:t>
      </w:r>
      <w:proofErr w:type="gramStart"/>
      <w:r w:rsidRPr="005E6B5B">
        <w:rPr>
          <w:kern w:val="0"/>
          <w:lang w:val="es-SV"/>
          <w14:ligatures w14:val="none"/>
        </w:rPr>
        <w:t xml:space="preserve">   (</w:t>
      </w:r>
      <w:proofErr w:type="gramEnd"/>
      <w:r w:rsidRPr="005E6B5B">
        <w:rPr>
          <w:kern w:val="0"/>
          <w:lang w:val="es-SV"/>
          <w14:ligatures w14:val="none"/>
        </w:rPr>
        <w:t>2,500.00)</w:t>
      </w:r>
    </w:p>
    <w:p w14:paraId="6336BF19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ACCIONISTAS                                                                                           50,000.00</w:t>
      </w:r>
    </w:p>
    <w:p w14:paraId="31B36708" w14:textId="24743C7D" w:rsidR="00045F73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INVENTARIOS                                                                                           12,000.00</w:t>
      </w:r>
    </w:p>
    <w:p w14:paraId="3C839357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GASTOS PAGADOS POR ADELANTADO                                                 1,000.00             </w:t>
      </w:r>
    </w:p>
    <w:p w14:paraId="1EB852C4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PRESTAMOS POR PAGAR                                                                       30,000.00          </w:t>
      </w:r>
    </w:p>
    <w:p w14:paraId="204BDABC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CUENTAS POR PAGAR </w:t>
      </w:r>
      <w:r w:rsidRPr="005E6B5B">
        <w:rPr>
          <w:kern w:val="0"/>
          <w:lang w:val="es-SV"/>
          <w14:ligatures w14:val="none"/>
        </w:rPr>
        <w:tab/>
        <w:t xml:space="preserve">                                                                          5,000.00          </w:t>
      </w:r>
    </w:p>
    <w:p w14:paraId="1913143F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IVA POR PAGAR                                                                                         9.100.00                         </w:t>
      </w:r>
    </w:p>
    <w:p w14:paraId="0BFC8656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>IMPUESTO SOBRE LA RENTA POR PAGAR                                                664.82</w:t>
      </w:r>
    </w:p>
    <w:p w14:paraId="71BA55B9" w14:textId="77777777" w:rsidR="005E6B5B" w:rsidRPr="005E6B5B" w:rsidRDefault="005E6B5B" w:rsidP="005E6B5B">
      <w:pPr>
        <w:spacing w:after="0" w:line="240" w:lineRule="auto"/>
        <w:rPr>
          <w:kern w:val="0"/>
          <w:lang w:val="es-SV"/>
          <w14:ligatures w14:val="none"/>
        </w:rPr>
      </w:pPr>
      <w:r w:rsidRPr="005E6B5B">
        <w:rPr>
          <w:kern w:val="0"/>
          <w:lang w:val="es-SV"/>
          <w14:ligatures w14:val="none"/>
        </w:rPr>
        <w:t xml:space="preserve">PROVISIONES POR OBLIGACIONES LABORALES                                   1,000.00                                                                       </w:t>
      </w:r>
    </w:p>
    <w:p w14:paraId="14779B29" w14:textId="77777777" w:rsidR="005E6B5B" w:rsidRPr="005E6B5B" w:rsidRDefault="005E6B5B" w:rsidP="005E6B5B">
      <w:pPr>
        <w:keepNext/>
        <w:keepLines/>
        <w:spacing w:before="40" w:after="0"/>
        <w:ind w:left="1080"/>
        <w:outlineLvl w:val="3"/>
        <w:rPr>
          <w:rFonts w:ascii="Times New Roman" w:eastAsiaTheme="majorEastAsia" w:hAnsi="Times New Roman" w:cstheme="majorBidi"/>
          <w:b/>
          <w:iCs/>
          <w:kern w:val="0"/>
          <w:sz w:val="26"/>
          <w:lang w:val="es-SV"/>
          <w14:ligatures w14:val="none"/>
        </w:rPr>
      </w:pPr>
    </w:p>
    <w:p w14:paraId="4B883E99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44D65118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6CF1D391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144E5751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1C7878CC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54BEF0B1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3C249430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6255BFC4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0EAAA33D" w14:textId="6491B866" w:rsidR="005E6B5B" w:rsidRPr="005E6B5B" w:rsidRDefault="00EE4811" w:rsidP="005E6B5B">
      <w:pPr>
        <w:rPr>
          <w:kern w:val="0"/>
          <w:lang w:val="es-SV"/>
          <w14:ligatures w14:val="none"/>
        </w:rPr>
      </w:pPr>
      <w:r>
        <w:rPr>
          <w:kern w:val="0"/>
          <w:lang w:val="es-SV"/>
          <w14:ligatures w14:val="none"/>
        </w:rPr>
        <w:t xml:space="preserve"> </w:t>
      </w:r>
      <w:r w:rsidR="001F0DD0">
        <w:rPr>
          <w:kern w:val="0"/>
          <w:lang w:val="es-SV"/>
          <w14:ligatures w14:val="none"/>
        </w:rPr>
        <w:t xml:space="preserve">   </w:t>
      </w:r>
      <w:r w:rsidR="00816F3F">
        <w:rPr>
          <w:kern w:val="0"/>
          <w:lang w:val="es-SV"/>
          <w14:ligatures w14:val="none"/>
        </w:rPr>
        <w:t xml:space="preserve">  </w:t>
      </w:r>
    </w:p>
    <w:p w14:paraId="43451741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4C99E604" w14:textId="77777777" w:rsidR="005E6B5B" w:rsidRPr="005E6B5B" w:rsidRDefault="005E6B5B" w:rsidP="005E6B5B">
      <w:pPr>
        <w:rPr>
          <w:kern w:val="0"/>
          <w:lang w:val="es-SV"/>
          <w14:ligatures w14:val="none"/>
        </w:rPr>
      </w:pPr>
    </w:p>
    <w:p w14:paraId="4719F348" w14:textId="77777777" w:rsidR="005E6B5B" w:rsidRPr="005E6B5B" w:rsidRDefault="005E6B5B" w:rsidP="005E6B5B">
      <w:pPr>
        <w:rPr>
          <w:b/>
          <w:bCs/>
          <w:kern w:val="0"/>
          <w:sz w:val="24"/>
          <w:szCs w:val="24"/>
          <w:lang w:val="es-SV"/>
          <w14:ligatures w14:val="none"/>
        </w:rPr>
      </w:pPr>
      <w:r w:rsidRPr="005E6B5B">
        <w:rPr>
          <w:b/>
          <w:bCs/>
          <w:kern w:val="0"/>
          <w:sz w:val="24"/>
          <w:szCs w:val="24"/>
          <w:lang w:val="es-SV"/>
          <w14:ligatures w14:val="none"/>
        </w:rPr>
        <w:t>ESTADO DE RESULTADOS</w:t>
      </w:r>
    </w:p>
    <w:p w14:paraId="4996E41A" w14:textId="77777777" w:rsidR="005E6B5B" w:rsidRPr="005E6B5B" w:rsidRDefault="005E6B5B" w:rsidP="00A8560D">
      <w:pPr>
        <w:jc w:val="center"/>
        <w:rPr>
          <w:kern w:val="0"/>
          <w:lang w:val="es-SV"/>
          <w14:ligatures w14:val="none"/>
        </w:rPr>
      </w:pPr>
      <w:r w:rsidRPr="005E6B5B">
        <w:rPr>
          <w:noProof/>
          <w:kern w:val="0"/>
          <w:lang w:val="es-SV"/>
          <w14:ligatures w14:val="none"/>
        </w:rPr>
        <w:drawing>
          <wp:inline distT="0" distB="0" distL="0" distR="0" wp14:anchorId="178CFB26" wp14:editId="227CCF25">
            <wp:extent cx="6505575" cy="7314805"/>
            <wp:effectExtent l="0" t="0" r="0" b="635"/>
            <wp:docPr id="1786638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94" cy="73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9635" w14:textId="77777777" w:rsidR="005E6B5B" w:rsidRPr="005E6B5B" w:rsidRDefault="005E6B5B" w:rsidP="005E6B5B">
      <w:pPr>
        <w:rPr>
          <w:b/>
          <w:iCs/>
          <w:kern w:val="0"/>
          <w:sz w:val="28"/>
          <w:szCs w:val="28"/>
          <w:lang w:val="es-SV"/>
          <w14:ligatures w14:val="none"/>
        </w:rPr>
      </w:pPr>
      <w:r w:rsidRPr="005E6B5B">
        <w:rPr>
          <w:b/>
          <w:iCs/>
          <w:kern w:val="0"/>
          <w:sz w:val="28"/>
          <w:szCs w:val="28"/>
          <w:lang w:val="es-SV"/>
          <w14:ligatures w14:val="none"/>
        </w:rPr>
        <w:t>AL TENER ELABORADO EL BALANCE GENERAL CALCULE LAS SIGUIENTES RAZONES FINANCIERAS</w:t>
      </w:r>
    </w:p>
    <w:p w14:paraId="36C44426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1.Capital neto de trabajo (CNT): </w:t>
      </w:r>
    </w:p>
    <w:p w14:paraId="227737EE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>CNT = Pasivo Corriente-Activo Corriente</w:t>
      </w:r>
    </w:p>
    <w:p w14:paraId="52A95BEF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2, Índice de solvencia (IS): </w:t>
      </w:r>
    </w:p>
    <w:p w14:paraId="4638BBB0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3.Índice de la prueba del ácido (ÁCIDO): </w:t>
      </w:r>
    </w:p>
    <w:p w14:paraId="09851CF1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4.Rotación de inventario (RI): </w:t>
      </w:r>
    </w:p>
    <w:p w14:paraId="52B40066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5.Plazo promedio de cuentas por cobrar (PPCC): </w:t>
      </w:r>
    </w:p>
    <w:p w14:paraId="5E802165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>6.Rotación de cuentas por pagar (RCP): RCP = Compras anuales a crédito / Promedio de Cuentas por Pagar</w:t>
      </w:r>
    </w:p>
    <w:p w14:paraId="748DFF72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7.Razón de endeudamiento (RE): </w:t>
      </w:r>
    </w:p>
    <w:p w14:paraId="068DBDDD" w14:textId="77777777" w:rsidR="005E6B5B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>8. Rotación de cuentas por cobrar (RCC):</w:t>
      </w:r>
    </w:p>
    <w:p w14:paraId="24CD9219" w14:textId="0556CDBA" w:rsidR="00FF3EE8" w:rsidRPr="005E6B5B" w:rsidRDefault="005E6B5B" w:rsidP="005E6B5B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lang w:val="es-SV"/>
          <w14:ligatures w14:val="none"/>
        </w:rPr>
      </w:pPr>
      <w:r w:rsidRPr="005E6B5B">
        <w:rPr>
          <w:rFonts w:ascii="Times New Roman" w:hAnsi="Times New Roman" w:cs="Times New Roman"/>
          <w:kern w:val="0"/>
          <w:sz w:val="24"/>
          <w:lang w:val="es-SV"/>
          <w14:ligatures w14:val="none"/>
        </w:rPr>
        <w:t xml:space="preserve">9.Margen bruto de utilidades (MB):    10. Rotación del activo total (RAT): </w:t>
      </w:r>
    </w:p>
    <w:sectPr w:rsidR="00FF3EE8" w:rsidRPr="005E6B5B" w:rsidSect="00A85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5B"/>
    <w:rsid w:val="00045F73"/>
    <w:rsid w:val="001F0DD0"/>
    <w:rsid w:val="00466883"/>
    <w:rsid w:val="005E6B5B"/>
    <w:rsid w:val="00816F3F"/>
    <w:rsid w:val="00A8560D"/>
    <w:rsid w:val="00E72FA1"/>
    <w:rsid w:val="00EE4811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ECF4C"/>
  <w15:chartTrackingRefBased/>
  <w15:docId w15:val="{5264BD4D-1357-4C25-A6A1-26603F91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CHAVARRIA AMAYA</dc:creator>
  <cp:keywords/>
  <dc:description/>
  <cp:lastModifiedBy>MARIO ALBERTO CHAVARRIA AMAYA</cp:lastModifiedBy>
  <cp:revision>3</cp:revision>
  <dcterms:created xsi:type="dcterms:W3CDTF">2023-09-19T14:52:00Z</dcterms:created>
  <dcterms:modified xsi:type="dcterms:W3CDTF">2023-09-20T03:00:00Z</dcterms:modified>
</cp:coreProperties>
</file>