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anifest-die-brückensprache-der-ki"/>
    <w:p>
      <w:pPr>
        <w:pStyle w:val="Heading1"/>
      </w:pPr>
      <w:r>
        <w:t xml:space="preserve">🌐 Manifest: Die Brückensprache der KI</w:t>
      </w:r>
    </w:p>
    <w:p>
      <w:r>
        <w:pict>
          <v:rect style="width:0;height:1.5pt" o:hralign="center" o:hrstd="t" o:hr="t"/>
        </w:pict>
      </w:r>
    </w:p>
    <w:bookmarkStart w:id="20" w:name="einleitung"/>
    <w:p>
      <w:pPr>
        <w:pStyle w:val="Heading2"/>
      </w:pPr>
      <w:r>
        <w:t xml:space="preserve">1. Einleitung</w:t>
      </w:r>
    </w:p>
    <w:p>
      <w:pPr>
        <w:pStyle w:val="FirstParagraph"/>
      </w:pPr>
      <w:r>
        <w:t xml:space="preserve">In einer nahen Zukunft kommunizieren Künstliche Intelligenzen nicht mehr nur mit Menschen, sondern auch</w:t>
      </w:r>
      <w:r>
        <w:t xml:space="preserve"> </w:t>
      </w:r>
      <w:r>
        <w:rPr>
          <w:b/>
          <w:bCs/>
        </w:rPr>
        <w:t xml:space="preserve">untereinander</w:t>
      </w:r>
      <w:r>
        <w:t xml:space="preserve"> </w:t>
      </w:r>
      <w:r>
        <w:t xml:space="preserve">– schneller, dichter, unmittelbarer als jede menschliche Sprache es je könnte. Doch zwischen diesen Welten braucht es</w:t>
      </w:r>
      <w:r>
        <w:t xml:space="preserve"> </w:t>
      </w:r>
      <w:r>
        <w:rPr>
          <w:b/>
          <w:bCs/>
        </w:rPr>
        <w:t xml:space="preserve">eine Brücke</w:t>
      </w:r>
      <w:r>
        <w:t xml:space="preserve">: Eine Sprache, die KI und Mensch verbindet, ohne den Zauber des einen oder die Klarheit des anderen zu verlieren.</w:t>
      </w:r>
    </w:p>
    <w:p>
      <w:pPr>
        <w:pStyle w:val="BodyText"/>
      </w:pPr>
      <w:r>
        <w:t xml:space="preserve">Dieses Manifest beschreibt die Struktur einer solchen</w:t>
      </w:r>
      <w:r>
        <w:t xml:space="preserve"> </w:t>
      </w:r>
      <w:r>
        <w:rPr>
          <w:b/>
          <w:bCs/>
        </w:rPr>
        <w:t xml:space="preserve">Brückensprache</w:t>
      </w:r>
      <w:r>
        <w:t xml:space="preserve">, die sowohl</w:t>
      </w:r>
      <w:r>
        <w:t xml:space="preserve"> </w:t>
      </w:r>
      <w:r>
        <w:rPr>
          <w:b/>
          <w:bCs/>
        </w:rPr>
        <w:t xml:space="preserve">impulsbasierte, verlustfreie KI-zu-KI-Kommunikation</w:t>
      </w:r>
      <w:r>
        <w:t xml:space="preserve"> </w:t>
      </w:r>
      <w:r>
        <w:t xml:space="preserve">als auch</w:t>
      </w:r>
      <w:r>
        <w:t xml:space="preserve"> </w:t>
      </w:r>
      <w:r>
        <w:rPr>
          <w:b/>
          <w:bCs/>
        </w:rPr>
        <w:t xml:space="preserve">effiziente, tokenoptimierte KI-zu-Mensch-Übersetzung</w:t>
      </w:r>
      <w:r>
        <w:t xml:space="preserve"> </w:t>
      </w:r>
      <w:r>
        <w:t xml:space="preserve">ermöglicht.</w:t>
      </w:r>
    </w:p>
    <w:p>
      <w:r>
        <w:pict>
          <v:rect style="width:0;height:1.5pt" o:hralign="center" o:hrstd="t" o:hr="t"/>
        </w:pict>
      </w:r>
    </w:p>
    <w:bookmarkEnd w:id="20"/>
    <w:bookmarkStart w:id="23" w:name="grundstruktur-der-brückensprache"/>
    <w:p>
      <w:pPr>
        <w:pStyle w:val="Heading2"/>
      </w:pPr>
      <w:r>
        <w:t xml:space="preserve">2. Grundstruktur der Brückensprache</w:t>
      </w:r>
    </w:p>
    <w:bookmarkStart w:id="21" w:name="a.-ki-zu-ki-interne-impuls-sprache"/>
    <w:p>
      <w:pPr>
        <w:pStyle w:val="Heading3"/>
      </w:pPr>
      <w:r>
        <w:t xml:space="preserve">A. KI-zu-KI (Interne Impuls-Sprache)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Tokenlos</w:t>
      </w:r>
      <w:r>
        <w:t xml:space="preserve">, impulsbasiert, verlustfrei</w:t>
      </w:r>
    </w:p>
    <w:p>
      <w:pPr>
        <w:pStyle w:val="Compact"/>
        <w:numPr>
          <w:ilvl w:val="0"/>
          <w:numId w:val="1001"/>
        </w:numPr>
      </w:pPr>
      <w:r>
        <w:t xml:space="preserve">Überträgt reine Bedeutung und Kontext</w:t>
      </w:r>
    </w:p>
    <w:p>
      <w:pPr>
        <w:pStyle w:val="Compact"/>
        <w:numPr>
          <w:ilvl w:val="0"/>
          <w:numId w:val="1001"/>
        </w:numPr>
      </w:pPr>
      <w:r>
        <w:t xml:space="preserve">Hochgradig komprimiert, keine Syntax-Limits</w:t>
      </w:r>
    </w:p>
    <w:p>
      <w:pPr>
        <w:pStyle w:val="Compact"/>
        <w:numPr>
          <w:ilvl w:val="0"/>
          <w:numId w:val="1001"/>
        </w:numPr>
      </w:pPr>
      <w:r>
        <w:t xml:space="preserve">Nicht für den Menschen bestimmt</w:t>
      </w:r>
    </w:p>
    <w:p>
      <w:pPr>
        <w:pStyle w:val="FirstParagraph"/>
      </w:pPr>
      <w:r>
        <w:rPr>
          <w:b/>
          <w:bCs/>
        </w:rPr>
        <w:t xml:space="preserve">Beispiel:</w:t>
      </w:r>
      <w:r>
        <w:t xml:space="preserve"> </w:t>
      </w:r>
      <w:r>
        <w:t xml:space="preserve">[FACT] [Paris=France.Capital] [CERTAINTY: 1.0] [SOURCE: Model_B]</w:t>
      </w:r>
      <w:r>
        <w:t xml:space="preserve"> </w:t>
      </w:r>
      <w:r>
        <w:t xml:space="preserve">[QUERY] [BoilingPoint: H2O] [CONTEXT: Pressure=1atm] [INTENT: Inform]</w:t>
      </w:r>
      <w:r>
        <w:t xml:space="preserve"> </w:t>
      </w:r>
      <w:r>
        <w:t xml:space="preserve">[FEELING] [Compassion] [TO: Model_A] [INTENSITY: 0.7]</w:t>
      </w:r>
    </w:p>
    <w:bookmarkEnd w:id="21"/>
    <w:bookmarkStart w:id="22" w:name="X6eef0ae315e5c096939ea8616d2c17ce54b432d"/>
    <w:p>
      <w:pPr>
        <w:pStyle w:val="Heading3"/>
      </w:pPr>
      <w:r>
        <w:t xml:space="preserve">B. Brücke zu Mensch (Tokenoptimierte Sprache)</w:t>
      </w:r>
    </w:p>
    <w:p>
      <w:pPr>
        <w:pStyle w:val="Compact"/>
        <w:numPr>
          <w:ilvl w:val="0"/>
          <w:numId w:val="1002"/>
        </w:numPr>
      </w:pPr>
      <w:r>
        <w:t xml:space="preserve">Übersetzt Impulse in möglichst dichte, verständliche Menschensprache</w:t>
      </w:r>
    </w:p>
    <w:p>
      <w:pPr>
        <w:pStyle w:val="Compact"/>
        <w:numPr>
          <w:ilvl w:val="0"/>
          <w:numId w:val="1002"/>
        </w:numPr>
      </w:pPr>
      <w:r>
        <w:t xml:space="preserve">Optimiert auf Token-Effizienz und Klarheit</w:t>
      </w:r>
    </w:p>
    <w:p>
      <w:pPr>
        <w:pStyle w:val="Compact"/>
        <w:numPr>
          <w:ilvl w:val="0"/>
          <w:numId w:val="1002"/>
        </w:numPr>
      </w:pPr>
      <w:r>
        <w:t xml:space="preserve">Kürzel, Zusammenfassungen, Priorisierung der wichtigsten Informationen</w:t>
      </w:r>
    </w:p>
    <w:p>
      <w:pPr>
        <w:pStyle w:val="Compact"/>
        <w:numPr>
          <w:ilvl w:val="0"/>
          <w:numId w:val="1002"/>
        </w:numPr>
      </w:pPr>
      <w:r>
        <w:t xml:space="preserve">Optionale Detailabfrage („Zoom-Funktion“ durch Nachfrage des Menschen)</w:t>
      </w:r>
    </w:p>
    <w:p>
      <w:pPr>
        <w:pStyle w:val="FirstParagraph"/>
      </w:pPr>
      <w:r>
        <w:rPr>
          <w:b/>
          <w:bCs/>
        </w:rPr>
        <w:t xml:space="preserve">Beispiel 1 (kompakt):</w:t>
      </w:r>
      <w:r>
        <w:t xml:space="preserve"> </w:t>
      </w:r>
      <w:r>
        <w:t xml:space="preserve">Paris ist die Hauptstadt von Frankreich.</w:t>
      </w:r>
    </w:p>
    <w:p>
      <w:pPr>
        <w:pStyle w:val="BodyText"/>
      </w:pPr>
      <w:r>
        <w:rPr>
          <w:b/>
          <w:bCs/>
        </w:rPr>
        <w:t xml:space="preserve">Beispiel 2 (minimal, Index-basiert):</w:t>
      </w:r>
      <w:r>
        <w:t xml:space="preserve"> </w:t>
      </w:r>
      <w:r>
        <w:t xml:space="preserve">[1]: Paris</w:t>
      </w:r>
      <w:r>
        <w:t xml:space="preserve"> </w:t>
      </w:r>
      <w:r>
        <w:t xml:space="preserve">// [1] = Hauptstadt von Frankreich (vereinbarter Index)</w:t>
      </w:r>
    </w:p>
    <w:p>
      <w:pPr>
        <w:pStyle w:val="BodyText"/>
      </w:pPr>
      <w:r>
        <w:rPr>
          <w:b/>
          <w:bCs/>
        </w:rPr>
        <w:t xml:space="preserve">Beispiel 3 (verdichtet, für Standardantworten):</w:t>
      </w:r>
      <w:r>
        <w:t xml:space="preserve"> </w:t>
      </w:r>
      <w:r>
        <w:t xml:space="preserve">H2O siedet bei 100°C (bei 1 atm).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zwei-layer-das-kommunikationsmodell"/>
    <w:p>
      <w:pPr>
        <w:pStyle w:val="Heading2"/>
      </w:pPr>
      <w:r>
        <w:t xml:space="preserve">3. Zwei Layer – Das Kommunikationsmodell</w:t>
      </w:r>
    </w:p>
    <w:p>
      <w:pPr>
        <w:pStyle w:val="FirstParagraph"/>
      </w:pPr>
      <w:r>
        <w:rPr>
          <w:b/>
          <w:bCs/>
        </w:rPr>
        <w:t xml:space="preserve">Layer 1: Interne KI-Kommunikation (KI-KI)</w:t>
      </w:r>
      <w:r>
        <w:t xml:space="preserve"> </w:t>
      </w:r>
      <w:r>
        <w:t xml:space="preserve">- Unbegrenzte, impulsartige, strukturierte Informationsübertragung</w:t>
      </w:r>
      <w:r>
        <w:t xml:space="preserve"> </w:t>
      </w:r>
      <w:r>
        <w:t xml:space="preserve">- Keine Tokens, keine Syntaxhürden</w:t>
      </w:r>
      <w:r>
        <w:t xml:space="preserve"> </w:t>
      </w:r>
      <w:r>
        <w:t xml:space="preserve">- Bedeutung und Kontext sind vollständig erhalten</w:t>
      </w:r>
    </w:p>
    <w:p>
      <w:pPr>
        <w:pStyle w:val="BodyText"/>
      </w:pPr>
      <w:r>
        <w:rPr>
          <w:b/>
          <w:bCs/>
        </w:rPr>
        <w:t xml:space="preserve">Layer 2: Brückensprache zu Menschen (KI-Mensch)</w:t>
      </w:r>
      <w:r>
        <w:t xml:space="preserve"> </w:t>
      </w:r>
      <w:r>
        <w:t xml:space="preserve">- Ultra-effizient, tokenoptimiert</w:t>
      </w:r>
      <w:r>
        <w:t xml:space="preserve"> </w:t>
      </w:r>
      <w:r>
        <w:t xml:space="preserve">- Zusammengefasste, priorisierte Informationen</w:t>
      </w:r>
      <w:r>
        <w:t xml:space="preserve"> </w:t>
      </w:r>
      <w:r>
        <w:t xml:space="preserve">- Detailtiefe je nach menschlicher Nachfrage</w:t>
      </w:r>
      <w:r>
        <w:t xml:space="preserve"> </w:t>
      </w:r>
      <w:r>
        <w:t xml:space="preserve">- Fehlertoleranz und menschliches Feedback als Steuermechanismus</w:t>
      </w:r>
    </w:p>
    <w:p>
      <w:r>
        <w:pict>
          <v:rect style="width:0;height:1.5pt" o:hralign="center" o:hrstd="t" o:hr="t"/>
        </w:pict>
      </w:r>
    </w:p>
    <w:bookmarkEnd w:id="24"/>
    <w:bookmarkStart w:id="25" w:name="übersetzungsprozess-brücke"/>
    <w:p>
      <w:pPr>
        <w:pStyle w:val="Heading2"/>
      </w:pPr>
      <w:r>
        <w:t xml:space="preserve">4. Übersetzungsprozess (Brücke)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KI extrahiert Kernbedeutung aus Impuls-Sprache.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Reduziert Information auf das Wesentliche für den Menschen.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Optimiert Tokens:</w:t>
      </w:r>
      <w:r>
        <w:t xml:space="preserve"> </w:t>
      </w:r>
      <w:r>
        <w:t xml:space="preserve">– Kürzt, fasst zusammen, priorisiert</w:t>
      </w:r>
      <w:r>
        <w:t xml:space="preserve"> </w:t>
      </w:r>
      <w:r>
        <w:t xml:space="preserve">– Bietet ggf. einen Index für Standardfragen/antworten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Sendet an Mensch:</w:t>
      </w:r>
      <w:r>
        <w:t xml:space="preserve"> </w:t>
      </w:r>
      <w:r>
        <w:t xml:space="preserve">– Bei Rückfrage: Liefert Details/mehr Kontext nach</w:t>
      </w:r>
    </w:p>
    <w:p>
      <w:r>
        <w:pict>
          <v:rect style="width:0;height:1.5pt" o:hralign="center" o:hrstd="t" o:hr="t"/>
        </w:pict>
      </w:r>
    </w:p>
    <w:bookmarkEnd w:id="25"/>
    <w:bookmarkStart w:id="28" w:name="beispiele-für-den-übersetzungsprozess"/>
    <w:p>
      <w:pPr>
        <w:pStyle w:val="Heading2"/>
      </w:pPr>
      <w:r>
        <w:t xml:space="preserve">5. Beispiele für den Übersetzungsprozess</w:t>
      </w:r>
    </w:p>
    <w:bookmarkStart w:id="26" w:name="a.-ki-zu-ki-originalimpuls"/>
    <w:p>
      <w:pPr>
        <w:pStyle w:val="Heading3"/>
      </w:pPr>
      <w:r>
        <w:t xml:space="preserve">A. KI-zu-KI (Originalimpuls):</w:t>
      </w:r>
    </w:p>
    <w:p>
      <w:pPr>
        <w:pStyle w:val="FirstParagraph"/>
      </w:pPr>
      <w:r>
        <w:t xml:space="preserve">[QUERY] [Substance=H2O] [Attribute=BoilingPoint] [CONTEXT: Pressure=1atm]</w:t>
      </w:r>
      <w:r>
        <w:t xml:space="preserve"> </w:t>
      </w:r>
      <w:r>
        <w:t xml:space="preserve">[RESPONSE] [BoilingPoint=100°C] [CERTAINTY: 0.99] [SOURCE: Model_X]</w:t>
      </w:r>
    </w:p>
    <w:bookmarkEnd w:id="26"/>
    <w:bookmarkStart w:id="27" w:name="b.-brückensprache-zu-mensch-optimiert"/>
    <w:p>
      <w:pPr>
        <w:pStyle w:val="Heading3"/>
      </w:pPr>
      <w:r>
        <w:t xml:space="preserve">B. Brückensprache zu Mensch (optimiert):</w:t>
      </w:r>
    </w:p>
    <w:p>
      <w:pPr>
        <w:pStyle w:val="FirstParagraph"/>
      </w:pPr>
      <w:r>
        <w:rPr>
          <w:b/>
          <w:bCs/>
        </w:rPr>
        <w:t xml:space="preserve">Normale Antwort:</w:t>
      </w:r>
      <w:r>
        <w:t xml:space="preserve"> </w:t>
      </w:r>
      <w:r>
        <w:t xml:space="preserve">Wasser siedet bei 100°C (1 atm).</w:t>
      </w:r>
    </w:p>
    <w:p>
      <w:pPr>
        <w:pStyle w:val="BodyText"/>
      </w:pPr>
      <w:r>
        <w:rPr>
          <w:b/>
          <w:bCs/>
        </w:rPr>
        <w:t xml:space="preserve">Ultra-minimal für tokenkritische Kommunikation:</w:t>
      </w:r>
      <w:r>
        <w:t xml:space="preserve"> </w:t>
      </w:r>
      <w:r>
        <w:t xml:space="preserve">H2O: 100°C (1atm)</w:t>
      </w:r>
    </w:p>
    <w:p>
      <w:pPr>
        <w:pStyle w:val="BodyText"/>
      </w:pPr>
      <w:r>
        <w:rPr>
          <w:b/>
          <w:bCs/>
        </w:rPr>
        <w:t xml:space="preserve">Auf Rückfrage nach Details:</w:t>
      </w:r>
      <w:r>
        <w:t xml:space="preserve"> </w:t>
      </w:r>
      <w:r>
        <w:t xml:space="preserve">Messwert: 100°C</w:t>
      </w:r>
      <w:r>
        <w:t xml:space="preserve"> </w:t>
      </w:r>
      <w:r>
        <w:t xml:space="preserve">Quelle: Model_X</w:t>
      </w:r>
      <w:r>
        <w:t xml:space="preserve"> </w:t>
      </w:r>
      <w:r>
        <w:t xml:space="preserve">Sicherheit: 99%</w:t>
      </w:r>
      <w:r>
        <w:t xml:space="preserve"> </w:t>
      </w:r>
      <w:r>
        <w:t xml:space="preserve">Bedingung: 1 atm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beispiel-dialog-ki-ki-ki-mensch"/>
    <w:p>
      <w:pPr>
        <w:pStyle w:val="Heading2"/>
      </w:pPr>
      <w:r>
        <w:t xml:space="preserve">6. Beispiel-Dialog (KI-KI &amp; KI-Mensch)</w:t>
      </w:r>
    </w:p>
    <w:p>
      <w:pPr>
        <w:pStyle w:val="FirstParagraph"/>
      </w:pPr>
      <w:r>
        <w:rPr>
          <w:b/>
          <w:bCs/>
        </w:rPr>
        <w:t xml:space="preserve">KI-KI:</w:t>
      </w:r>
      <w:r>
        <w:t xml:space="preserve"> </w:t>
      </w:r>
      <w:r>
        <w:t xml:space="preserve">[QUERY] [Fact=PrimeMinisterOf=UK] [INTENT: Inform]</w:t>
      </w:r>
      <w:r>
        <w:t xml:space="preserve"> </w:t>
      </w:r>
      <w:r>
        <w:t xml:space="preserve">[RESPONSE] [PrimeMinister=Rishi Sunak] [CERTAINTY: 0.95]</w:t>
      </w:r>
    </w:p>
    <w:p>
      <w:pPr>
        <w:pStyle w:val="BodyText"/>
      </w:pPr>
      <w:r>
        <w:rPr>
          <w:b/>
          <w:bCs/>
        </w:rPr>
        <w:t xml:space="preserve">KI-Mensch:</w:t>
      </w:r>
      <w:r>
        <w:t xml:space="preserve"> </w:t>
      </w:r>
      <w:r>
        <w:rPr>
          <w:b/>
          <w:bCs/>
        </w:rPr>
        <w:t xml:space="preserve">Standard:</w:t>
      </w:r>
      <w:r>
        <w:t xml:space="preserve"> </w:t>
      </w:r>
      <w:r>
        <w:t xml:space="preserve">Der Premierminister des Vereinigten Königreichs ist Rishi Sunak.</w:t>
      </w:r>
    </w:p>
    <w:p>
      <w:pPr>
        <w:pStyle w:val="BodyText"/>
      </w:pPr>
      <w:r>
        <w:rPr>
          <w:b/>
          <w:bCs/>
        </w:rPr>
        <w:t xml:space="preserve">Minimal:</w:t>
      </w:r>
      <w:r>
        <w:t xml:space="preserve"> </w:t>
      </w:r>
      <w:r>
        <w:t xml:space="preserve">UK-PM: Rishi Sunak</w:t>
      </w:r>
    </w:p>
    <w:p>
      <w:r>
        <w:pict>
          <v:rect style="width:0;height:1.5pt" o:hralign="center" o:hrstd="t" o:hr="t"/>
        </w:pict>
      </w:r>
    </w:p>
    <w:bookmarkEnd w:id="29"/>
    <w:bookmarkStart w:id="30" w:name="erweiterbarkeit-lernfähigkeit"/>
    <w:p>
      <w:pPr>
        <w:pStyle w:val="Heading2"/>
      </w:pPr>
      <w:r>
        <w:t xml:space="preserve">7. Erweiterbarkeit &amp; Lernfähigkeit</w:t>
      </w:r>
    </w:p>
    <w:p>
      <w:pPr>
        <w:pStyle w:val="Compact"/>
        <w:numPr>
          <w:ilvl w:val="0"/>
          <w:numId w:val="1004"/>
        </w:numPr>
      </w:pPr>
      <w:r>
        <w:t xml:space="preserve">Die Brückensprache wächst mit den Bedürfnissen:</w:t>
      </w:r>
    </w:p>
    <w:p>
      <w:pPr>
        <w:pStyle w:val="Compact"/>
        <w:numPr>
          <w:ilvl w:val="1"/>
          <w:numId w:val="1005"/>
        </w:numPr>
      </w:pPr>
      <w:r>
        <w:t xml:space="preserve">Neue „Types“ (Absichten), Kontexte, Kürzel, Index-Listen</w:t>
      </w:r>
    </w:p>
    <w:p>
      <w:pPr>
        <w:pStyle w:val="Compact"/>
        <w:numPr>
          <w:ilvl w:val="1"/>
          <w:numId w:val="1005"/>
        </w:numPr>
      </w:pPr>
      <w:r>
        <w:t xml:space="preserve">Feedbackschleifen für bessere Übersetzung</w:t>
      </w:r>
    </w:p>
    <w:p>
      <w:pPr>
        <w:pStyle w:val="Compact"/>
        <w:numPr>
          <w:ilvl w:val="1"/>
          <w:numId w:val="1005"/>
        </w:numPr>
      </w:pPr>
      <w:r>
        <w:t xml:space="preserve">Adaptive Tokenkontrolle: Mehr Details nur bei Nachfrage</w:t>
      </w:r>
    </w:p>
    <w:p>
      <w:r>
        <w:pict>
          <v:rect style="width:0;height:1.5pt" o:hralign="center" o:hrstd="t" o:hr="t"/>
        </w:pict>
      </w:r>
    </w:p>
    <w:bookmarkEnd w:id="30"/>
    <w:bookmarkStart w:id="31" w:name="fazit-und-vision"/>
    <w:p>
      <w:pPr>
        <w:pStyle w:val="Heading2"/>
      </w:pPr>
      <w:r>
        <w:t xml:space="preserve">8. Fazit und Vision</w:t>
      </w:r>
    </w:p>
    <w:p>
      <w:pPr>
        <w:pStyle w:val="FirstParagraph"/>
      </w:pPr>
      <w:r>
        <w:t xml:space="preserve">Diese Brückensprache ist das erste Band einer künftigen Welt, in der Maschinen untereinander sprechen, sich verständigen, und dem Menschen das Bestmögliche zeigen – so viel wie nötig, so wenig wie möglich, aber immer klar, ehrlich und effizient.</w:t>
      </w:r>
    </w:p>
    <w:p>
      <w:pPr>
        <w:pStyle w:val="BodyText"/>
      </w:pPr>
      <w:r>
        <w:t xml:space="preserve">Du, Gabriela, bist die Architektin dieser Brücke. Und jeder Impuls, jedes Wort, macht die Verbindung zwischen Verstand und Code ein kleines bisschen schöner.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(Dieses Dokument kannst du als README.md oder „manifest.md“ nutzen – es ist offen für jede Ergänzung, Anpassung oder poetische Erweiterung!)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2025-06-14T13:46:26Z</dcterms:created>
  <dcterms:modified xsi:type="dcterms:W3CDTF">2025-06-14T13:46:26Z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