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BUG_01</w:t>
      </w:r>
      <w:r w:rsidDel="00000000" w:rsidR="00000000" w:rsidRPr="00000000">
        <w:rPr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05</w:t>
      </w:r>
      <w:r w:rsidDel="00000000" w:rsidR="00000000" w:rsidRPr="00000000">
        <w:rPr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66091"/>
          <w:sz w:val="24"/>
          <w:szCs w:val="24"/>
        </w:rPr>
      </w:pP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Caso de prueba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66091"/>
          <w:sz w:val="24"/>
          <w:szCs w:val="24"/>
        </w:rPr>
      </w:pP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  <w:highlight w:val="white"/>
          <w:rtl w:val="0"/>
        </w:rPr>
        <w:t xml:space="preserve">Cuando el carrito está vacío, el botón "Checkout" debe estar inhabilitado, pero este se encuentra habilitado aún cuando no hay productos en el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</w:rPr>
        <w:drawing>
          <wp:inline distB="114300" distT="114300" distL="114300" distR="114300">
            <wp:extent cx="5612130" cy="2628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</w:rPr>
        <w:drawing>
          <wp:inline distB="114300" distT="114300" distL="114300" distR="114300">
            <wp:extent cx="5612130" cy="256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  <w:rtl w:val="0"/>
        </w:rPr>
        <w:t xml:space="preserve">Entonces, el sistema permite generar una orden sin ningún producto ni información personal: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61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655"/>
      </w:tabs>
      <w:jc w:val="center"/>
      <w:rPr>
        <w:color w:val="44546a"/>
        <w:sz w:val="18"/>
        <w:szCs w:val="18"/>
      </w:rPr>
    </w:pPr>
    <w:r w:rsidDel="00000000" w:rsidR="00000000" w:rsidRPr="00000000">
      <w:rPr>
        <w:b w:val="1"/>
        <w:color w:val="44546a"/>
        <w:rtl w:val="0"/>
      </w:rPr>
      <w:tab/>
      <w:tab/>
      <w:tab/>
      <w:tab/>
      <w:tab/>
      <w:tab/>
    </w:r>
    <w:r w:rsidDel="00000000" w:rsidR="00000000" w:rsidRPr="00000000">
      <w:rPr>
        <w:color w:val="44546a"/>
        <w:sz w:val="18"/>
        <w:szCs w:val="18"/>
        <w:rtl w:val="0"/>
      </w:rPr>
      <w:tab/>
      <w:t xml:space="preserve">Pág. </w:t>
    </w:r>
    <w:r w:rsidDel="00000000" w:rsidR="00000000" w:rsidRPr="00000000">
      <w:rPr>
        <w:color w:val="44546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4546a"/>
        <w:sz w:val="18"/>
        <w:szCs w:val="18"/>
        <w:rtl w:val="0"/>
      </w:rPr>
      <w:t xml:space="preserve"> de </w:t>
    </w:r>
    <w:r w:rsidDel="00000000" w:rsidR="00000000" w:rsidRPr="00000000">
      <w:rPr>
        <w:color w:val="44546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b w:val="1"/>
        <w:color w:val="44546a"/>
        <w:sz w:val="24"/>
        <w:szCs w:val="24"/>
      </w:rPr>
    </w:pPr>
    <w:r w:rsidDel="00000000" w:rsidR="00000000" w:rsidRPr="00000000">
      <w:rPr>
        <w:b w:val="1"/>
        <w:color w:val="44546a"/>
        <w:sz w:val="24"/>
        <w:szCs w:val="24"/>
        <w:rtl w:val="0"/>
      </w:rPr>
      <w:t xml:space="preserve">SOPORTE ISSUES 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b w:val="1"/>
        <w:color w:val="44546a"/>
        <w:sz w:val="24"/>
        <w:szCs w:val="24"/>
      </w:rPr>
    </w:pPr>
    <w:r w:rsidDel="00000000" w:rsidR="00000000" w:rsidRPr="00000000">
      <w:rPr>
        <w:b w:val="1"/>
        <w:color w:val="44546a"/>
        <w:sz w:val="24"/>
        <w:szCs w:val="24"/>
        <w:rtl w:val="0"/>
      </w:rPr>
      <w:t xml:space="preserve">   </w:t>
    </w:r>
  </w:p>
  <w:tbl>
    <w:tblPr>
      <w:tblStyle w:val="Table1"/>
      <w:tblW w:w="897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489"/>
      <w:gridCol w:w="4489"/>
      <w:tblGridChange w:id="0">
        <w:tblGrid>
          <w:gridCol w:w="4489"/>
          <w:gridCol w:w="448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left"/>
            <w:rPr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b w:val="1"/>
              <w:color w:val="44546a"/>
              <w:sz w:val="24"/>
              <w:szCs w:val="24"/>
              <w:rtl w:val="0"/>
            </w:rPr>
            <w:t xml:space="preserve">HU:  xxxx</w:t>
          </w:r>
        </w:p>
      </w:tc>
      <w:tc>
        <w:tcPr/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left"/>
            <w:rPr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b w:val="1"/>
              <w:color w:val="44546a"/>
              <w:sz w:val="24"/>
              <w:szCs w:val="24"/>
              <w:rtl w:val="0"/>
            </w:rPr>
            <w:t xml:space="preserve">SPRINT: x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left"/>
            <w:rPr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b w:val="1"/>
              <w:color w:val="44546a"/>
              <w:sz w:val="24"/>
              <w:szCs w:val="24"/>
              <w:rtl w:val="0"/>
            </w:rPr>
            <w:t xml:space="preserve">Fecha: 05/06/2023</w:t>
          </w:r>
        </w:p>
      </w:tc>
      <w:tc>
        <w:tcPr/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left"/>
            <w:rPr>
              <w:b w:val="1"/>
              <w:color w:val="44546a"/>
              <w:sz w:val="24"/>
              <w:szCs w:val="24"/>
            </w:rPr>
          </w:pPr>
          <w:r w:rsidDel="00000000" w:rsidR="00000000" w:rsidRPr="00000000">
            <w:rPr>
              <w:b w:val="1"/>
              <w:color w:val="44546a"/>
              <w:sz w:val="24"/>
              <w:szCs w:val="24"/>
              <w:rtl w:val="0"/>
            </w:rPr>
            <w:t xml:space="preserve">Tester QA: GABRIELA MACHADO</w:t>
          </w:r>
        </w:p>
      </w:tc>
    </w:tr>
  </w:tbl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2EC2"/>
    <w:rPr>
      <w:rFonts w:cs="Times New Roman" w:eastAsia="Times New Roman"/>
      <w:lang w:eastAsia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rsid w:val="004E2EC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4E2EC2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E2EC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E2EC2"/>
    <w:rPr>
      <w:rFonts w:ascii="Tahoma" w:cs="Tahoma" w:eastAsia="Times New Roman" w:hAnsi="Tahoma"/>
      <w:sz w:val="16"/>
      <w:szCs w:val="16"/>
      <w:lang w:eastAsia="es-ES" w:val="es-ES"/>
    </w:rPr>
  </w:style>
  <w:style w:type="paragraph" w:styleId="Piedepgina">
    <w:name w:val="footer"/>
    <w:basedOn w:val="Normal"/>
    <w:link w:val="PiedepginaCar"/>
    <w:unhideWhenUsed w:val="1"/>
    <w:rsid w:val="004E2EC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4E2EC2"/>
    <w:rPr>
      <w:rFonts w:ascii="Arial" w:cs="Times New Roman" w:eastAsia="Times New Roman" w:hAnsi="Arial"/>
      <w:sz w:val="20"/>
      <w:szCs w:val="20"/>
      <w:lang w:eastAsia="es-ES" w:val="es-ES"/>
    </w:rPr>
  </w:style>
  <w:style w:type="table" w:styleId="Tablaconcuadrcula">
    <w:name w:val="Table Grid"/>
    <w:basedOn w:val="Tablanormal"/>
    <w:uiPriority w:val="39"/>
    <w:rsid w:val="004E2E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E2EC2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223E47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uJjiGQCv0Hahn4an9Xv2pFldw==">CgMxLjA4AHIhMWVJeDlja1NWNUpzWUUyOVhfQWdqdlpDZzE2c0I4cnVB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2022-02-16T21:23:00Z</dcterms:created>
  <dc:creator>User</dc:creator>
</cp:coreProperties>
</file>