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omfortaa" w:cs="Comfortaa" w:eastAsia="Comfortaa" w:hAnsi="Comfortaa"/>
          <w:b w:val="1"/>
          <w:bCs w:val="1"/>
          <w:color w:val="134f5c"/>
          <w:sz w:val="60"/>
          <w:szCs w:val="60"/>
        </w:rPr>
      </w:pPr>
      <w:bookmarkStart w:colFirst="0" w:colLast="0" w:name="_w9nkojhgg0yc" w:id="0"/>
      <w:bookmarkEnd w:id="0"/>
      <w:r w:rsidDel="00000000" w:rsidR="00000000" w:rsidRPr="00000000">
        <w:rPr>
          <w:rFonts w:ascii="Comfortaa" w:cs="Comfortaa" w:eastAsia="Comfortaa" w:hAnsi="Comfortaa"/>
          <w:b w:val="1"/>
          <w:bCs w:val="1"/>
          <w:color w:val="134f5c"/>
          <w:sz w:val="60"/>
          <w:szCs w:val="60"/>
          <w:rtl w:val="0"/>
        </w:rPr>
        <w:t xml:space="preserve">Test Plan </w:t>
      </w:r>
    </w:p>
    <w:p w:rsidR="00000000" w:rsidDel="00000000" w:rsidP="00000000" w:rsidRDefault="00000000" w:rsidRPr="00000000" w14:paraId="00000002">
      <w:pPr>
        <w:jc w:val="center"/>
        <w:rPr>
          <w:rFonts w:ascii="Comfortaa" w:cs="Comfortaa" w:eastAsia="Comfortaa" w:hAnsi="Comfortaa"/>
          <w:b w:val="1"/>
          <w:bCs w:val="1"/>
          <w:i w:val="1"/>
          <w:iCs w:val="1"/>
          <w:color w:val="134f5c"/>
          <w:sz w:val="36"/>
          <w:szCs w:val="36"/>
        </w:rPr>
      </w:pPr>
      <w:r w:rsidDel="00000000" w:rsidR="00000000" w:rsidRPr="00000000">
        <w:rPr>
          <w:rFonts w:ascii="Comfortaa" w:cs="Comfortaa" w:eastAsia="Comfortaa" w:hAnsi="Comfortaa"/>
          <w:b w:val="1"/>
          <w:bCs w:val="1"/>
          <w:i w:val="1"/>
          <w:iCs w:val="1"/>
          <w:color w:val="134f5c"/>
          <w:sz w:val="36"/>
          <w:szCs w:val="36"/>
          <w:rtl w:val="0"/>
        </w:rPr>
        <w:t xml:space="preserve">Template</w:t>
      </w:r>
    </w:p>
    <w:p w:rsidR="00000000" w:rsidDel="00000000" w:rsidP="00000000" w:rsidRDefault="00000000" w:rsidRPr="00000000" w14:paraId="00000003">
      <w:pPr>
        <w:jc w:val="center"/>
        <w:rPr>
          <w:b w:val="1"/>
          <w:bCs w:val="1"/>
          <w:i w:val="1"/>
          <w:iCs w:val="1"/>
          <w:sz w:val="48"/>
          <w:szCs w:val="48"/>
        </w:rPr>
      </w:pPr>
      <w:r w:rsidDel="00000000" w:rsidR="00000000" w:rsidRPr="00000000">
        <w:rPr>
          <w:rtl w:val="0"/>
        </w:rPr>
      </w:r>
    </w:p>
    <w:p w:rsidR="00000000" w:rsidDel="00000000" w:rsidP="00000000" w:rsidRDefault="00000000" w:rsidRPr="00000000" w14:paraId="00000004">
      <w:pPr>
        <w:pStyle w:val="Heading2"/>
        <w:numPr>
          <w:ilvl w:val="0"/>
          <w:numId w:val="4"/>
        </w:numPr>
        <w:ind w:left="720" w:hanging="360"/>
        <w:rPr>
          <w:rFonts w:ascii="Comfortaa" w:cs="Comfortaa" w:eastAsia="Comfortaa" w:hAnsi="Comfortaa"/>
          <w:b w:val="1"/>
          <w:bCs w:val="1"/>
          <w:color w:val="134f5c"/>
          <w:sz w:val="32"/>
          <w:szCs w:val="32"/>
        </w:rPr>
      </w:pPr>
      <w:bookmarkStart w:colFirst="0" w:colLast="0" w:name="_k7ezmpt0uzgu" w:id="1"/>
      <w:bookmarkEnd w:id="1"/>
      <w:r w:rsidDel="00000000" w:rsidR="00000000" w:rsidRPr="00000000">
        <w:rPr>
          <w:rFonts w:ascii="Comfortaa" w:cs="Comfortaa" w:eastAsia="Comfortaa" w:hAnsi="Comfortaa"/>
          <w:b w:val="1"/>
          <w:bCs w:val="1"/>
          <w:color w:val="134f5c"/>
          <w:rtl w:val="0"/>
        </w:rPr>
        <w:t xml:space="preserve">Common details</w:t>
      </w:r>
    </w:p>
    <w:p w:rsidR="00000000" w:rsidDel="00000000" w:rsidP="00000000" w:rsidRDefault="00000000" w:rsidRPr="00000000" w14:paraId="00000005">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1.1. Document revision history</w:t>
      </w:r>
      <w:r w:rsidDel="00000000" w:rsidR="00000000" w:rsidRPr="00000000">
        <w:rPr>
          <w:rFonts w:ascii="Comfortaa" w:cs="Comfortaa" w:eastAsia="Comfortaa" w:hAnsi="Comfortaa"/>
          <w:sz w:val="24"/>
          <w:szCs w:val="24"/>
          <w:rtl w:val="0"/>
        </w:rPr>
        <w:t xml:space="preserve"> - date, version, author, description</w:t>
      </w:r>
    </w:p>
    <w:p w:rsidR="00000000" w:rsidDel="00000000" w:rsidP="00000000" w:rsidRDefault="00000000" w:rsidRPr="00000000" w14:paraId="00000006">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1.2. Approvals</w:t>
      </w:r>
      <w:r w:rsidDel="00000000" w:rsidR="00000000" w:rsidRPr="00000000">
        <w:rPr>
          <w:rFonts w:ascii="Comfortaa" w:cs="Comfortaa" w:eastAsia="Comfortaa" w:hAnsi="Comfortaa"/>
          <w:sz w:val="24"/>
          <w:szCs w:val="24"/>
          <w:rtl w:val="0"/>
        </w:rPr>
        <w:t xml:space="preserve"> - like client, Project Manager, Development Lead etc. </w:t>
      </w:r>
    </w:p>
    <w:p w:rsidR="00000000" w:rsidDel="00000000" w:rsidP="00000000" w:rsidRDefault="00000000" w:rsidRPr="00000000" w14:paraId="00000007">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1.3. Test plan identifier</w:t>
      </w:r>
      <w:r w:rsidDel="00000000" w:rsidR="00000000" w:rsidRPr="00000000">
        <w:rPr>
          <w:rFonts w:ascii="Comfortaa" w:cs="Comfortaa" w:eastAsia="Comfortaa" w:hAnsi="Comfortaa"/>
          <w:sz w:val="24"/>
          <w:szCs w:val="24"/>
          <w:rtl w:val="0"/>
        </w:rPr>
        <w:t xml:space="preserve"> -  unique number</w:t>
      </w:r>
    </w:p>
    <w:p w:rsidR="00000000" w:rsidDel="00000000" w:rsidP="00000000" w:rsidRDefault="00000000" w:rsidRPr="00000000" w14:paraId="00000008">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1.4. Glossary</w:t>
      </w:r>
      <w:r w:rsidDel="00000000" w:rsidR="00000000" w:rsidRPr="00000000">
        <w:rPr>
          <w:rFonts w:ascii="Comfortaa" w:cs="Comfortaa" w:eastAsia="Comfortaa" w:hAnsi="Comfortaa"/>
          <w:sz w:val="24"/>
          <w:szCs w:val="24"/>
          <w:rtl w:val="0"/>
        </w:rPr>
        <w:t xml:space="preserve"> - list of terms or acronyms used in the project</w:t>
      </w:r>
    </w:p>
    <w:p w:rsidR="00000000" w:rsidDel="00000000" w:rsidP="00000000" w:rsidRDefault="00000000" w:rsidRPr="00000000" w14:paraId="00000009">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1.5. References</w:t>
      </w:r>
      <w:r w:rsidDel="00000000" w:rsidR="00000000" w:rsidRPr="00000000">
        <w:rPr>
          <w:rFonts w:ascii="Comfortaa" w:cs="Comfortaa" w:eastAsia="Comfortaa" w:hAnsi="Comfortaa"/>
          <w:sz w:val="24"/>
          <w:szCs w:val="24"/>
          <w:rtl w:val="0"/>
        </w:rPr>
        <w:t xml:space="preserve"> - list of documents that support the test plan: BRD, FSD, designs etc. </w:t>
      </w:r>
    </w:p>
    <w:p w:rsidR="00000000" w:rsidDel="00000000" w:rsidP="00000000" w:rsidRDefault="00000000" w:rsidRPr="00000000" w14:paraId="0000000A">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B">
      <w:pPr>
        <w:pStyle w:val="Heading2"/>
        <w:numPr>
          <w:ilvl w:val="0"/>
          <w:numId w:val="4"/>
        </w:numPr>
        <w:ind w:left="720" w:hanging="360"/>
        <w:rPr>
          <w:rFonts w:ascii="Comfortaa" w:cs="Comfortaa" w:eastAsia="Comfortaa" w:hAnsi="Comfortaa"/>
          <w:b w:val="1"/>
          <w:bCs w:val="1"/>
          <w:color w:val="134f5c"/>
          <w:sz w:val="32"/>
          <w:szCs w:val="32"/>
        </w:rPr>
      </w:pPr>
      <w:bookmarkStart w:colFirst="0" w:colLast="0" w:name="_m3sz8cdwg3ki" w:id="2"/>
      <w:bookmarkEnd w:id="2"/>
      <w:r w:rsidDel="00000000" w:rsidR="00000000" w:rsidRPr="00000000">
        <w:rPr>
          <w:rFonts w:ascii="Comfortaa" w:cs="Comfortaa" w:eastAsia="Comfortaa" w:hAnsi="Comfortaa"/>
          <w:b w:val="1"/>
          <w:bCs w:val="1"/>
          <w:color w:val="134f5c"/>
          <w:rtl w:val="0"/>
        </w:rPr>
        <w:t xml:space="preserve">Project information</w:t>
      </w:r>
    </w:p>
    <w:p w:rsidR="00000000" w:rsidDel="00000000" w:rsidP="00000000" w:rsidRDefault="00000000" w:rsidRPr="00000000" w14:paraId="0000000C">
      <w:pPr>
        <w:spacing w:line="360" w:lineRule="auto"/>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u w:val="single"/>
          <w:rtl w:val="0"/>
        </w:rPr>
        <w:t xml:space="preserve">2.1. Project Overview</w:t>
      </w:r>
      <w:r w:rsidDel="00000000" w:rsidR="00000000" w:rsidRPr="00000000">
        <w:rPr>
          <w:rFonts w:ascii="Comfortaa" w:cs="Comfortaa" w:eastAsia="Comfortaa" w:hAnsi="Comfortaa"/>
          <w:b w:val="1"/>
          <w:bCs w:val="1"/>
          <w:sz w:val="24"/>
          <w:szCs w:val="24"/>
          <w:rtl w:val="0"/>
        </w:rPr>
        <w:t xml:space="preserve"> </w:t>
      </w:r>
    </w:p>
    <w:p w:rsidR="00000000" w:rsidDel="00000000" w:rsidP="00000000" w:rsidRDefault="00000000" w:rsidRPr="00000000" w14:paraId="0000000D">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2.2. Project team</w:t>
      </w:r>
      <w:r w:rsidDel="00000000" w:rsidR="00000000" w:rsidRPr="00000000">
        <w:rPr>
          <w:rFonts w:ascii="Comfortaa" w:cs="Comfortaa" w:eastAsia="Comfortaa" w:hAnsi="Comfortaa"/>
          <w:sz w:val="24"/>
          <w:szCs w:val="24"/>
          <w:rtl w:val="0"/>
        </w:rPr>
        <w:t xml:space="preserve"> - a list of team members </w:t>
      </w:r>
    </w:p>
    <w:p w:rsidR="00000000" w:rsidDel="00000000" w:rsidP="00000000" w:rsidRDefault="00000000" w:rsidRPr="00000000" w14:paraId="0000000E">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2.3. Roles and responsibilitie</w:t>
      </w:r>
      <w:r w:rsidDel="00000000" w:rsidR="00000000" w:rsidRPr="00000000">
        <w:rPr>
          <w:rFonts w:ascii="Comfortaa" w:cs="Comfortaa" w:eastAsia="Comfortaa" w:hAnsi="Comfortaa"/>
          <w:sz w:val="24"/>
          <w:szCs w:val="24"/>
          <w:u w:val="single"/>
          <w:rtl w:val="0"/>
        </w:rPr>
        <w:t xml:space="preserve">s</w:t>
      </w:r>
      <w:r w:rsidDel="00000000" w:rsidR="00000000" w:rsidRPr="00000000">
        <w:rPr>
          <w:rFonts w:ascii="Comfortaa" w:cs="Comfortaa" w:eastAsia="Comfortaa" w:hAnsi="Comfortaa"/>
          <w:sz w:val="24"/>
          <w:szCs w:val="24"/>
          <w:rtl w:val="0"/>
        </w:rPr>
        <w:t xml:space="preserve"> - detail description of the roles and responsibilities of different team members like PjM, QA lead, DEV lead, QA engineers, BA etc. </w:t>
      </w:r>
    </w:p>
    <w:p w:rsidR="00000000" w:rsidDel="00000000" w:rsidP="00000000" w:rsidRDefault="00000000" w:rsidRPr="00000000" w14:paraId="0000000F">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2.4. Project Schedule</w:t>
      </w:r>
      <w:r w:rsidDel="00000000" w:rsidR="00000000" w:rsidRPr="00000000">
        <w:rPr>
          <w:rFonts w:ascii="Comfortaa" w:cs="Comfortaa" w:eastAsia="Comfortaa" w:hAnsi="Comfortaa"/>
          <w:sz w:val="24"/>
          <w:szCs w:val="24"/>
          <w:rtl w:val="0"/>
        </w:rPr>
        <w:t xml:space="preserve"> - the project schedule is based on the realistic and validated estimations and corresponds to he SDLC.</w:t>
      </w:r>
    </w:p>
    <w:p w:rsidR="00000000" w:rsidDel="00000000" w:rsidP="00000000" w:rsidRDefault="00000000" w:rsidRPr="00000000" w14:paraId="00000010">
      <w:pPr>
        <w:spacing w:line="360" w:lineRule="auto"/>
        <w:ind w:left="720" w:firstLine="0"/>
        <w:rPr>
          <w:rFonts w:ascii="Comfortaa" w:cs="Comfortaa" w:eastAsia="Comfortaa" w:hAnsi="Comfortaa"/>
          <w:b w:val="1"/>
          <w:bCs w:val="1"/>
          <w:sz w:val="24"/>
          <w:szCs w:val="24"/>
          <w:u w:val="single"/>
        </w:rPr>
      </w:pPr>
      <w:r w:rsidDel="00000000" w:rsidR="00000000" w:rsidRPr="00000000">
        <w:rPr>
          <w:rFonts w:ascii="Comfortaa" w:cs="Comfortaa" w:eastAsia="Comfortaa" w:hAnsi="Comfortaa"/>
          <w:b w:val="1"/>
          <w:bCs w:val="1"/>
          <w:sz w:val="24"/>
          <w:szCs w:val="24"/>
          <w:u w:val="single"/>
          <w:rtl w:val="0"/>
        </w:rPr>
        <w:t xml:space="preserve">2.5. Meetings and reporting </w:t>
      </w:r>
    </w:p>
    <w:p w:rsidR="00000000" w:rsidDel="00000000" w:rsidP="00000000" w:rsidRDefault="00000000" w:rsidRPr="00000000" w14:paraId="00000011">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2.6. Tools</w:t>
      </w:r>
      <w:r w:rsidDel="00000000" w:rsidR="00000000" w:rsidRPr="00000000">
        <w:rPr>
          <w:rFonts w:ascii="Comfortaa" w:cs="Comfortaa" w:eastAsia="Comfortaa" w:hAnsi="Comfortaa"/>
          <w:sz w:val="24"/>
          <w:szCs w:val="24"/>
          <w:rtl w:val="0"/>
        </w:rPr>
        <w:t xml:space="preserve"> - define the tools that will be used </w:t>
      </w:r>
    </w:p>
    <w:p w:rsidR="00000000" w:rsidDel="00000000" w:rsidP="00000000" w:rsidRDefault="00000000" w:rsidRPr="00000000" w14:paraId="00000012">
      <w:pPr>
        <w:numPr>
          <w:ilvl w:val="0"/>
          <w:numId w:val="1"/>
        </w:numPr>
        <w:spacing w:line="360" w:lineRule="auto"/>
        <w:ind w:left="1440" w:hanging="360"/>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Requirements Tracking Tool (like Confluence) </w:t>
      </w:r>
    </w:p>
    <w:p w:rsidR="00000000" w:rsidDel="00000000" w:rsidP="00000000" w:rsidRDefault="00000000" w:rsidRPr="00000000" w14:paraId="00000013">
      <w:pPr>
        <w:numPr>
          <w:ilvl w:val="0"/>
          <w:numId w:val="1"/>
        </w:numPr>
        <w:spacing w:line="360" w:lineRule="auto"/>
        <w:ind w:left="1440" w:hanging="360"/>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Bug Tracking Tool (Jira, Bug Zilla) </w:t>
      </w:r>
    </w:p>
    <w:p w:rsidR="00000000" w:rsidDel="00000000" w:rsidP="00000000" w:rsidRDefault="00000000" w:rsidRPr="00000000" w14:paraId="00000014">
      <w:pPr>
        <w:numPr>
          <w:ilvl w:val="0"/>
          <w:numId w:val="1"/>
        </w:numPr>
        <w:spacing w:line="360" w:lineRule="auto"/>
        <w:ind w:left="1440" w:hanging="360"/>
        <w:rPr>
          <w:rFonts w:ascii="Comfortaa" w:cs="Comfortaa" w:eastAsia="Comfortaa" w:hAnsi="Comfortaa"/>
        </w:rPr>
      </w:pPr>
      <w:r w:rsidDel="00000000" w:rsidR="00000000" w:rsidRPr="00000000">
        <w:rPr>
          <w:rFonts w:ascii="Comfortaa" w:cs="Comfortaa" w:eastAsia="Comfortaa" w:hAnsi="Comfortaa"/>
          <w:i w:val="1"/>
          <w:iCs w:val="1"/>
          <w:rtl w:val="0"/>
        </w:rPr>
        <w:t xml:space="preserve">Automation Tools (Selenium, Cypress)</w:t>
      </w:r>
      <w:r w:rsidDel="00000000" w:rsidR="00000000" w:rsidRPr="00000000">
        <w:rPr>
          <w:rFonts w:ascii="Comfortaa" w:cs="Comfortaa" w:eastAsia="Comfortaa" w:hAnsi="Comfortaa"/>
          <w:rtl w:val="0"/>
        </w:rPr>
        <w:t xml:space="preserve"> </w:t>
      </w:r>
    </w:p>
    <w:p w:rsidR="00000000" w:rsidDel="00000000" w:rsidP="00000000" w:rsidRDefault="00000000" w:rsidRPr="00000000" w14:paraId="00000015">
      <w:pPr>
        <w:spacing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16">
      <w:pPr>
        <w:pStyle w:val="Heading2"/>
        <w:numPr>
          <w:ilvl w:val="0"/>
          <w:numId w:val="4"/>
        </w:numPr>
        <w:ind w:left="720" w:hanging="360"/>
        <w:rPr>
          <w:rFonts w:ascii="Comfortaa" w:cs="Comfortaa" w:eastAsia="Comfortaa" w:hAnsi="Comfortaa"/>
          <w:b w:val="1"/>
          <w:bCs w:val="1"/>
          <w:color w:val="134f5c"/>
          <w:sz w:val="32"/>
          <w:szCs w:val="32"/>
        </w:rPr>
      </w:pPr>
      <w:bookmarkStart w:colFirst="0" w:colLast="0" w:name="_aa4mjd1g7vel" w:id="3"/>
      <w:bookmarkEnd w:id="3"/>
      <w:r w:rsidDel="00000000" w:rsidR="00000000" w:rsidRPr="00000000">
        <w:rPr>
          <w:rFonts w:ascii="Comfortaa" w:cs="Comfortaa" w:eastAsia="Comfortaa" w:hAnsi="Comfortaa"/>
          <w:b w:val="1"/>
          <w:bCs w:val="1"/>
          <w:color w:val="134f5c"/>
          <w:rtl w:val="0"/>
        </w:rPr>
        <w:t xml:space="preserve">Testing approach </w:t>
      </w:r>
    </w:p>
    <w:p w:rsidR="00000000" w:rsidDel="00000000" w:rsidP="00000000" w:rsidRDefault="00000000" w:rsidRPr="00000000" w14:paraId="00000017">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3.1. General Testing</w:t>
      </w:r>
      <w:r w:rsidDel="00000000" w:rsidR="00000000" w:rsidRPr="00000000">
        <w:rPr>
          <w:rFonts w:ascii="Comfortaa" w:cs="Comfortaa" w:eastAsia="Comfortaa" w:hAnsi="Comfortaa"/>
          <w:sz w:val="24"/>
          <w:szCs w:val="24"/>
          <w:u w:val="single"/>
          <w:rtl w:val="0"/>
        </w:rPr>
        <w:t xml:space="preserve"> </w:t>
      </w:r>
      <w:r w:rsidDel="00000000" w:rsidR="00000000" w:rsidRPr="00000000">
        <w:rPr>
          <w:rFonts w:ascii="Comfortaa" w:cs="Comfortaa" w:eastAsia="Comfortaa" w:hAnsi="Comfortaa"/>
          <w:b w:val="1"/>
          <w:bCs w:val="1"/>
          <w:sz w:val="24"/>
          <w:szCs w:val="24"/>
          <w:u w:val="single"/>
          <w:rtl w:val="0"/>
        </w:rPr>
        <w:t xml:space="preserve">Process</w:t>
      </w:r>
      <w:r w:rsidDel="00000000" w:rsidR="00000000" w:rsidRPr="00000000">
        <w:rPr>
          <w:rFonts w:ascii="Comfortaa" w:cs="Comfortaa" w:eastAsia="Comfortaa" w:hAnsi="Comfortaa"/>
          <w:b w:val="1"/>
          <w:bCs w:val="1"/>
          <w:sz w:val="24"/>
          <w:szCs w:val="24"/>
          <w:rtl w:val="0"/>
        </w:rPr>
        <w:t xml:space="preserve"> </w:t>
      </w:r>
      <w:r w:rsidDel="00000000" w:rsidR="00000000" w:rsidRPr="00000000">
        <w:rPr>
          <w:rFonts w:ascii="Comfortaa" w:cs="Comfortaa" w:eastAsia="Comfortaa" w:hAnsi="Comfortaa"/>
          <w:sz w:val="24"/>
          <w:szCs w:val="24"/>
          <w:rtl w:val="0"/>
        </w:rPr>
        <w:t xml:space="preserve">- Brief introduction of the test strategies, process, workflow and methodologies used for the project</w:t>
      </w:r>
    </w:p>
    <w:p w:rsidR="00000000" w:rsidDel="00000000" w:rsidP="00000000" w:rsidRDefault="00000000" w:rsidRPr="00000000" w14:paraId="00000018">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3.2. Testing Levels</w:t>
      </w:r>
      <w:r w:rsidDel="00000000" w:rsidR="00000000" w:rsidRPr="00000000">
        <w:rPr>
          <w:rFonts w:ascii="Comfortaa" w:cs="Comfortaa" w:eastAsia="Comfortaa" w:hAnsi="Comfortaa"/>
          <w:sz w:val="24"/>
          <w:szCs w:val="24"/>
          <w:rtl w:val="0"/>
        </w:rPr>
        <w:t xml:space="preserve"> - Test Levels define the Types of Testing to be executed on the Application Under Test (AUT). The Testing Levels primarily depends on the scope of the project, time and budget constraints. Could include testing levels like Component testing, Integrations testing, UAT, Warranty. </w:t>
      </w:r>
    </w:p>
    <w:p w:rsidR="00000000" w:rsidDel="00000000" w:rsidP="00000000" w:rsidRDefault="00000000" w:rsidRPr="00000000" w14:paraId="00000019">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3.3. Testing Types</w:t>
      </w:r>
      <w:r w:rsidDel="00000000" w:rsidR="00000000" w:rsidRPr="00000000">
        <w:rPr>
          <w:rFonts w:ascii="Comfortaa" w:cs="Comfortaa" w:eastAsia="Comfortaa" w:hAnsi="Comfortaa"/>
          <w:b w:val="1"/>
          <w:bCs w:val="1"/>
          <w:sz w:val="24"/>
          <w:szCs w:val="24"/>
          <w:rtl w:val="0"/>
        </w:rPr>
        <w:t xml:space="preserve"> - </w:t>
      </w:r>
      <w:r w:rsidDel="00000000" w:rsidR="00000000" w:rsidRPr="00000000">
        <w:rPr>
          <w:rFonts w:ascii="Comfortaa" w:cs="Comfortaa" w:eastAsia="Comfortaa" w:hAnsi="Comfortaa"/>
          <w:sz w:val="24"/>
          <w:szCs w:val="24"/>
          <w:rtl w:val="0"/>
        </w:rPr>
        <w:t xml:space="preserve">Smoke testing, Regression testing, Cross-browser testing, Localization testing etc.</w:t>
      </w:r>
    </w:p>
    <w:p w:rsidR="00000000" w:rsidDel="00000000" w:rsidP="00000000" w:rsidRDefault="00000000" w:rsidRPr="00000000" w14:paraId="0000001A">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3.4. Item Pass/Fail Criteria (Test Completeness)</w:t>
      </w:r>
      <w:r w:rsidDel="00000000" w:rsidR="00000000" w:rsidRPr="00000000">
        <w:rPr>
          <w:rFonts w:ascii="Comfortaa" w:cs="Comfortaa" w:eastAsia="Comfortaa" w:hAnsi="Comfortaa"/>
          <w:sz w:val="24"/>
          <w:szCs w:val="24"/>
          <w:rtl w:val="0"/>
        </w:rPr>
        <w:t xml:space="preserve"> - the goal is to identify whether or not a test item has passed the test process. Here you define the criterias that will deem your testing complete. For instance, a few criteria to check test completeness would be</w:t>
      </w:r>
    </w:p>
    <w:p w:rsidR="00000000" w:rsidDel="00000000" w:rsidP="00000000" w:rsidRDefault="00000000" w:rsidRPr="00000000" w14:paraId="0000001B">
      <w:pPr>
        <w:numPr>
          <w:ilvl w:val="0"/>
          <w:numId w:val="3"/>
        </w:numPr>
        <w:spacing w:line="360" w:lineRule="auto"/>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100% test coverage</w:t>
      </w:r>
    </w:p>
    <w:p w:rsidR="00000000" w:rsidDel="00000000" w:rsidP="00000000" w:rsidRDefault="00000000" w:rsidRPr="00000000" w14:paraId="0000001C">
      <w:pPr>
        <w:numPr>
          <w:ilvl w:val="0"/>
          <w:numId w:val="3"/>
        </w:numPr>
        <w:spacing w:line="360" w:lineRule="auto"/>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All Manual &amp; Automated Test cases are executed</w:t>
      </w:r>
    </w:p>
    <w:p w:rsidR="00000000" w:rsidDel="00000000" w:rsidP="00000000" w:rsidRDefault="00000000" w:rsidRPr="00000000" w14:paraId="0000001D">
      <w:pPr>
        <w:numPr>
          <w:ilvl w:val="0"/>
          <w:numId w:val="3"/>
        </w:numPr>
        <w:spacing w:line="360" w:lineRule="auto"/>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All open Blocker/Critical/Major bugs are fixed and closed etc.</w:t>
      </w:r>
    </w:p>
    <w:p w:rsidR="00000000" w:rsidDel="00000000" w:rsidP="00000000" w:rsidRDefault="00000000" w:rsidRPr="00000000" w14:paraId="0000001E">
      <w:pPr>
        <w:spacing w:line="360" w:lineRule="auto"/>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b w:val="1"/>
          <w:bCs w:val="1"/>
          <w:sz w:val="24"/>
          <w:szCs w:val="24"/>
          <w:u w:val="single"/>
          <w:rtl w:val="0"/>
        </w:rPr>
        <w:t xml:space="preserve">3.5. Suspension criteria and resumption requirements</w:t>
      </w:r>
      <w:r w:rsidDel="00000000" w:rsidR="00000000" w:rsidRPr="00000000">
        <w:rPr>
          <w:rFonts w:ascii="Comfortaa" w:cs="Comfortaa" w:eastAsia="Comfortaa" w:hAnsi="Comfortaa"/>
          <w:sz w:val="24"/>
          <w:szCs w:val="24"/>
          <w:rtl w:val="0"/>
        </w:rPr>
        <w:t xml:space="preserve"> - </w:t>
      </w:r>
      <w:r w:rsidDel="00000000" w:rsidR="00000000" w:rsidRPr="00000000">
        <w:rPr>
          <w:rFonts w:ascii="Comfortaa" w:cs="Comfortaa" w:eastAsia="Comfortaa" w:hAnsi="Comfortaa"/>
          <w:sz w:val="24"/>
          <w:szCs w:val="24"/>
          <w:highlight w:val="white"/>
          <w:rtl w:val="0"/>
        </w:rPr>
        <w:t xml:space="preserve"> </w:t>
      </w:r>
      <w:r w:rsidDel="00000000" w:rsidR="00000000" w:rsidRPr="00000000">
        <w:rPr>
          <w:rFonts w:ascii="Comfortaa" w:cs="Comfortaa" w:eastAsia="Comfortaa" w:hAnsi="Comfortaa"/>
          <w:sz w:val="24"/>
          <w:szCs w:val="24"/>
          <w:rtl w:val="0"/>
        </w:rPr>
        <w:t xml:space="preserve">Suspension criteria define the criteria to be used to suspend all or part of the testing procedure while Resumption criteria determine when testing can resume after it has been suspended. For example: </w:t>
      </w:r>
      <w:r w:rsidDel="00000000" w:rsidR="00000000" w:rsidRPr="00000000">
        <w:rPr>
          <w:rFonts w:ascii="Comfortaa" w:cs="Comfortaa" w:eastAsia="Comfortaa" w:hAnsi="Comfortaa"/>
          <w:sz w:val="24"/>
          <w:szCs w:val="24"/>
          <w:highlight w:val="white"/>
          <w:rtl w:val="0"/>
        </w:rPr>
        <w:t xml:space="preserve">If the suspension criteria are met during testing, the active test cycle will be suspended until the criteria are resolved. </w:t>
      </w:r>
    </w:p>
    <w:p w:rsidR="00000000" w:rsidDel="00000000" w:rsidP="00000000" w:rsidRDefault="00000000" w:rsidRPr="00000000" w14:paraId="0000001F">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3.6. Test Metrics</w:t>
      </w:r>
      <w:r w:rsidDel="00000000" w:rsidR="00000000" w:rsidRPr="00000000">
        <w:rPr>
          <w:rFonts w:ascii="Comfortaa" w:cs="Comfortaa" w:eastAsia="Comfortaa" w:hAnsi="Comfortaa"/>
          <w:sz w:val="24"/>
          <w:szCs w:val="24"/>
          <w:rtl w:val="0"/>
        </w:rPr>
        <w:t xml:space="preserve"> - for example: all test results will be available in Jira, organized in test cycles, using Zephyr </w:t>
      </w:r>
    </w:p>
    <w:p w:rsidR="00000000" w:rsidDel="00000000" w:rsidP="00000000" w:rsidRDefault="00000000" w:rsidRPr="00000000" w14:paraId="00000020">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3.7. Test Deliverable</w:t>
      </w:r>
      <w:r w:rsidDel="00000000" w:rsidR="00000000" w:rsidRPr="00000000">
        <w:rPr>
          <w:rFonts w:ascii="Comfortaa" w:cs="Comfortaa" w:eastAsia="Comfortaa" w:hAnsi="Comfortaa"/>
          <w:sz w:val="24"/>
          <w:szCs w:val="24"/>
          <w:rtl w:val="0"/>
        </w:rPr>
        <w:t xml:space="preserve"> - Here mention all the Test Artifacts that will be delivered during different phases of the testing lifecycle like Test Cases, Requirement Traceability Matrix, Bug Reports, Test Strategy, Test Metrics, Test reports etc</w:t>
      </w:r>
    </w:p>
    <w:p w:rsidR="00000000" w:rsidDel="00000000" w:rsidP="00000000" w:rsidRDefault="00000000" w:rsidRPr="00000000" w14:paraId="00000021">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3.8. Test Environment</w:t>
      </w:r>
      <w:r w:rsidDel="00000000" w:rsidR="00000000" w:rsidRPr="00000000">
        <w:rPr>
          <w:rFonts w:ascii="Comfortaa" w:cs="Comfortaa" w:eastAsia="Comfortaa" w:hAnsi="Comfortaa"/>
          <w:b w:val="1"/>
          <w:bCs w:val="1"/>
          <w:sz w:val="24"/>
          <w:szCs w:val="24"/>
          <w:rtl w:val="0"/>
        </w:rPr>
        <w:t xml:space="preserve"> -</w:t>
      </w:r>
      <w:r w:rsidDel="00000000" w:rsidR="00000000" w:rsidRPr="00000000">
        <w:rPr>
          <w:rFonts w:ascii="Comfortaa" w:cs="Comfortaa" w:eastAsia="Comfortaa" w:hAnsi="Comfortaa"/>
          <w:sz w:val="24"/>
          <w:szCs w:val="24"/>
          <w:rtl w:val="0"/>
        </w:rPr>
        <w:t xml:space="preserve"> CI env. ,</w:t>
      </w:r>
      <w:r w:rsidDel="00000000" w:rsidR="00000000" w:rsidRPr="00000000">
        <w:rPr>
          <w:rFonts w:ascii="Comfortaa" w:cs="Comfortaa" w:eastAsia="Comfortaa" w:hAnsi="Comfortaa"/>
          <w:b w:val="1"/>
          <w:bCs w:val="1"/>
          <w:sz w:val="24"/>
          <w:szCs w:val="24"/>
          <w:rtl w:val="0"/>
        </w:rPr>
        <w:t xml:space="preserve"> </w:t>
      </w:r>
      <w:r w:rsidDel="00000000" w:rsidR="00000000" w:rsidRPr="00000000">
        <w:rPr>
          <w:rFonts w:ascii="Comfortaa" w:cs="Comfortaa" w:eastAsia="Comfortaa" w:hAnsi="Comfortaa"/>
          <w:sz w:val="24"/>
          <w:szCs w:val="24"/>
          <w:rtl w:val="0"/>
        </w:rPr>
        <w:t xml:space="preserve">Development env. + link, Staging env. + link</w:t>
      </w:r>
    </w:p>
    <w:p w:rsidR="00000000" w:rsidDel="00000000" w:rsidP="00000000" w:rsidRDefault="00000000" w:rsidRPr="00000000" w14:paraId="00000022">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3.9. Browsers and devices</w:t>
      </w:r>
      <w:r w:rsidDel="00000000" w:rsidR="00000000" w:rsidRPr="00000000">
        <w:rPr>
          <w:rFonts w:ascii="Comfortaa" w:cs="Comfortaa" w:eastAsia="Comfortaa" w:hAnsi="Comfortaa"/>
          <w:sz w:val="24"/>
          <w:szCs w:val="24"/>
          <w:rtl w:val="0"/>
        </w:rPr>
        <w:t xml:space="preserve">  - list of browsers (+its version) and devices for testing, for example: </w:t>
      </w:r>
    </w:p>
    <w:p w:rsidR="00000000" w:rsidDel="00000000" w:rsidP="00000000" w:rsidRDefault="00000000" w:rsidRPr="00000000" w14:paraId="00000023">
      <w:pPr>
        <w:numPr>
          <w:ilvl w:val="0"/>
          <w:numId w:val="2"/>
        </w:numPr>
        <w:spacing w:line="360" w:lineRule="auto"/>
        <w:ind w:left="1440" w:hanging="360"/>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Desktop: Chrome </w:t>
      </w:r>
      <w:r w:rsidDel="00000000" w:rsidR="00000000" w:rsidRPr="00000000">
        <w:rPr>
          <w:rFonts w:ascii="Comfortaa" w:cs="Comfortaa" w:eastAsia="Comfortaa" w:hAnsi="Comfortaa"/>
          <w:i w:val="1"/>
          <w:iCs w:val="1"/>
          <w:shd w:fill="f8f9fa" w:val="clear"/>
          <w:rtl w:val="0"/>
        </w:rPr>
        <w:t xml:space="preserve">v102 and above</w:t>
      </w:r>
      <w:r w:rsidDel="00000000" w:rsidR="00000000" w:rsidRPr="00000000">
        <w:rPr>
          <w:rFonts w:ascii="Comfortaa" w:cs="Comfortaa" w:eastAsia="Comfortaa" w:hAnsi="Comfortaa"/>
          <w:i w:val="1"/>
          <w:iCs w:val="1"/>
          <w:rtl w:val="0"/>
        </w:rPr>
        <w:t xml:space="preserve">, Mozilla FF,  IE11 etc. </w:t>
      </w:r>
    </w:p>
    <w:p w:rsidR="00000000" w:rsidDel="00000000" w:rsidP="00000000" w:rsidRDefault="00000000" w:rsidRPr="00000000" w14:paraId="00000024">
      <w:pPr>
        <w:numPr>
          <w:ilvl w:val="0"/>
          <w:numId w:val="2"/>
        </w:numPr>
        <w:spacing w:line="360" w:lineRule="auto"/>
        <w:ind w:left="1440" w:hanging="360"/>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Tablet: iPad Air 3 + iOS 13.1 ; Samsung Galaxy Tab A7 + Android 7 + Chrome</w:t>
      </w:r>
    </w:p>
    <w:p w:rsidR="00000000" w:rsidDel="00000000" w:rsidP="00000000" w:rsidRDefault="00000000" w:rsidRPr="00000000" w14:paraId="00000025">
      <w:pPr>
        <w:numPr>
          <w:ilvl w:val="0"/>
          <w:numId w:val="2"/>
        </w:numPr>
        <w:spacing w:line="360" w:lineRule="auto"/>
        <w:ind w:left="1440" w:hanging="360"/>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Mobile: iPhone X + iOS 13.1 above; Samsung Galaxy A5 + Android 7</w:t>
      </w:r>
      <w:r w:rsidDel="00000000" w:rsidR="00000000" w:rsidRPr="00000000">
        <w:rPr>
          <w:rtl w:val="0"/>
        </w:rPr>
      </w:r>
    </w:p>
    <w:p w:rsidR="00000000" w:rsidDel="00000000" w:rsidP="00000000" w:rsidRDefault="00000000" w:rsidRPr="00000000" w14:paraId="00000026">
      <w:pPr>
        <w:rPr>
          <w:rFonts w:ascii="Comfortaa" w:cs="Comfortaa" w:eastAsia="Comfortaa" w:hAnsi="Comfortaa"/>
        </w:rPr>
      </w:pPr>
      <w:r w:rsidDel="00000000" w:rsidR="00000000" w:rsidRPr="00000000">
        <w:rPr>
          <w:rtl w:val="0"/>
        </w:rPr>
      </w:r>
    </w:p>
    <w:p w:rsidR="00000000" w:rsidDel="00000000" w:rsidP="00000000" w:rsidRDefault="00000000" w:rsidRPr="00000000" w14:paraId="00000027">
      <w:pPr>
        <w:pStyle w:val="Heading2"/>
        <w:numPr>
          <w:ilvl w:val="0"/>
          <w:numId w:val="4"/>
        </w:numPr>
        <w:ind w:left="720" w:hanging="360"/>
        <w:rPr>
          <w:rFonts w:ascii="Comfortaa" w:cs="Comfortaa" w:eastAsia="Comfortaa" w:hAnsi="Comfortaa"/>
          <w:b w:val="1"/>
          <w:bCs w:val="1"/>
          <w:color w:val="134f5c"/>
          <w:sz w:val="32"/>
          <w:szCs w:val="32"/>
        </w:rPr>
      </w:pPr>
      <w:bookmarkStart w:colFirst="0" w:colLast="0" w:name="_omf25r5onqa3" w:id="4"/>
      <w:bookmarkEnd w:id="4"/>
      <w:r w:rsidDel="00000000" w:rsidR="00000000" w:rsidRPr="00000000">
        <w:rPr>
          <w:rFonts w:ascii="Comfortaa" w:cs="Comfortaa" w:eastAsia="Comfortaa" w:hAnsi="Comfortaa"/>
          <w:b w:val="1"/>
          <w:bCs w:val="1"/>
          <w:color w:val="134f5c"/>
          <w:rtl w:val="0"/>
        </w:rPr>
        <w:t xml:space="preserve">Testing Scope </w:t>
      </w:r>
    </w:p>
    <w:p w:rsidR="00000000" w:rsidDel="00000000" w:rsidP="00000000" w:rsidRDefault="00000000" w:rsidRPr="00000000" w14:paraId="00000028">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4.1. Test data preparation</w:t>
      </w:r>
      <w:r w:rsidDel="00000000" w:rsidR="00000000" w:rsidRPr="00000000">
        <w:rPr>
          <w:rFonts w:ascii="Comfortaa" w:cs="Comfortaa" w:eastAsia="Comfortaa" w:hAnsi="Comfortaa"/>
          <w:b w:val="1"/>
          <w:bCs w:val="1"/>
          <w:sz w:val="24"/>
          <w:szCs w:val="24"/>
          <w:rtl w:val="0"/>
        </w:rPr>
        <w:t xml:space="preserve"> - </w:t>
      </w:r>
      <w:r w:rsidDel="00000000" w:rsidR="00000000" w:rsidRPr="00000000">
        <w:rPr>
          <w:rFonts w:ascii="Comfortaa" w:cs="Comfortaa" w:eastAsia="Comfortaa" w:hAnsi="Comfortaa"/>
          <w:sz w:val="24"/>
          <w:szCs w:val="24"/>
          <w:rtl w:val="0"/>
        </w:rPr>
        <w:t xml:space="preserve">a link to prepared Test data </w:t>
      </w:r>
    </w:p>
    <w:p w:rsidR="00000000" w:rsidDel="00000000" w:rsidP="00000000" w:rsidRDefault="00000000" w:rsidRPr="00000000" w14:paraId="00000029">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4.2. In Scope (Features to be tested)</w:t>
      </w:r>
      <w:r w:rsidDel="00000000" w:rsidR="00000000" w:rsidRPr="00000000">
        <w:rPr>
          <w:rFonts w:ascii="Comfortaa" w:cs="Comfortaa" w:eastAsia="Comfortaa" w:hAnsi="Comfortaa"/>
          <w:sz w:val="24"/>
          <w:szCs w:val="24"/>
          <w:rtl w:val="0"/>
        </w:rPr>
        <w:t xml:space="preserve"> - Scope defines the features, functional or non-functional requirements of the software that will be tested </w:t>
      </w:r>
    </w:p>
    <w:p w:rsidR="00000000" w:rsidDel="00000000" w:rsidP="00000000" w:rsidRDefault="00000000" w:rsidRPr="00000000" w14:paraId="0000002A">
      <w:pPr>
        <w:spacing w:line="360" w:lineRule="auto"/>
        <w:ind w:left="72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u w:val="single"/>
          <w:rtl w:val="0"/>
        </w:rPr>
        <w:t xml:space="preserve">4.3. Out of scope (Featured not to be tested)</w:t>
      </w:r>
      <w:r w:rsidDel="00000000" w:rsidR="00000000" w:rsidRPr="00000000">
        <w:rPr>
          <w:rFonts w:ascii="Comfortaa" w:cs="Comfortaa" w:eastAsia="Comfortaa" w:hAnsi="Comfortaa"/>
          <w:b w:val="1"/>
          <w:bCs w:val="1"/>
          <w:sz w:val="24"/>
          <w:szCs w:val="24"/>
          <w:rtl w:val="0"/>
        </w:rPr>
        <w:t xml:space="preserve"> </w:t>
      </w:r>
      <w:r w:rsidDel="00000000" w:rsidR="00000000" w:rsidRPr="00000000">
        <w:rPr>
          <w:rFonts w:ascii="Comfortaa" w:cs="Comfortaa" w:eastAsia="Comfortaa" w:hAnsi="Comfortaa"/>
          <w:sz w:val="24"/>
          <w:szCs w:val="24"/>
          <w:rtl w:val="0"/>
        </w:rPr>
        <w:t xml:space="preserve">- Out Of Scope defines the features, functional or non-functional requirements of the software that will NOT be tested </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