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Админ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хедъра се намира филтър: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024063" cy="1547428"/>
            <wp:effectExtent b="25400" l="25400" r="25400" t="2540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1547428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Админ може да филтрира групите по: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Видимост - публични и прайвит групи;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Членство - само, на които е член(member), само на които е собственик(owner)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Статус - активни, неактивни групи.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 бутон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781050" cy="357133"/>
            <wp:effectExtent b="25400" l="25400" r="25400" t="254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5713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, Админ може да добавя нови групи: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48000"/>
            <wp:effectExtent b="25400" l="25400" r="25400" t="254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 да се добави нова група, трябва да се изпълнят няколко условия, а именно да се попълнят следните задължителни полета: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Photo - да се добави снимка, която не трябва да надвишава 30 MB;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name - да се посочи име на групата;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more information about group - описание на групата;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Тогъл бутон Private group, при активиране се изисква одобрение от страна на Админ;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Тогъл бутон Hidden Group, при активирането му, групата става видима само за Админ;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Location дропдаун полето е опционално;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212529"/>
          <w:sz w:val="26"/>
          <w:szCs w:val="26"/>
          <w:rtl w:val="0"/>
        </w:rPr>
        <w:t xml:space="preserve">След попълването на задължителните полета, те трябва да бъдат запаметени с бутон “Create”. Ако не се избере бутонът, новата група няма да бъде запаметена.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Бутонът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6338" cy="485775"/>
            <wp:effectExtent b="25400" l="25400" r="25400" t="2540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8" cy="485775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от левия сайтбар води до същата форма за създаване на нова група.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хедъра има търсачка, която помага на потребителя да намери конкретна група по име: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57713" cy="1704975"/>
            <wp:effectExtent b="25400" l="25400" r="25400" t="254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704975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Shortcuts подменю</w:t>
      </w:r>
    </w:p>
    <w:p w:rsidR="00000000" w:rsidDel="00000000" w:rsidP="00000000" w:rsidRDefault="00000000" w:rsidRPr="00000000" w14:paraId="0000001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Идеята на това подменю е да се администрират Shortcut-ите, които се намират на Neighbourhood-a:</w:t>
      </w:r>
    </w:p>
    <w:p w:rsidR="00000000" w:rsidDel="00000000" w:rsidP="00000000" w:rsidRDefault="00000000" w:rsidRPr="00000000" w14:paraId="0000001E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30"/>
          <w:szCs w:val="30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494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Може да се добавят нови, да се премахнат съществуващи или да се редактират. Може да се активират или временно да се ограничат.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Информацията, която админ вижда свързана с shortcut-ите:</w:t>
      </w:r>
    </w:p>
    <w:p w:rsidR="00000000" w:rsidDel="00000000" w:rsidP="00000000" w:rsidRDefault="00000000" w:rsidRPr="00000000" w14:paraId="0000002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36421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905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54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 - уникалният номер на shortcut - а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Title - име на shortcut-a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- адресът, където ще се пренасочи клиента при избора на Shortcut-a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 -  описание, което е видимо само за админа              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Position - позиция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 - състояние на shortcut-а / Active/Inactive//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Created - кога е създаден shortcut-a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Updated - кога е обновен shortcut-a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Actions   -  от тук се достъпват действията, които админ може да извършва: </w:t>
      </w: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View</w:t>
      </w:r>
      <w:r w:rsidDel="00000000" w:rsidR="00000000" w:rsidRPr="00000000">
        <w:rPr>
          <w:color w:val="212529"/>
          <w:sz w:val="26"/>
          <w:szCs w:val="26"/>
          <w:rtl w:val="0"/>
        </w:rPr>
        <w:t xml:space="preserve"> - да огледа shortcut - а, </w:t>
      </w: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Edit </w:t>
      </w:r>
      <w:r w:rsidDel="00000000" w:rsidR="00000000" w:rsidRPr="00000000">
        <w:rPr>
          <w:color w:val="212529"/>
          <w:sz w:val="26"/>
          <w:szCs w:val="26"/>
          <w:rtl w:val="0"/>
        </w:rPr>
        <w:t xml:space="preserve">- да коригира shortcut - а, </w:t>
      </w:r>
      <w:r w:rsidDel="00000000" w:rsidR="00000000" w:rsidRPr="00000000">
        <w:rPr>
          <w:b w:val="1"/>
          <w:bCs w:val="1"/>
          <w:color w:val="212529"/>
          <w:sz w:val="26"/>
          <w:szCs w:val="26"/>
          <w:rtl w:val="0"/>
        </w:rPr>
        <w:t xml:space="preserve">Delete </w:t>
      </w:r>
      <w:r w:rsidDel="00000000" w:rsidR="00000000" w:rsidRPr="00000000">
        <w:rPr>
          <w:color w:val="212529"/>
          <w:sz w:val="26"/>
          <w:szCs w:val="26"/>
          <w:rtl w:val="0"/>
        </w:rPr>
        <w:t xml:space="preserve">- да изтрива shortcut -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 бутон ‘’View’’, се отваря следната страница: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59100"/>
            <wp:effectExtent b="25400" l="25400" r="25400" t="254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Тази страница съдържа снимка, информация за заглавието на Shortcut-а, от коя категория е, статуса, линк и описание.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color w:val="212529"/>
          <w:sz w:val="26"/>
          <w:szCs w:val="26"/>
          <w:rtl w:val="0"/>
        </w:rPr>
        <w:t xml:space="preserve">От бутон “Edit”, се зарежда  страница със същата информация, но админ има възможност да прави промени по всички полета. След направените промени те трябва да бъдат запаметени с бутон “Save”. Ако не се избере бутонът, промените няма да бъдат запаметени.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избор на бутон “Delete”, админа може да изтрие категория. Извежда се съобщение “Do you want to delete a shortcut “Undefined”?” и админа има две опции Yes или No.</w:t>
      </w:r>
    </w:p>
    <w:p w:rsidR="00000000" w:rsidDel="00000000" w:rsidP="00000000" w:rsidRDefault="00000000" w:rsidRPr="00000000" w14:paraId="000000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498600"/>
            <wp:effectExtent b="25400" l="25400" r="25400" t="254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‘’Shortcuts’’, чрез бутон “+ Add” админ може да добавя нови shortcut - и:</w:t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60700"/>
            <wp:effectExtent b="25400" l="25400" r="25400" t="254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 да се добави нов shortcut, трябва да се изпълнят няколко условия, а именно да се попълнят следните задължителни полета: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Photo - да се добави снимка, която не трябва да надвишава 30 MB;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Title - да се посочи име на shortcut -a;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- да се посочи линк към shortcut - a;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212529"/>
          <w:sz w:val="26"/>
          <w:szCs w:val="26"/>
          <w:rtl w:val="0"/>
        </w:rPr>
        <w:t xml:space="preserve">След попълването на задължителните полета, те трябва да бъдат запаметени с бутон “Save”. Ако не се избере бутонът, новия shortcut  няма да бъде запаметен.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color w:val="212529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 бутон ‘’</w:t>
      </w:r>
      <w:r w:rsidDel="00000000" w:rsidR="00000000" w:rsidRPr="00000000">
        <w:rPr>
          <w:color w:val="212529"/>
          <w:sz w:val="26"/>
          <w:szCs w:val="26"/>
          <w:rtl w:val="0"/>
        </w:rPr>
        <w:t xml:space="preserve">Sort’’ админа може да размести подредбата на shortcut-ите.</w:t>
      </w:r>
    </w:p>
    <w:p w:rsidR="00000000" w:rsidDel="00000000" w:rsidP="00000000" w:rsidRDefault="00000000" w:rsidRPr="00000000" w14:paraId="0000004D">
      <w:pPr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</w:rPr>
        <w:drawing>
          <wp:inline distB="114300" distT="114300" distL="114300" distR="114300">
            <wp:extent cx="5943600" cy="5016500"/>
            <wp:effectExtent b="25400" l="25400" r="25400" t="254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След разместването на shortcut -те, се избира бутон “Confirmation”, за да потвърдим новата подредба.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 полето за търсене, админа може да филтрира shortcuts по ключови думи.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12800"/>
            <wp:effectExtent b="25400" l="25400" r="25400" t="2540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spacing w:after="0" w:before="0" w:line="276" w:lineRule="auto"/>
        <w:jc w:val="both"/>
        <w:rPr>
          <w:color w:val="000000"/>
          <w:sz w:val="28"/>
          <w:szCs w:val="28"/>
        </w:rPr>
      </w:pPr>
      <w:bookmarkStart w:colFirst="0" w:colLast="0" w:name="_vi5t871jqji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Админ може да редактира всяка група от Edit бутона, разположен в дясната горна част на хедъра във всяка група: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25400" l="25400" r="25400" t="2540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Бутонът Edit, отваря следната страница Edit a Group: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25400" l="25400" r="25400" t="254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Полетата са същите като при Add group страницата: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Групата може да бъде изтрита от Danger Zone дропдаун меню.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25400" l="25400" r="25400" t="254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Всяка група може да бъдет споделяне, чрез бутона ‘Share’, в следните приложения: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Facebook;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LinkedIn;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Pinterest;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Има опция и да се копира линк към групата.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2909888" cy="2400657"/>
            <wp:effectExtent b="25400" l="25400" r="25400" t="254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2400657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Админ има 3 подменюта във всяка група: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Discussions - </w:t>
      </w:r>
      <w:r w:rsidDel="00000000" w:rsidR="00000000" w:rsidRPr="00000000">
        <w:rPr>
          <w:rtl w:val="0"/>
        </w:rPr>
        <w:t xml:space="preserve">това е дефолтния таб, който се зарежда при отваряне на група: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Write something полето е кликабъл цялото.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93800"/>
            <wp:effectExtent b="25400" l="25400" r="25400" t="2540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След избор на това поле се появява поп ъп: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Този поп ъп има следните полета: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‘What is in your mind’ е текстово поле;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‘Add to your post’ е поле, посредством което може да се прикачват снимки и линкове;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‘Private Post’ - с избора на този тогъл бутон, ние избираме опцията дали този пост да е видим само от членовете на групата или е за всички;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‘Hidden Post’ - с избора на този тогъл бутон, ние избираме опцията дали този пост да е видим само от Админ.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‘Post’ бутонът качва създадения пост в групата.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25400" l="25400" r="25400" t="2540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Events - </w:t>
      </w:r>
      <w:r w:rsidDel="00000000" w:rsidR="00000000" w:rsidRPr="00000000">
        <w:rPr>
          <w:rtl w:val="0"/>
        </w:rPr>
        <w:t xml:space="preserve">в този таб се показват всички създадени събития: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‘Create an event’ полето е кликабъл цялото: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25400" l="25400" r="25400" t="254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Избирайки това поле се зарежда следния поп ъп: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4174629"/>
            <wp:effectExtent b="25400" l="25400" r="25400" t="254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4174629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Add event поп ъп-а има следните полета: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Event name - попълва се полето на събитието;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Description - попълва се описанието на на полето;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Date - появява се календар, от който се избира дата за събитието;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Hour - въвежда се час, в който се провежда събитието;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Event URL - могат да бъдат въведени повече от един URL адреси, посредством бутона ‘+’, могат да се добавят, както могат и да бъдат изтрити от иконата </w:t>
      </w:r>
      <w:r w:rsidDel="00000000" w:rsidR="00000000" w:rsidRPr="00000000">
        <w:rPr/>
        <w:drawing>
          <wp:inline distB="114300" distT="114300" distL="114300" distR="114300">
            <wp:extent cx="276225" cy="313173"/>
            <wp:effectExtent b="25400" l="25400" r="25400" t="254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1317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4262438" cy="819700"/>
            <wp:effectExtent b="25400" l="25400" r="25400" t="2540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81970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Location - в това поле се въвежда адреса на събитието. В полето се съдържа карта и търсачка.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Photo - в това поле може да се качи снимка, не по-голяма от 30МВ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Тогъл бутон Private Event - събитието ще е видимо само за членове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Тогъл бутон Hidden Event - събитието ще е видимо само за Админ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Тогъл бутон Pin Event - тази функционалност е видима само за Админ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4311893" cy="324774"/>
            <wp:effectExtent b="25400" l="25400" r="25400" t="2540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893" cy="324774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Промените се запаметяват от бутона ‘Create’.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Всяко събитие има допълнително меню, откъдето може: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 се копира линка на събитието;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 се видят участниците, които са заявили присъствие;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 се скрие събитието;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 се редактира събитието;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Да се изтрие събитието.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1243013" cy="1590635"/>
            <wp:effectExtent b="25400" l="25400" r="25400" t="2540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590635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Membres - </w:t>
      </w:r>
      <w:r w:rsidDel="00000000" w:rsidR="00000000" w:rsidRPr="00000000">
        <w:rPr>
          <w:rtl w:val="0"/>
        </w:rPr>
        <w:t xml:space="preserve">в този таб се показват всички членове на групата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Всеки член на гурпата има статус: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568247"/>
            <wp:effectExtent b="25400" l="25400" r="25400" t="2540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568247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Опциите към всеки член са следните: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Може да се копира линк към профила;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Може да се блокира;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Може да се изтрие заявката за членство.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1243013" cy="1373856"/>
            <wp:effectExtent b="25400" l="25400" r="25400" t="254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373856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Календар в десния сайтбар: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2586038" cy="2863876"/>
            <wp:effectExtent b="25400" l="25400" r="25400" t="2540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863876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Показва се настоящия месец, както и събитията в него, които са болднати в червени кръгове.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Всяка от избраните дати показва събитието, което е въведено на този ден и при избор на събитието, отвежда до конкретна група, от която е създадено.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10.png"/><Relationship Id="rId21" Type="http://schemas.openxmlformats.org/officeDocument/2006/relationships/image" Target="media/image11.png"/><Relationship Id="rId24" Type="http://schemas.openxmlformats.org/officeDocument/2006/relationships/image" Target="media/image2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9.png"/><Relationship Id="rId25" Type="http://schemas.openxmlformats.org/officeDocument/2006/relationships/image" Target="media/image23.png"/><Relationship Id="rId28" Type="http://schemas.openxmlformats.org/officeDocument/2006/relationships/image" Target="media/image1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8.png"/><Relationship Id="rId7" Type="http://schemas.openxmlformats.org/officeDocument/2006/relationships/image" Target="media/image7.png"/><Relationship Id="rId8" Type="http://schemas.openxmlformats.org/officeDocument/2006/relationships/image" Target="media/image6.png"/><Relationship Id="rId31" Type="http://schemas.openxmlformats.org/officeDocument/2006/relationships/image" Target="media/image15.png"/><Relationship Id="rId30" Type="http://schemas.openxmlformats.org/officeDocument/2006/relationships/image" Target="media/image20.png"/><Relationship Id="rId11" Type="http://schemas.openxmlformats.org/officeDocument/2006/relationships/image" Target="media/image2.png"/><Relationship Id="rId33" Type="http://schemas.openxmlformats.org/officeDocument/2006/relationships/image" Target="media/image5.png"/><Relationship Id="rId10" Type="http://schemas.openxmlformats.org/officeDocument/2006/relationships/image" Target="media/image26.png"/><Relationship Id="rId32" Type="http://schemas.openxmlformats.org/officeDocument/2006/relationships/image" Target="media/image22.png"/><Relationship Id="rId13" Type="http://schemas.openxmlformats.org/officeDocument/2006/relationships/image" Target="media/image21.png"/><Relationship Id="rId12" Type="http://schemas.openxmlformats.org/officeDocument/2006/relationships/image" Target="media/image13.png"/><Relationship Id="rId34" Type="http://schemas.openxmlformats.org/officeDocument/2006/relationships/image" Target="media/image29.png"/><Relationship Id="rId15" Type="http://schemas.openxmlformats.org/officeDocument/2006/relationships/image" Target="media/image14.png"/><Relationship Id="rId14" Type="http://schemas.openxmlformats.org/officeDocument/2006/relationships/image" Target="media/image24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