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65889" w14:textId="77777777" w:rsidR="00825F95" w:rsidRPr="00825F95" w:rsidRDefault="00825F95" w:rsidP="00825F95">
      <w:pPr>
        <w:rPr>
          <w:b/>
          <w:bCs/>
        </w:rPr>
      </w:pPr>
      <w:proofErr w:type="spellStart"/>
      <w:r w:rsidRPr="00825F95">
        <w:rPr>
          <w:b/>
          <w:bCs/>
        </w:rPr>
        <w:t>Flyweight</w:t>
      </w:r>
      <w:proofErr w:type="spellEnd"/>
    </w:p>
    <w:p w14:paraId="4E2F5B80" w14:textId="77777777" w:rsidR="00825F95" w:rsidRPr="00825F95" w:rsidRDefault="00825F95" w:rsidP="00825F95">
      <w:pPr>
        <w:rPr>
          <w:b/>
          <w:bCs/>
        </w:rPr>
      </w:pPr>
      <w:r w:rsidRPr="00825F95">
        <w:rPr>
          <w:b/>
          <w:bCs/>
        </w:rPr>
        <w:t xml:space="preserve">También llamado: </w:t>
      </w:r>
      <w:r w:rsidRPr="00825F95">
        <w:t>Peso mosca, Peso ligero, Cache</w:t>
      </w:r>
    </w:p>
    <w:p w14:paraId="4B59A90F" w14:textId="77777777" w:rsidR="00825F95" w:rsidRPr="00825F95" w:rsidRDefault="00825F95" w:rsidP="00825F95">
      <w:proofErr w:type="spellStart"/>
      <w:r w:rsidRPr="00825F95">
        <w:rPr>
          <w:b/>
          <w:bCs/>
        </w:rPr>
        <w:t>Flyweight</w:t>
      </w:r>
      <w:proofErr w:type="spellEnd"/>
      <w:r w:rsidRPr="00825F95">
        <w:t xml:space="preserve"> es un patrón de diseño estructural que te permite mantener más objetos dentro de la cantidad disponible de RAM compartiendo las partes comunes del estado entre varios objetos en lugar de mantener toda la información en cada objeto.</w:t>
      </w:r>
    </w:p>
    <w:p w14:paraId="31163AB9" w14:textId="5F8E2C04" w:rsidR="00825F95" w:rsidRPr="00295BCD" w:rsidRDefault="00295BCD">
      <w:pPr>
        <w:rPr>
          <w:b/>
          <w:bCs/>
        </w:rPr>
      </w:pPr>
      <w:r w:rsidRPr="00295BCD">
        <w:rPr>
          <w:b/>
          <w:bCs/>
        </w:rPr>
        <w:t>Problema</w:t>
      </w:r>
    </w:p>
    <w:p w14:paraId="6FD370FA" w14:textId="77777777" w:rsidR="00295BCD" w:rsidRPr="00295BCD" w:rsidRDefault="00295BCD" w:rsidP="00295BCD">
      <w:r w:rsidRPr="00295BCD">
        <w:t>Aplicaciones como editores de texto, videojuegos, motores de mapas o sistemas financieros manejan colecciones gigantes de elementos con atributos repetidos: letras, celdas, partículas, fichas. Instanciar objetos completos para cada elemento provoca consumo excesivo de memoria, fatiga al recolector de basura y eventualmente errores de asignación.</w:t>
      </w:r>
    </w:p>
    <w:p w14:paraId="1DA22946" w14:textId="77777777" w:rsidR="00295BCD" w:rsidRDefault="00295BCD" w:rsidP="00295BCD">
      <w:proofErr w:type="spellStart"/>
      <w:r w:rsidRPr="00295BCD">
        <w:t>Flyweight</w:t>
      </w:r>
      <w:proofErr w:type="spellEnd"/>
      <w:r w:rsidRPr="00295BCD">
        <w:t xml:space="preserve"> aparece cuando se detecta que una parte del estado es compartible e inmutable. Separar ese estado y compartirlo permite que cada entidad lógica conserve solo la información variable (extrínseca), logrando un uso eficiente de recursos sin sacrificar flexibilidad.</w:t>
      </w:r>
    </w:p>
    <w:p w14:paraId="24C25202" w14:textId="77777777" w:rsidR="00295BCD" w:rsidRDefault="00295BCD" w:rsidP="00295BCD"/>
    <w:p w14:paraId="0B6B1C67" w14:textId="77777777" w:rsidR="00295BCD" w:rsidRPr="00295BCD" w:rsidRDefault="00295BCD" w:rsidP="00295BCD">
      <w:pPr>
        <w:rPr>
          <w:b/>
          <w:bCs/>
        </w:rPr>
      </w:pPr>
      <w:r w:rsidRPr="00295BCD">
        <w:rPr>
          <w:b/>
          <w:bCs/>
        </w:rPr>
        <w:t>Intención y motivación</w:t>
      </w:r>
    </w:p>
    <w:p w14:paraId="272D514B" w14:textId="77777777" w:rsidR="00295BCD" w:rsidRPr="00295BCD" w:rsidRDefault="00295BCD" w:rsidP="00295BCD">
      <w:r w:rsidRPr="00295BCD">
        <w:t>La intención del patrón es usar compartición para soportar grandes cantidades de objetos de forma eficiente. Se justifica cuando:</w:t>
      </w:r>
    </w:p>
    <w:p w14:paraId="109474BA" w14:textId="77777777" w:rsidR="00295BCD" w:rsidRPr="00295BCD" w:rsidRDefault="00295BCD" w:rsidP="00295BCD">
      <w:pPr>
        <w:numPr>
          <w:ilvl w:val="0"/>
          <w:numId w:val="1"/>
        </w:numPr>
      </w:pPr>
      <w:r w:rsidRPr="00295BCD">
        <w:t>El sistema necesita millones de instancias que podrían reutilizar la mayor parte de sus datos.</w:t>
      </w:r>
    </w:p>
    <w:p w14:paraId="2A4ECC2D" w14:textId="77777777" w:rsidR="00295BCD" w:rsidRPr="00295BCD" w:rsidRDefault="00295BCD" w:rsidP="00295BCD">
      <w:pPr>
        <w:numPr>
          <w:ilvl w:val="0"/>
          <w:numId w:val="1"/>
        </w:numPr>
      </w:pPr>
      <w:r w:rsidRPr="00295BCD">
        <w:t>Los objetos comparten estado inmutable que se puede factorizar en una representación común.</w:t>
      </w:r>
    </w:p>
    <w:p w14:paraId="2BFBB490" w14:textId="77777777" w:rsidR="00295BCD" w:rsidRPr="00295BCD" w:rsidRDefault="00295BCD" w:rsidP="00295BCD">
      <w:pPr>
        <w:numPr>
          <w:ilvl w:val="0"/>
          <w:numId w:val="1"/>
        </w:numPr>
      </w:pPr>
      <w:r w:rsidRPr="00295BCD">
        <w:t xml:space="preserve">El costo de identificar un </w:t>
      </w:r>
      <w:proofErr w:type="spellStart"/>
      <w:r w:rsidRPr="00295BCD">
        <w:t>flyweight</w:t>
      </w:r>
      <w:proofErr w:type="spellEnd"/>
      <w:r w:rsidRPr="00295BCD">
        <w:t xml:space="preserve"> existente es menor que crear una instancia nueva.</w:t>
      </w:r>
    </w:p>
    <w:p w14:paraId="724AC676" w14:textId="77777777" w:rsidR="00295BCD" w:rsidRPr="00295BCD" w:rsidRDefault="00295BCD" w:rsidP="00295BCD">
      <w:pPr>
        <w:numPr>
          <w:ilvl w:val="0"/>
          <w:numId w:val="1"/>
        </w:numPr>
      </w:pPr>
      <w:r w:rsidRPr="00295BCD">
        <w:t>Se requiere disminuir la presión de memoria o los tiempos de carga sin cambiar la interfaz pública.</w:t>
      </w:r>
    </w:p>
    <w:p w14:paraId="39AC8804" w14:textId="77777777" w:rsidR="00295BCD" w:rsidRDefault="00295BCD" w:rsidP="00295BCD">
      <w:r w:rsidRPr="00295BCD">
        <w:t>El patrón motiva a descomponer cada entidad en componentes intrínsecos (compartibles) y extrínsecos (propios de cada uso). De esta forma se mantiene la ilusión de objetos independientes delegando la variabilidad al contexto que invoca.</w:t>
      </w:r>
    </w:p>
    <w:p w14:paraId="7610846D" w14:textId="77777777" w:rsidR="00295BCD" w:rsidRDefault="00295BCD" w:rsidP="00295BCD"/>
    <w:p w14:paraId="314A1EDF" w14:textId="77777777" w:rsidR="00295BCD" w:rsidRPr="00295BCD" w:rsidRDefault="00295BCD" w:rsidP="00295BCD"/>
    <w:p w14:paraId="1528EA78" w14:textId="77777777" w:rsidR="00295BCD" w:rsidRPr="00295BCD" w:rsidRDefault="00295BCD" w:rsidP="00295BCD">
      <w:pPr>
        <w:rPr>
          <w:b/>
          <w:bCs/>
        </w:rPr>
      </w:pPr>
      <w:r w:rsidRPr="00295BCD">
        <w:rPr>
          <w:b/>
          <w:bCs/>
        </w:rPr>
        <w:t>Clasificación del estado: intrínseco vs. extrínseco</w:t>
      </w:r>
    </w:p>
    <w:p w14:paraId="5DB7A814" w14:textId="77777777" w:rsidR="00295BCD" w:rsidRPr="00295BCD" w:rsidRDefault="00295BCD" w:rsidP="00295BCD">
      <w:r w:rsidRPr="00295BCD">
        <w:t>La clave del patrón es diferenciar correctamente los tipos de estado:</w:t>
      </w:r>
    </w:p>
    <w:p w14:paraId="69B7E0BA" w14:textId="77777777" w:rsidR="00295BCD" w:rsidRPr="00295BCD" w:rsidRDefault="00295BCD" w:rsidP="00295BCD">
      <w:pPr>
        <w:numPr>
          <w:ilvl w:val="0"/>
          <w:numId w:val="2"/>
        </w:numPr>
      </w:pPr>
      <w:r w:rsidRPr="00295BCD">
        <w:rPr>
          <w:b/>
          <w:bCs/>
        </w:rPr>
        <w:t>Estado intrínseco</w:t>
      </w:r>
      <w:r w:rsidRPr="00295BCD">
        <w:t xml:space="preserve">: inmutable, compartible y perteneciente al </w:t>
      </w:r>
      <w:proofErr w:type="spellStart"/>
      <w:r w:rsidRPr="00295BCD">
        <w:t>flyweight</w:t>
      </w:r>
      <w:proofErr w:type="spellEnd"/>
      <w:r w:rsidRPr="00295BCD">
        <w:t>. No depende del contexto de uso.</w:t>
      </w:r>
    </w:p>
    <w:p w14:paraId="4E353B20" w14:textId="77777777" w:rsidR="00295BCD" w:rsidRPr="00295BCD" w:rsidRDefault="00295BCD" w:rsidP="00295BCD">
      <w:pPr>
        <w:numPr>
          <w:ilvl w:val="0"/>
          <w:numId w:val="2"/>
        </w:numPr>
      </w:pPr>
      <w:r w:rsidRPr="00295BCD">
        <w:rPr>
          <w:b/>
          <w:bCs/>
        </w:rPr>
        <w:t>Estado extrínseco</w:t>
      </w:r>
      <w:r w:rsidRPr="00295BCD">
        <w:t>: varía entre representaciones lógicas y el cliente lo pasa cuando invoca las operaciones.</w:t>
      </w:r>
    </w:p>
    <w:p w14:paraId="6B2A289E" w14:textId="77777777" w:rsidR="00295BCD" w:rsidRDefault="00295BCD" w:rsidP="00295BCD">
      <w:r w:rsidRPr="00295BCD">
        <w:t xml:space="preserve">Una mala clasificación genera inconsistencias o la necesidad de replicar </w:t>
      </w:r>
      <w:proofErr w:type="spellStart"/>
      <w:r w:rsidRPr="00295BCD">
        <w:t>flyweights</w:t>
      </w:r>
      <w:proofErr w:type="spellEnd"/>
      <w:r w:rsidRPr="00295BCD">
        <w:t>. Por ejemplo, en un editor de texto el glifo comparte la forma de la letra (intrínseco) y recibe la posición, el estilo y el resaltado que cambian por cada aparición (extrínseco).</w:t>
      </w:r>
    </w:p>
    <w:p w14:paraId="4CAEB498" w14:textId="77777777" w:rsidR="001336E9" w:rsidRDefault="001336E9" w:rsidP="00295BCD"/>
    <w:p w14:paraId="5DD2711A" w14:textId="77777777" w:rsidR="001336E9" w:rsidRPr="001336E9" w:rsidRDefault="001336E9" w:rsidP="001336E9">
      <w:pPr>
        <w:rPr>
          <w:b/>
          <w:bCs/>
        </w:rPr>
      </w:pPr>
      <w:r w:rsidRPr="001336E9">
        <w:rPr>
          <w:b/>
          <w:bCs/>
        </w:rPr>
        <w:t>Cómo implementarlo</w:t>
      </w:r>
    </w:p>
    <w:p w14:paraId="6D49EA8E" w14:textId="77777777" w:rsidR="001336E9" w:rsidRPr="001336E9" w:rsidRDefault="001336E9" w:rsidP="001336E9">
      <w:pPr>
        <w:numPr>
          <w:ilvl w:val="0"/>
          <w:numId w:val="3"/>
        </w:numPr>
      </w:pPr>
      <w:r w:rsidRPr="001336E9">
        <w:t xml:space="preserve">Divide los campos de una clase que se convertirá en </w:t>
      </w:r>
      <w:proofErr w:type="spellStart"/>
      <w:r w:rsidRPr="001336E9">
        <w:t>flyweight</w:t>
      </w:r>
      <w:proofErr w:type="spellEnd"/>
      <w:r w:rsidRPr="001336E9">
        <w:t xml:space="preserve"> en dos partes:</w:t>
      </w:r>
    </w:p>
    <w:p w14:paraId="47B829F2" w14:textId="77777777" w:rsidR="001336E9" w:rsidRPr="001336E9" w:rsidRDefault="001336E9" w:rsidP="001336E9">
      <w:pPr>
        <w:numPr>
          <w:ilvl w:val="1"/>
          <w:numId w:val="3"/>
        </w:numPr>
      </w:pPr>
      <w:r w:rsidRPr="001336E9">
        <w:t>el estado intrínseco: los campos que contienen información invariable duplicada a través de varios objetos</w:t>
      </w:r>
    </w:p>
    <w:p w14:paraId="7F2DF32A" w14:textId="77777777" w:rsidR="001336E9" w:rsidRPr="001336E9" w:rsidRDefault="001336E9" w:rsidP="001336E9">
      <w:pPr>
        <w:numPr>
          <w:ilvl w:val="1"/>
          <w:numId w:val="3"/>
        </w:numPr>
      </w:pPr>
      <w:r w:rsidRPr="001336E9">
        <w:t>el estado extrínseco: los campos que contienen información contextual única de cada objeto</w:t>
      </w:r>
    </w:p>
    <w:p w14:paraId="20D692B0" w14:textId="77777777" w:rsidR="001336E9" w:rsidRPr="001336E9" w:rsidRDefault="001336E9" w:rsidP="001336E9">
      <w:pPr>
        <w:numPr>
          <w:ilvl w:val="0"/>
          <w:numId w:val="3"/>
        </w:numPr>
      </w:pPr>
      <w:r w:rsidRPr="001336E9">
        <w:t>Deja los campos que representan el estado intrínseco en la clase, pero asegúrate de que sean inmutables. Deben llevar sus valores iniciales únicamente dentro del constructor.</w:t>
      </w:r>
    </w:p>
    <w:p w14:paraId="62C62A4D" w14:textId="77777777" w:rsidR="001336E9" w:rsidRPr="001336E9" w:rsidRDefault="001336E9" w:rsidP="001336E9">
      <w:pPr>
        <w:numPr>
          <w:ilvl w:val="0"/>
          <w:numId w:val="3"/>
        </w:numPr>
      </w:pPr>
      <w:r w:rsidRPr="001336E9">
        <w:t>Repasa los métodos que utilizan campos del estado extrínseco. Para cada campo utilizado en el método, introduce un nuevo parámetro y utilízalo en lugar del campo.</w:t>
      </w:r>
    </w:p>
    <w:p w14:paraId="6751A6EF" w14:textId="77777777" w:rsidR="001336E9" w:rsidRPr="001336E9" w:rsidRDefault="001336E9" w:rsidP="001336E9">
      <w:pPr>
        <w:numPr>
          <w:ilvl w:val="0"/>
          <w:numId w:val="3"/>
        </w:numPr>
      </w:pPr>
      <w:r w:rsidRPr="001336E9">
        <w:t xml:space="preserve">Opcionalmente, crea una clase fábrica para gestionar el grupo de objetos </w:t>
      </w:r>
      <w:proofErr w:type="spellStart"/>
      <w:r w:rsidRPr="001336E9">
        <w:t>flyweight</w:t>
      </w:r>
      <w:proofErr w:type="spellEnd"/>
      <w:r w:rsidRPr="001336E9">
        <w:t xml:space="preserve">, buscando uno existente antes de crear uno nuevo. Una vez que la fábrica esté en su sitio, los clientes sólo deberán solicitar objetos </w:t>
      </w:r>
      <w:proofErr w:type="spellStart"/>
      <w:r w:rsidRPr="001336E9">
        <w:t>flyweight</w:t>
      </w:r>
      <w:proofErr w:type="spellEnd"/>
      <w:r w:rsidRPr="001336E9">
        <w:t xml:space="preserve"> a través de ella. Deberán describir el </w:t>
      </w:r>
      <w:proofErr w:type="spellStart"/>
      <w:r w:rsidRPr="001336E9">
        <w:t>flyweight</w:t>
      </w:r>
      <w:proofErr w:type="spellEnd"/>
      <w:r w:rsidRPr="001336E9">
        <w:t xml:space="preserve"> deseado pasando su estado intrínseco a la fábrica.</w:t>
      </w:r>
    </w:p>
    <w:p w14:paraId="427E0C4B" w14:textId="77777777" w:rsidR="001336E9" w:rsidRPr="001336E9" w:rsidRDefault="001336E9" w:rsidP="001336E9">
      <w:pPr>
        <w:numPr>
          <w:ilvl w:val="0"/>
          <w:numId w:val="3"/>
        </w:numPr>
      </w:pPr>
      <w:r w:rsidRPr="001336E9">
        <w:t xml:space="preserve">El cliente deberá almacenar o calcular valores del estado extrínseco (contexto) para poder invocar métodos de objetos </w:t>
      </w:r>
      <w:proofErr w:type="spellStart"/>
      <w:r w:rsidRPr="001336E9">
        <w:t>flyweight</w:t>
      </w:r>
      <w:proofErr w:type="spellEnd"/>
      <w:r w:rsidRPr="001336E9">
        <w:t xml:space="preserve">. Por comodidad, el estado </w:t>
      </w:r>
      <w:r w:rsidRPr="001336E9">
        <w:lastRenderedPageBreak/>
        <w:t xml:space="preserve">extrínseco puede moverse a una clase contexto separada junto con el campo </w:t>
      </w:r>
      <w:proofErr w:type="spellStart"/>
      <w:r w:rsidRPr="001336E9">
        <w:t>referenciador</w:t>
      </w:r>
      <w:proofErr w:type="spellEnd"/>
      <w:r w:rsidRPr="001336E9">
        <w:t xml:space="preserve"> del </w:t>
      </w:r>
      <w:proofErr w:type="spellStart"/>
      <w:r w:rsidRPr="001336E9">
        <w:t>flyweight</w:t>
      </w:r>
      <w:proofErr w:type="spellEnd"/>
      <w:r w:rsidRPr="001336E9">
        <w:t>.</w:t>
      </w:r>
    </w:p>
    <w:p w14:paraId="3CBC64B5" w14:textId="77777777" w:rsidR="001336E9" w:rsidRDefault="001336E9" w:rsidP="00295BCD"/>
    <w:p w14:paraId="630303D9" w14:textId="77777777" w:rsidR="00295BCD" w:rsidRPr="001336E9" w:rsidRDefault="00295BCD" w:rsidP="00295BCD">
      <w:pPr>
        <w:rPr>
          <w:b/>
          <w:bCs/>
        </w:rPr>
      </w:pPr>
    </w:p>
    <w:p w14:paraId="6B6C0AAB" w14:textId="2265D81D" w:rsidR="00295BCD" w:rsidRPr="001336E9" w:rsidRDefault="00295BCD" w:rsidP="00295BCD">
      <w:pPr>
        <w:rPr>
          <w:b/>
          <w:bCs/>
        </w:rPr>
      </w:pPr>
      <w:r w:rsidRPr="001336E9">
        <w:rPr>
          <w:b/>
          <w:bCs/>
        </w:rPr>
        <w:t>Fuente:</w:t>
      </w:r>
    </w:p>
    <w:p w14:paraId="540A8687" w14:textId="79C4F942" w:rsidR="00295BCD" w:rsidRDefault="00295BCD" w:rsidP="00295BCD">
      <w:hyperlink r:id="rId5" w:history="1">
        <w:r w:rsidRPr="00295BCD">
          <w:rPr>
            <w:rStyle w:val="Hipervnculo"/>
          </w:rPr>
          <w:t xml:space="preserve">Patrones de Diseño </w:t>
        </w:r>
        <w:proofErr w:type="spellStart"/>
        <w:r w:rsidRPr="00295BCD">
          <w:rPr>
            <w:rStyle w:val="Hipervnculo"/>
          </w:rPr>
          <w:t>GoF</w:t>
        </w:r>
        <w:proofErr w:type="spellEnd"/>
        <w:r w:rsidRPr="00295BCD">
          <w:rPr>
            <w:rStyle w:val="Hipervnculo"/>
          </w:rPr>
          <w:t xml:space="preserve"> Ya - 17. </w:t>
        </w:r>
        <w:proofErr w:type="spellStart"/>
        <w:r w:rsidRPr="00295BCD">
          <w:rPr>
            <w:rStyle w:val="Hipervnculo"/>
          </w:rPr>
          <w:t>Flyweight</w:t>
        </w:r>
        <w:proofErr w:type="spellEnd"/>
        <w:r w:rsidRPr="00295BCD">
          <w:rPr>
            <w:rStyle w:val="Hipervnculo"/>
          </w:rPr>
          <w:t xml:space="preserve"> (Peso Ligero) - Patrón Estructural</w:t>
        </w:r>
      </w:hyperlink>
    </w:p>
    <w:p w14:paraId="135078FB" w14:textId="48EDB291" w:rsidR="00295BCD" w:rsidRPr="00295BCD" w:rsidRDefault="00295BCD" w:rsidP="00295BCD">
      <w:hyperlink r:id="rId6" w:history="1">
        <w:proofErr w:type="spellStart"/>
        <w:r w:rsidRPr="00295BCD">
          <w:rPr>
            <w:rStyle w:val="Hipervnculo"/>
          </w:rPr>
          <w:t>Flyweight</w:t>
        </w:r>
        <w:proofErr w:type="spellEnd"/>
      </w:hyperlink>
    </w:p>
    <w:p w14:paraId="599EB14C" w14:textId="77777777" w:rsidR="00295BCD" w:rsidRDefault="00295BCD" w:rsidP="00295BCD"/>
    <w:p w14:paraId="5CF83E25" w14:textId="77777777" w:rsidR="00CD2845" w:rsidRPr="00CD2845" w:rsidRDefault="00CD2845" w:rsidP="00CD2845">
      <w:pPr>
        <w:rPr>
          <w:b/>
          <w:bCs/>
        </w:rPr>
      </w:pPr>
      <w:r w:rsidRPr="00CD2845">
        <w:rPr>
          <w:b/>
          <w:bCs/>
        </w:rPr>
        <w:t>Memento</w:t>
      </w:r>
    </w:p>
    <w:p w14:paraId="3A75061B" w14:textId="77777777" w:rsidR="00CD2845" w:rsidRPr="00CD2845" w:rsidRDefault="00CD2845" w:rsidP="00CD2845">
      <w:pPr>
        <w:rPr>
          <w:b/>
          <w:bCs/>
        </w:rPr>
      </w:pPr>
      <w:r w:rsidRPr="00CD2845">
        <w:rPr>
          <w:b/>
          <w:bCs/>
        </w:rPr>
        <w:t xml:space="preserve">También llamado: </w:t>
      </w:r>
      <w:r w:rsidRPr="00CD2845">
        <w:t>Recuerdo, Instantánea, </w:t>
      </w:r>
      <w:proofErr w:type="spellStart"/>
      <w:r w:rsidRPr="00CD2845">
        <w:t>Snapshot</w:t>
      </w:r>
      <w:proofErr w:type="spellEnd"/>
    </w:p>
    <w:p w14:paraId="1008DFA0" w14:textId="603172CF" w:rsidR="00CD2845" w:rsidRDefault="008E7652" w:rsidP="00295BCD">
      <w:r w:rsidRPr="008E7652">
        <w:rPr>
          <w:b/>
          <w:bCs/>
        </w:rPr>
        <w:t>Memento</w:t>
      </w:r>
      <w:r w:rsidRPr="008E7652">
        <w:t xml:space="preserve"> es un patrón de diseño de comportamiento que te permite guardar y restaurar el estado previo de un objeto sin revelar los detalles de su implementación.</w:t>
      </w:r>
    </w:p>
    <w:p w14:paraId="5F53BB36" w14:textId="77777777" w:rsidR="00666A9B" w:rsidRDefault="00855638" w:rsidP="00666A9B">
      <w:r w:rsidRPr="00855638">
        <w:t> Se fundamenta en almacenar instantáneas (mementos) que contienen la información necesaria para volver a un punto anterior.</w:t>
      </w:r>
    </w:p>
    <w:p w14:paraId="22DC596C" w14:textId="2A41E6C0" w:rsidR="00666A9B" w:rsidRPr="00666A9B" w:rsidRDefault="00666A9B" w:rsidP="00666A9B">
      <w:r w:rsidRPr="00666A9B">
        <w:rPr>
          <w:b/>
          <w:bCs/>
        </w:rPr>
        <w:t>Problema y contexto</w:t>
      </w:r>
    </w:p>
    <w:p w14:paraId="7A5F5740" w14:textId="77777777" w:rsidR="00666A9B" w:rsidRPr="00666A9B" w:rsidRDefault="00666A9B" w:rsidP="00666A9B">
      <w:r w:rsidRPr="00666A9B">
        <w:t xml:space="preserve">Cuando deseamos implementar </w:t>
      </w:r>
      <w:proofErr w:type="spellStart"/>
      <w:r w:rsidRPr="00666A9B">
        <w:t>undo</w:t>
      </w:r>
      <w:proofErr w:type="spellEnd"/>
      <w:r w:rsidRPr="00666A9B">
        <w:t xml:space="preserve">/redo o puntos de restauración, aparece la necesidad de capturar el estado de objetos complejos. Guardar una copia superficial puede resultar insuficiente si existen referencias internas; exponer </w:t>
      </w:r>
      <w:proofErr w:type="spellStart"/>
      <w:r w:rsidRPr="00666A9B">
        <w:t>getters</w:t>
      </w:r>
      <w:proofErr w:type="spellEnd"/>
      <w:r w:rsidRPr="00666A9B">
        <w:t xml:space="preserve"> para todos los atributos compromete la encapsulación. Memento aborda el problema delegando la captura del estado al propio originador, que conoce su estructura interna.</w:t>
      </w:r>
    </w:p>
    <w:p w14:paraId="36A33C58" w14:textId="77777777" w:rsidR="00666A9B" w:rsidRDefault="00666A9B" w:rsidP="00666A9B">
      <w:r w:rsidRPr="00666A9B">
        <w:t>El patrón evita duplicar lógica de serialización en el cliente y permite que la restauración se realice de forma segura incluso si la implementación del objeto cambia.</w:t>
      </w:r>
    </w:p>
    <w:p w14:paraId="260CF2AC" w14:textId="77777777" w:rsidR="004B5254" w:rsidRPr="004B5254" w:rsidRDefault="004B5254" w:rsidP="004B5254">
      <w:pPr>
        <w:rPr>
          <w:b/>
          <w:bCs/>
        </w:rPr>
      </w:pPr>
      <w:r w:rsidRPr="004B5254">
        <w:rPr>
          <w:b/>
          <w:bCs/>
        </w:rPr>
        <w:t>Intención y motivación</w:t>
      </w:r>
    </w:p>
    <w:p w14:paraId="59C678B7" w14:textId="77777777" w:rsidR="004B5254" w:rsidRPr="004B5254" w:rsidRDefault="004B5254" w:rsidP="004B5254">
      <w:r w:rsidRPr="004B5254">
        <w:t>La intención es capturar y externalizar el estado interno de un objeto para poder restaurarlo más adelante sin exponer detalles de implementación. Memento es pertinente cuando:</w:t>
      </w:r>
    </w:p>
    <w:p w14:paraId="2E11E238" w14:textId="77777777" w:rsidR="004B5254" w:rsidRPr="004B5254" w:rsidRDefault="004B5254" w:rsidP="004B5254">
      <w:pPr>
        <w:numPr>
          <w:ilvl w:val="0"/>
          <w:numId w:val="4"/>
        </w:numPr>
      </w:pPr>
      <w:r w:rsidRPr="004B5254">
        <w:t>Se necesita un historial de cambios para deshacer o rehacer operaciones.</w:t>
      </w:r>
    </w:p>
    <w:p w14:paraId="7F203ABC" w14:textId="77777777" w:rsidR="004B5254" w:rsidRPr="004B5254" w:rsidRDefault="004B5254" w:rsidP="004B5254">
      <w:pPr>
        <w:numPr>
          <w:ilvl w:val="0"/>
          <w:numId w:val="4"/>
        </w:numPr>
      </w:pPr>
      <w:r w:rsidRPr="004B5254">
        <w:t>El objeto tiene estructura interna compleja que no debe ser visible para el cliente.</w:t>
      </w:r>
    </w:p>
    <w:p w14:paraId="127A2793" w14:textId="77777777" w:rsidR="004B5254" w:rsidRPr="004B5254" w:rsidRDefault="004B5254" w:rsidP="004B5254">
      <w:pPr>
        <w:numPr>
          <w:ilvl w:val="0"/>
          <w:numId w:val="4"/>
        </w:numPr>
      </w:pPr>
      <w:r w:rsidRPr="004B5254">
        <w:lastRenderedPageBreak/>
        <w:t xml:space="preserve">Se desea implementar </w:t>
      </w:r>
      <w:proofErr w:type="spellStart"/>
      <w:r w:rsidRPr="004B5254">
        <w:t>snapshots</w:t>
      </w:r>
      <w:proofErr w:type="spellEnd"/>
      <w:r w:rsidRPr="004B5254">
        <w:t xml:space="preserve"> para auditorías, replicación o simulaciones.</w:t>
      </w:r>
    </w:p>
    <w:p w14:paraId="734CEDD1" w14:textId="77777777" w:rsidR="004B5254" w:rsidRPr="004B5254" w:rsidRDefault="004B5254" w:rsidP="004B5254">
      <w:pPr>
        <w:numPr>
          <w:ilvl w:val="0"/>
          <w:numId w:val="4"/>
        </w:numPr>
      </w:pPr>
      <w:r w:rsidRPr="004B5254">
        <w:t>Es necesario comparar estados (por ejemplo, para detectar divergencias) sin romper el encapsulamiento.</w:t>
      </w:r>
    </w:p>
    <w:p w14:paraId="694C6CB3" w14:textId="77777777" w:rsidR="004B5254" w:rsidRPr="004B5254" w:rsidRDefault="004B5254" w:rsidP="004B5254">
      <w:r w:rsidRPr="004B5254">
        <w:t xml:space="preserve">El </w:t>
      </w:r>
      <w:proofErr w:type="gramStart"/>
      <w:r w:rsidRPr="004B5254">
        <w:t>patrón incentiva</w:t>
      </w:r>
      <w:proofErr w:type="gramEnd"/>
      <w:r w:rsidRPr="004B5254">
        <w:t xml:space="preserve"> separar el código de negocio del manejo de historiales, facilitando pruebas y mantenimiento.</w:t>
      </w:r>
    </w:p>
    <w:p w14:paraId="5C1245C3" w14:textId="77777777" w:rsidR="000C6AA6" w:rsidRPr="000C6AA6" w:rsidRDefault="000C6AA6" w:rsidP="000C6AA6">
      <w:pPr>
        <w:rPr>
          <w:b/>
          <w:bCs/>
        </w:rPr>
      </w:pPr>
      <w:r w:rsidRPr="000C6AA6">
        <w:rPr>
          <w:b/>
          <w:bCs/>
        </w:rPr>
        <w:t>Participantes y estructura</w:t>
      </w:r>
    </w:p>
    <w:p w14:paraId="440B410D" w14:textId="77777777" w:rsidR="000C6AA6" w:rsidRPr="000C6AA6" w:rsidRDefault="000C6AA6" w:rsidP="000C6AA6">
      <w:r w:rsidRPr="000C6AA6">
        <w:t>Los elementos principales son:</w:t>
      </w:r>
    </w:p>
    <w:p w14:paraId="7ECB692F" w14:textId="77777777" w:rsidR="000C6AA6" w:rsidRPr="000C6AA6" w:rsidRDefault="000C6AA6" w:rsidP="000C6AA6">
      <w:pPr>
        <w:numPr>
          <w:ilvl w:val="0"/>
          <w:numId w:val="5"/>
        </w:numPr>
      </w:pPr>
      <w:proofErr w:type="spellStart"/>
      <w:r w:rsidRPr="000C6AA6">
        <w:rPr>
          <w:b/>
          <w:bCs/>
        </w:rPr>
        <w:t>Originator</w:t>
      </w:r>
      <w:proofErr w:type="spellEnd"/>
      <w:r w:rsidRPr="000C6AA6">
        <w:t>: objeto cuyo estado se desea capturar. Sabe cómo crear y restaurar mementos.</w:t>
      </w:r>
    </w:p>
    <w:p w14:paraId="5C8F2BA1" w14:textId="77777777" w:rsidR="000C6AA6" w:rsidRPr="000C6AA6" w:rsidRDefault="000C6AA6" w:rsidP="000C6AA6">
      <w:pPr>
        <w:numPr>
          <w:ilvl w:val="0"/>
          <w:numId w:val="5"/>
        </w:numPr>
      </w:pPr>
      <w:r w:rsidRPr="000C6AA6">
        <w:rPr>
          <w:b/>
          <w:bCs/>
        </w:rPr>
        <w:t>Memento</w:t>
      </w:r>
      <w:r w:rsidRPr="000C6AA6">
        <w:t>: representación inmutable del estado interno. Puede dividirse en interfaces públicas y privadas para preservar encapsulamiento.</w:t>
      </w:r>
    </w:p>
    <w:p w14:paraId="7B89AD8E" w14:textId="77777777" w:rsidR="000C6AA6" w:rsidRPr="000C6AA6" w:rsidRDefault="000C6AA6" w:rsidP="000C6AA6">
      <w:pPr>
        <w:numPr>
          <w:ilvl w:val="0"/>
          <w:numId w:val="5"/>
        </w:numPr>
      </w:pPr>
      <w:proofErr w:type="spellStart"/>
      <w:r w:rsidRPr="000C6AA6">
        <w:rPr>
          <w:b/>
          <w:bCs/>
        </w:rPr>
        <w:t>Caretaker</w:t>
      </w:r>
      <w:proofErr w:type="spellEnd"/>
      <w:r w:rsidRPr="000C6AA6">
        <w:t>: responsable de almacenar y administrar los mementos sin manipular su contenido.</w:t>
      </w:r>
    </w:p>
    <w:p w14:paraId="3E63A29E" w14:textId="77777777" w:rsidR="00D95900" w:rsidRPr="00D95900" w:rsidRDefault="00D95900" w:rsidP="00D95900">
      <w:pPr>
        <w:rPr>
          <w:b/>
          <w:bCs/>
        </w:rPr>
      </w:pPr>
      <w:r w:rsidRPr="00D95900">
        <w:rPr>
          <w:b/>
          <w:bCs/>
        </w:rPr>
        <w:t>Instantáneas completas vs. incrementales</w:t>
      </w:r>
    </w:p>
    <w:p w14:paraId="0F626D14" w14:textId="77777777" w:rsidR="00D95900" w:rsidRPr="00D95900" w:rsidRDefault="00D95900" w:rsidP="00D95900">
      <w:r w:rsidRPr="00D95900">
        <w:t>Existen dos estrategias comunes:</w:t>
      </w:r>
    </w:p>
    <w:p w14:paraId="4DFF5E66" w14:textId="77777777" w:rsidR="00D95900" w:rsidRPr="00D95900" w:rsidRDefault="00D95900" w:rsidP="00D95900">
      <w:pPr>
        <w:numPr>
          <w:ilvl w:val="0"/>
          <w:numId w:val="6"/>
        </w:numPr>
      </w:pPr>
      <w:r w:rsidRPr="00D95900">
        <w:rPr>
          <w:b/>
          <w:bCs/>
        </w:rPr>
        <w:t>Mementos completos</w:t>
      </w:r>
      <w:r w:rsidRPr="00D95900">
        <w:t xml:space="preserve">: guardan todo el estado, garantizando restauración </w:t>
      </w:r>
      <w:proofErr w:type="gramStart"/>
      <w:r w:rsidRPr="00D95900">
        <w:t>exacta</w:t>
      </w:r>
      <w:proofErr w:type="gramEnd"/>
      <w:r w:rsidRPr="00D95900">
        <w:t xml:space="preserve"> pero consumiendo más memoria.</w:t>
      </w:r>
    </w:p>
    <w:p w14:paraId="58D5497E" w14:textId="77777777" w:rsidR="00D95900" w:rsidRDefault="00D95900" w:rsidP="00D95900">
      <w:pPr>
        <w:numPr>
          <w:ilvl w:val="0"/>
          <w:numId w:val="6"/>
        </w:numPr>
      </w:pPr>
      <w:r w:rsidRPr="00D95900">
        <w:rPr>
          <w:b/>
          <w:bCs/>
        </w:rPr>
        <w:t>Mementos incrementales</w:t>
      </w:r>
      <w:r w:rsidRPr="00D95900">
        <w:t>: almacenan solo las diferencias respecto de la instantánea anterior, reduciendo espacio a costa de mayor complejidad para reconstruir.</w:t>
      </w:r>
    </w:p>
    <w:p w14:paraId="0F3A2D54" w14:textId="43F43625" w:rsidR="00FD7A65" w:rsidRPr="00D95900" w:rsidRDefault="00FD7A65" w:rsidP="00FD7A65">
      <w:r>
        <w:rPr>
          <w:b/>
          <w:bCs/>
        </w:rPr>
        <w:t xml:space="preserve">Fuente </w:t>
      </w:r>
    </w:p>
    <w:p w14:paraId="15A9E88E" w14:textId="70C98A4F" w:rsidR="00666A9B" w:rsidRDefault="005901D9" w:rsidP="00666A9B">
      <w:hyperlink r:id="rId7" w:history="1">
        <w:r w:rsidRPr="005901D9">
          <w:rPr>
            <w:rStyle w:val="Hipervnculo"/>
          </w:rPr>
          <w:t>Mem</w:t>
        </w:r>
        <w:r w:rsidRPr="005901D9">
          <w:rPr>
            <w:rStyle w:val="Hipervnculo"/>
          </w:rPr>
          <w:t>e</w:t>
        </w:r>
        <w:r w:rsidRPr="005901D9">
          <w:rPr>
            <w:rStyle w:val="Hipervnculo"/>
          </w:rPr>
          <w:t>nto</w:t>
        </w:r>
      </w:hyperlink>
    </w:p>
    <w:p w14:paraId="1B3616F0" w14:textId="73879EC1" w:rsidR="00FD7A65" w:rsidRPr="00666A9B" w:rsidRDefault="00FD7A65" w:rsidP="00666A9B">
      <w:hyperlink r:id="rId8" w:history="1">
        <w:r w:rsidRPr="00FD7A65">
          <w:rPr>
            <w:rStyle w:val="Hipervnculo"/>
          </w:rPr>
          <w:t xml:space="preserve">Patrones de Diseño </w:t>
        </w:r>
        <w:proofErr w:type="spellStart"/>
        <w:r w:rsidRPr="00FD7A65">
          <w:rPr>
            <w:rStyle w:val="Hipervnculo"/>
          </w:rPr>
          <w:t>GoF</w:t>
        </w:r>
        <w:proofErr w:type="spellEnd"/>
        <w:r w:rsidRPr="00FD7A65">
          <w:rPr>
            <w:rStyle w:val="Hipervnculo"/>
          </w:rPr>
          <w:t xml:space="preserve"> Ya - 26. Memento (Recuerdo) - Patrón de Comportamiento</w:t>
        </w:r>
      </w:hyperlink>
    </w:p>
    <w:p w14:paraId="56F745C6" w14:textId="77777777" w:rsidR="000E1F63" w:rsidRPr="00295BCD" w:rsidRDefault="000E1F63" w:rsidP="00295BCD"/>
    <w:p w14:paraId="40A7B0B8" w14:textId="77777777" w:rsidR="00295BCD" w:rsidRDefault="00295BCD"/>
    <w:sectPr w:rsidR="00295BC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5663"/>
    <w:multiLevelType w:val="multilevel"/>
    <w:tmpl w:val="BF0E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042DCD"/>
    <w:multiLevelType w:val="multilevel"/>
    <w:tmpl w:val="BC50F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D16310"/>
    <w:multiLevelType w:val="multilevel"/>
    <w:tmpl w:val="71F8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FF17AF"/>
    <w:multiLevelType w:val="multilevel"/>
    <w:tmpl w:val="B372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6B7A34"/>
    <w:multiLevelType w:val="multilevel"/>
    <w:tmpl w:val="BC7C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A64E9A"/>
    <w:multiLevelType w:val="multilevel"/>
    <w:tmpl w:val="73F0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639340">
    <w:abstractNumId w:val="4"/>
  </w:num>
  <w:num w:numId="2" w16cid:durableId="454641368">
    <w:abstractNumId w:val="5"/>
  </w:num>
  <w:num w:numId="3" w16cid:durableId="1991594793">
    <w:abstractNumId w:val="1"/>
  </w:num>
  <w:num w:numId="4" w16cid:durableId="587271287">
    <w:abstractNumId w:val="2"/>
  </w:num>
  <w:num w:numId="5" w16cid:durableId="939071588">
    <w:abstractNumId w:val="0"/>
  </w:num>
  <w:num w:numId="6" w16cid:durableId="4191060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95"/>
    <w:rsid w:val="000C6AA6"/>
    <w:rsid w:val="000E1F63"/>
    <w:rsid w:val="001336E9"/>
    <w:rsid w:val="00295BCD"/>
    <w:rsid w:val="004B5254"/>
    <w:rsid w:val="005901D9"/>
    <w:rsid w:val="00666A9B"/>
    <w:rsid w:val="00825F95"/>
    <w:rsid w:val="00841394"/>
    <w:rsid w:val="00855638"/>
    <w:rsid w:val="008E7652"/>
    <w:rsid w:val="00AC24AF"/>
    <w:rsid w:val="00CD2845"/>
    <w:rsid w:val="00D95900"/>
    <w:rsid w:val="00FD7A6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CE1CF"/>
  <w15:chartTrackingRefBased/>
  <w15:docId w15:val="{CBBB817A-B675-474E-82F1-6BC679420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5F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25F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25F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25F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25F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25F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5F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5F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5F9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5F9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25F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25F9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25F9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25F9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25F9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5F9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5F9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5F95"/>
    <w:rPr>
      <w:rFonts w:eastAsiaTheme="majorEastAsia" w:cstheme="majorBidi"/>
      <w:color w:val="272727" w:themeColor="text1" w:themeTint="D8"/>
    </w:rPr>
  </w:style>
  <w:style w:type="paragraph" w:styleId="Ttulo">
    <w:name w:val="Title"/>
    <w:basedOn w:val="Normal"/>
    <w:next w:val="Normal"/>
    <w:link w:val="TtuloCar"/>
    <w:uiPriority w:val="10"/>
    <w:qFormat/>
    <w:rsid w:val="00825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5F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5F9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5F9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5F95"/>
    <w:pPr>
      <w:spacing w:before="160"/>
      <w:jc w:val="center"/>
    </w:pPr>
    <w:rPr>
      <w:i/>
      <w:iCs/>
      <w:color w:val="404040" w:themeColor="text1" w:themeTint="BF"/>
    </w:rPr>
  </w:style>
  <w:style w:type="character" w:customStyle="1" w:styleId="CitaCar">
    <w:name w:val="Cita Car"/>
    <w:basedOn w:val="Fuentedeprrafopredeter"/>
    <w:link w:val="Cita"/>
    <w:uiPriority w:val="29"/>
    <w:rsid w:val="00825F95"/>
    <w:rPr>
      <w:i/>
      <w:iCs/>
      <w:color w:val="404040" w:themeColor="text1" w:themeTint="BF"/>
    </w:rPr>
  </w:style>
  <w:style w:type="paragraph" w:styleId="Prrafodelista">
    <w:name w:val="List Paragraph"/>
    <w:basedOn w:val="Normal"/>
    <w:uiPriority w:val="34"/>
    <w:qFormat/>
    <w:rsid w:val="00825F95"/>
    <w:pPr>
      <w:ind w:left="720"/>
      <w:contextualSpacing/>
    </w:pPr>
  </w:style>
  <w:style w:type="character" w:styleId="nfasisintenso">
    <w:name w:val="Intense Emphasis"/>
    <w:basedOn w:val="Fuentedeprrafopredeter"/>
    <w:uiPriority w:val="21"/>
    <w:qFormat/>
    <w:rsid w:val="00825F95"/>
    <w:rPr>
      <w:i/>
      <w:iCs/>
      <w:color w:val="0F4761" w:themeColor="accent1" w:themeShade="BF"/>
    </w:rPr>
  </w:style>
  <w:style w:type="paragraph" w:styleId="Citadestacada">
    <w:name w:val="Intense Quote"/>
    <w:basedOn w:val="Normal"/>
    <w:next w:val="Normal"/>
    <w:link w:val="CitadestacadaCar"/>
    <w:uiPriority w:val="30"/>
    <w:qFormat/>
    <w:rsid w:val="00825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5F95"/>
    <w:rPr>
      <w:i/>
      <w:iCs/>
      <w:color w:val="0F4761" w:themeColor="accent1" w:themeShade="BF"/>
    </w:rPr>
  </w:style>
  <w:style w:type="character" w:styleId="Referenciaintensa">
    <w:name w:val="Intense Reference"/>
    <w:basedOn w:val="Fuentedeprrafopredeter"/>
    <w:uiPriority w:val="32"/>
    <w:qFormat/>
    <w:rsid w:val="00825F95"/>
    <w:rPr>
      <w:b/>
      <w:bCs/>
      <w:smallCaps/>
      <w:color w:val="0F4761" w:themeColor="accent1" w:themeShade="BF"/>
      <w:spacing w:val="5"/>
    </w:rPr>
  </w:style>
  <w:style w:type="character" w:styleId="Hipervnculo">
    <w:name w:val="Hyperlink"/>
    <w:basedOn w:val="Fuentedeprrafopredeter"/>
    <w:uiPriority w:val="99"/>
    <w:unhideWhenUsed/>
    <w:rsid w:val="00295BCD"/>
    <w:rPr>
      <w:color w:val="467886" w:themeColor="hyperlink"/>
      <w:u w:val="single"/>
    </w:rPr>
  </w:style>
  <w:style w:type="character" w:styleId="Mencinsinresolver">
    <w:name w:val="Unresolved Mention"/>
    <w:basedOn w:val="Fuentedeprrafopredeter"/>
    <w:uiPriority w:val="99"/>
    <w:semiHidden/>
    <w:unhideWhenUsed/>
    <w:rsid w:val="00295BCD"/>
    <w:rPr>
      <w:color w:val="605E5C"/>
      <w:shd w:val="clear" w:color="auto" w:fill="E1DFDD"/>
    </w:rPr>
  </w:style>
  <w:style w:type="character" w:styleId="Hipervnculovisitado">
    <w:name w:val="FollowedHyperlink"/>
    <w:basedOn w:val="Fuentedeprrafopredeter"/>
    <w:uiPriority w:val="99"/>
    <w:semiHidden/>
    <w:unhideWhenUsed/>
    <w:rsid w:val="00FD7A6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utorialesprogramacionya.com/disenosoftware/patronesdedisenogofcsharp/tema26.html" TargetMode="External"/><Relationship Id="rId3" Type="http://schemas.openxmlformats.org/officeDocument/2006/relationships/settings" Target="settings.xml"/><Relationship Id="rId7" Type="http://schemas.openxmlformats.org/officeDocument/2006/relationships/hyperlink" Target="https://refactoring.guru/es/design-patterns/mement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factoring.guru/es/design-patterns/flyweight" TargetMode="External"/><Relationship Id="rId5" Type="http://schemas.openxmlformats.org/officeDocument/2006/relationships/hyperlink" Target="https://tutorialesprogramacionya.com/disenosoftware/patronesdedisenogofcsharp/tema17.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4</Pages>
  <Words>976</Words>
  <Characters>5373</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Ocampo Morales</dc:creator>
  <cp:keywords/>
  <dc:description/>
  <cp:lastModifiedBy>Gabriela Ocampo Morales</cp:lastModifiedBy>
  <cp:revision>12</cp:revision>
  <dcterms:created xsi:type="dcterms:W3CDTF">2026-09-15T15:27:00Z</dcterms:created>
  <dcterms:modified xsi:type="dcterms:W3CDTF">2026-09-24T00:53:00Z</dcterms:modified>
</cp:coreProperties>
</file>