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D4D" w:rsidRPr="00A85EEF" w:rsidRDefault="00832D4D" w:rsidP="00832D4D">
      <w:pPr>
        <w:jc w:val="center"/>
        <w:rPr>
          <w:rFonts w:ascii="Times New Roman" w:hAnsi="Times New Roman" w:cs="Times New Roman"/>
          <w:sz w:val="28"/>
          <w:szCs w:val="28"/>
        </w:rPr>
      </w:pPr>
      <w:r w:rsidRPr="00A85EEF">
        <w:rPr>
          <w:rFonts w:ascii="Times New Roman" w:hAnsi="Times New Roman" w:cs="Times New Roman"/>
          <w:sz w:val="28"/>
          <w:szCs w:val="28"/>
        </w:rPr>
        <w:t xml:space="preserve">Laboratoire #1 – Introduction à la conception logicielle </w:t>
      </w:r>
      <w:proofErr w:type="spellStart"/>
      <w:r w:rsidRPr="00A85EEF">
        <w:rPr>
          <w:rFonts w:ascii="Times New Roman" w:hAnsi="Times New Roman" w:cs="Times New Roman"/>
          <w:sz w:val="28"/>
          <w:szCs w:val="28"/>
        </w:rPr>
        <w:t>Quartus</w:t>
      </w:r>
      <w:proofErr w:type="spellEnd"/>
      <w:r w:rsidRPr="00A85EEF">
        <w:rPr>
          <w:rFonts w:ascii="Times New Roman" w:hAnsi="Times New Roman" w:cs="Times New Roman"/>
          <w:sz w:val="28"/>
          <w:szCs w:val="28"/>
        </w:rPr>
        <w:t xml:space="preserve"> II</w:t>
      </w:r>
    </w:p>
    <w:p w:rsidR="00832D4D" w:rsidRPr="00A85EEF" w:rsidRDefault="00832D4D" w:rsidP="00832D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2D4D" w:rsidRPr="00A85EEF" w:rsidRDefault="00832D4D" w:rsidP="00832D4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85EEF">
        <w:rPr>
          <w:rFonts w:ascii="Times New Roman" w:hAnsi="Times New Roman" w:cs="Times New Roman"/>
          <w:sz w:val="28"/>
          <w:szCs w:val="28"/>
        </w:rPr>
        <w:t>par</w:t>
      </w:r>
      <w:proofErr w:type="gramEnd"/>
    </w:p>
    <w:p w:rsidR="00832D4D" w:rsidRPr="00A85EEF" w:rsidRDefault="00832D4D" w:rsidP="00832D4D">
      <w:pPr>
        <w:jc w:val="center"/>
        <w:rPr>
          <w:rFonts w:ascii="Times New Roman" w:hAnsi="Times New Roman" w:cs="Times New Roman"/>
          <w:sz w:val="28"/>
          <w:szCs w:val="28"/>
        </w:rPr>
      </w:pPr>
      <w:r w:rsidRPr="00A85EEF">
        <w:rPr>
          <w:rFonts w:ascii="Times New Roman" w:hAnsi="Times New Roman" w:cs="Times New Roman"/>
          <w:sz w:val="28"/>
          <w:szCs w:val="28"/>
        </w:rPr>
        <w:t>Gabriel Brunet</w:t>
      </w:r>
    </w:p>
    <w:p w:rsidR="00832D4D" w:rsidRPr="00A85EEF" w:rsidRDefault="00832D4D" w:rsidP="00832D4D">
      <w:pPr>
        <w:jc w:val="center"/>
        <w:rPr>
          <w:rFonts w:ascii="Times New Roman" w:hAnsi="Times New Roman" w:cs="Times New Roman"/>
          <w:sz w:val="28"/>
          <w:szCs w:val="28"/>
        </w:rPr>
      </w:pPr>
      <w:r w:rsidRPr="00A85EEF">
        <w:rPr>
          <w:rFonts w:ascii="Times New Roman" w:hAnsi="Times New Roman" w:cs="Times New Roman"/>
          <w:sz w:val="28"/>
          <w:szCs w:val="28"/>
        </w:rPr>
        <w:t>#7901853</w:t>
      </w:r>
    </w:p>
    <w:p w:rsidR="00832D4D" w:rsidRPr="00A85EEF" w:rsidRDefault="00832D4D" w:rsidP="00832D4D">
      <w:pPr>
        <w:jc w:val="center"/>
        <w:rPr>
          <w:rFonts w:ascii="Times New Roman" w:hAnsi="Times New Roman" w:cs="Times New Roman"/>
          <w:sz w:val="28"/>
          <w:szCs w:val="28"/>
        </w:rPr>
      </w:pPr>
      <w:r w:rsidRPr="00A85EEF">
        <w:rPr>
          <w:rFonts w:ascii="Times New Roman" w:hAnsi="Times New Roman" w:cs="Times New Roman"/>
          <w:sz w:val="28"/>
          <w:szCs w:val="28"/>
        </w:rPr>
        <w:t>Et</w:t>
      </w:r>
    </w:p>
    <w:p w:rsidR="00832D4D" w:rsidRPr="00A85EEF" w:rsidRDefault="00832D4D" w:rsidP="00832D4D">
      <w:pPr>
        <w:jc w:val="center"/>
        <w:rPr>
          <w:rFonts w:ascii="Times New Roman" w:hAnsi="Times New Roman" w:cs="Times New Roman"/>
          <w:sz w:val="28"/>
          <w:szCs w:val="28"/>
        </w:rPr>
      </w:pPr>
      <w:r w:rsidRPr="00A85EEF">
        <w:rPr>
          <w:rFonts w:ascii="Times New Roman" w:hAnsi="Times New Roman" w:cs="Times New Roman"/>
          <w:sz w:val="28"/>
          <w:szCs w:val="28"/>
        </w:rPr>
        <w:t>Maxime Laurin</w:t>
      </w:r>
    </w:p>
    <w:p w:rsidR="00832D4D" w:rsidRPr="00A85EEF" w:rsidRDefault="00832D4D" w:rsidP="00832D4D">
      <w:pPr>
        <w:jc w:val="center"/>
        <w:rPr>
          <w:rFonts w:ascii="Times New Roman" w:hAnsi="Times New Roman" w:cs="Times New Roman"/>
          <w:sz w:val="28"/>
          <w:szCs w:val="28"/>
        </w:rPr>
      </w:pPr>
      <w:r w:rsidRPr="00A85EEF">
        <w:rPr>
          <w:rFonts w:ascii="Times New Roman" w:hAnsi="Times New Roman" w:cs="Times New Roman"/>
          <w:sz w:val="28"/>
          <w:szCs w:val="28"/>
        </w:rPr>
        <w:t>#8032283</w:t>
      </w:r>
    </w:p>
    <w:p w:rsidR="00832D4D" w:rsidRPr="00A85EEF" w:rsidRDefault="00832D4D" w:rsidP="00832D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2D4D" w:rsidRPr="00A85EEF" w:rsidRDefault="00832D4D" w:rsidP="00832D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2D4D" w:rsidRPr="00A85EEF" w:rsidRDefault="00832D4D" w:rsidP="00832D4D">
      <w:pPr>
        <w:jc w:val="center"/>
        <w:rPr>
          <w:rFonts w:ascii="Times New Roman" w:hAnsi="Times New Roman" w:cs="Times New Roman"/>
          <w:sz w:val="28"/>
          <w:szCs w:val="28"/>
        </w:rPr>
      </w:pPr>
      <w:r w:rsidRPr="00A85EEF">
        <w:rPr>
          <w:rFonts w:ascii="Times New Roman" w:hAnsi="Times New Roman" w:cs="Times New Roman"/>
          <w:sz w:val="28"/>
          <w:szCs w:val="28"/>
        </w:rPr>
        <w:t xml:space="preserve">Travail soumis à </w:t>
      </w:r>
    </w:p>
    <w:p w:rsidR="00832D4D" w:rsidRPr="00A85EEF" w:rsidRDefault="00832D4D" w:rsidP="00832D4D">
      <w:pPr>
        <w:jc w:val="center"/>
        <w:rPr>
          <w:rFonts w:ascii="Times New Roman" w:hAnsi="Times New Roman" w:cs="Times New Roman"/>
          <w:sz w:val="28"/>
          <w:szCs w:val="28"/>
        </w:rPr>
      </w:pPr>
      <w:r w:rsidRPr="00A85EEF">
        <w:rPr>
          <w:rFonts w:ascii="Times New Roman" w:hAnsi="Times New Roman" w:cs="Times New Roman"/>
          <w:sz w:val="28"/>
          <w:szCs w:val="28"/>
        </w:rPr>
        <w:t xml:space="preserve">Dr Rami </w:t>
      </w:r>
      <w:proofErr w:type="spellStart"/>
      <w:r w:rsidRPr="00A85EEF">
        <w:rPr>
          <w:rFonts w:ascii="Times New Roman" w:hAnsi="Times New Roman" w:cs="Times New Roman"/>
          <w:sz w:val="28"/>
          <w:szCs w:val="28"/>
        </w:rPr>
        <w:t>Abielmona</w:t>
      </w:r>
      <w:proofErr w:type="spellEnd"/>
    </w:p>
    <w:p w:rsidR="00832D4D" w:rsidRPr="00A85EEF" w:rsidRDefault="00832D4D" w:rsidP="00832D4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85EEF">
        <w:rPr>
          <w:rFonts w:ascii="Times New Roman" w:hAnsi="Times New Roman" w:cs="Times New Roman"/>
          <w:sz w:val="28"/>
          <w:szCs w:val="28"/>
        </w:rPr>
        <w:t>dans</w:t>
      </w:r>
      <w:proofErr w:type="gramEnd"/>
      <w:r w:rsidRPr="00A85EEF">
        <w:rPr>
          <w:rFonts w:ascii="Times New Roman" w:hAnsi="Times New Roman" w:cs="Times New Roman"/>
          <w:sz w:val="28"/>
          <w:szCs w:val="28"/>
        </w:rPr>
        <w:t xml:space="preserve"> le cadre du cours</w:t>
      </w:r>
    </w:p>
    <w:p w:rsidR="00832D4D" w:rsidRPr="00A85EEF" w:rsidRDefault="00832D4D" w:rsidP="00832D4D">
      <w:pPr>
        <w:jc w:val="center"/>
        <w:rPr>
          <w:rFonts w:ascii="Times New Roman" w:hAnsi="Times New Roman" w:cs="Times New Roman"/>
          <w:sz w:val="28"/>
          <w:szCs w:val="28"/>
        </w:rPr>
      </w:pPr>
      <w:r w:rsidRPr="00A85EEF">
        <w:rPr>
          <w:rFonts w:ascii="Times New Roman" w:hAnsi="Times New Roman" w:cs="Times New Roman"/>
          <w:sz w:val="28"/>
          <w:szCs w:val="28"/>
        </w:rPr>
        <w:t>Architecture des Ordinateurs I (CEG2536)</w:t>
      </w:r>
    </w:p>
    <w:p w:rsidR="00832D4D" w:rsidRPr="00A85EEF" w:rsidRDefault="00832D4D" w:rsidP="00832D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2D4D" w:rsidRPr="00A85EEF" w:rsidRDefault="00832D4D" w:rsidP="00832D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2D4D" w:rsidRPr="00A85EEF" w:rsidRDefault="00832D4D" w:rsidP="00832D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2D4D" w:rsidRPr="00A85EEF" w:rsidRDefault="00832D4D" w:rsidP="00832D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2D4D" w:rsidRPr="00A85EEF" w:rsidRDefault="00832D4D" w:rsidP="00832D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2D4D" w:rsidRPr="00A85EEF" w:rsidRDefault="00832D4D" w:rsidP="00832D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2D4D" w:rsidRPr="00A85EEF" w:rsidRDefault="00832D4D" w:rsidP="00832D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2D4D" w:rsidRPr="00A85EEF" w:rsidRDefault="00832D4D" w:rsidP="00832D4D">
      <w:pPr>
        <w:jc w:val="center"/>
        <w:rPr>
          <w:rFonts w:ascii="Times New Roman" w:hAnsi="Times New Roman" w:cs="Times New Roman"/>
          <w:sz w:val="28"/>
          <w:szCs w:val="28"/>
        </w:rPr>
      </w:pPr>
      <w:r w:rsidRPr="00A85EEF">
        <w:rPr>
          <w:rFonts w:ascii="Times New Roman" w:hAnsi="Times New Roman" w:cs="Times New Roman"/>
          <w:sz w:val="28"/>
          <w:szCs w:val="28"/>
        </w:rPr>
        <w:t>Université d’Ottawa</w:t>
      </w:r>
    </w:p>
    <w:p w:rsidR="00832D4D" w:rsidRPr="00A85EEF" w:rsidRDefault="00832D4D" w:rsidP="00832D4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85EEF">
        <w:rPr>
          <w:rFonts w:ascii="Times New Roman" w:hAnsi="Times New Roman" w:cs="Times New Roman"/>
          <w:sz w:val="28"/>
          <w:szCs w:val="28"/>
        </w:rPr>
        <w:t>le</w:t>
      </w:r>
      <w:proofErr w:type="gramEnd"/>
      <w:r w:rsidRPr="00A85EEF">
        <w:rPr>
          <w:rFonts w:ascii="Times New Roman" w:hAnsi="Times New Roman" w:cs="Times New Roman"/>
          <w:sz w:val="28"/>
          <w:szCs w:val="28"/>
        </w:rPr>
        <w:t xml:space="preserve"> 28 Septembre 2015 </w:t>
      </w:r>
    </w:p>
    <w:p w:rsidR="00054FC1" w:rsidRPr="00A85EEF" w:rsidRDefault="00C76C26">
      <w:pPr>
        <w:rPr>
          <w:rFonts w:ascii="Times New Roman" w:hAnsi="Times New Roman" w:cs="Times New Roman"/>
          <w:b/>
          <w:sz w:val="28"/>
        </w:rPr>
      </w:pPr>
      <w:r w:rsidRPr="00A85EEF">
        <w:rPr>
          <w:rFonts w:ascii="Times New Roman" w:hAnsi="Times New Roman" w:cs="Times New Roman"/>
          <w:b/>
          <w:sz w:val="28"/>
        </w:rPr>
        <w:lastRenderedPageBreak/>
        <w:t>Introduction :</w:t>
      </w:r>
    </w:p>
    <w:p w:rsidR="00C76C26" w:rsidRPr="00A85EEF" w:rsidRDefault="00C76C26">
      <w:pPr>
        <w:rPr>
          <w:rFonts w:ascii="Times New Roman" w:hAnsi="Times New Roman" w:cs="Times New Roman"/>
        </w:rPr>
      </w:pPr>
      <w:r w:rsidRPr="00A85EEF">
        <w:rPr>
          <w:rFonts w:ascii="Times New Roman" w:hAnsi="Times New Roman" w:cs="Times New Roman"/>
        </w:rPr>
        <w:t xml:space="preserve">Dans ce laboratoire le principal objectif était d’apprendre comment dessiner un circuit avec </w:t>
      </w:r>
      <w:proofErr w:type="spellStart"/>
      <w:r w:rsidRPr="00A85EEF">
        <w:rPr>
          <w:rFonts w:ascii="Times New Roman" w:hAnsi="Times New Roman" w:cs="Times New Roman"/>
        </w:rPr>
        <w:t>Quartus</w:t>
      </w:r>
      <w:proofErr w:type="spellEnd"/>
      <w:r w:rsidRPr="00A85EEF">
        <w:rPr>
          <w:rFonts w:ascii="Times New Roman" w:hAnsi="Times New Roman" w:cs="Times New Roman"/>
        </w:rPr>
        <w:t xml:space="preserve"> et savoir comment utiliser les nouvelles cartes </w:t>
      </w:r>
      <w:proofErr w:type="spellStart"/>
      <w:r w:rsidRPr="00A85EEF">
        <w:rPr>
          <w:rFonts w:ascii="Times New Roman" w:hAnsi="Times New Roman" w:cs="Times New Roman"/>
        </w:rPr>
        <w:t>Altera</w:t>
      </w:r>
      <w:proofErr w:type="spellEnd"/>
      <w:r w:rsidRPr="00A85EEF">
        <w:rPr>
          <w:rFonts w:ascii="Times New Roman" w:hAnsi="Times New Roman" w:cs="Times New Roman"/>
        </w:rPr>
        <w:t xml:space="preserve">. Nous devions également apprendre comment faire les simulations, car le processus n’est pas le même qu’avec la version précédente de </w:t>
      </w:r>
      <w:proofErr w:type="spellStart"/>
      <w:r w:rsidRPr="00A85EEF">
        <w:rPr>
          <w:rFonts w:ascii="Times New Roman" w:hAnsi="Times New Roman" w:cs="Times New Roman"/>
        </w:rPr>
        <w:t>Quartus</w:t>
      </w:r>
      <w:proofErr w:type="spellEnd"/>
      <w:r w:rsidRPr="00A85EEF">
        <w:rPr>
          <w:rFonts w:ascii="Times New Roman" w:hAnsi="Times New Roman" w:cs="Times New Roman"/>
        </w:rPr>
        <w:t xml:space="preserve">, que nous avions utilisé dans le cours de la session dernière. Donc le matériel que nous avons utilisé était le logiciel </w:t>
      </w:r>
      <w:proofErr w:type="spellStart"/>
      <w:r w:rsidRPr="00A85EEF">
        <w:rPr>
          <w:rFonts w:ascii="Times New Roman" w:hAnsi="Times New Roman" w:cs="Times New Roman"/>
        </w:rPr>
        <w:t>Quartus</w:t>
      </w:r>
      <w:proofErr w:type="spellEnd"/>
      <w:r w:rsidRPr="00A85EEF">
        <w:rPr>
          <w:rFonts w:ascii="Times New Roman" w:hAnsi="Times New Roman" w:cs="Times New Roman"/>
        </w:rPr>
        <w:t xml:space="preserve"> 13.0 et les nouvelles cartes </w:t>
      </w:r>
      <w:proofErr w:type="spellStart"/>
      <w:r w:rsidRPr="00A85EEF">
        <w:rPr>
          <w:rFonts w:ascii="Times New Roman" w:hAnsi="Times New Roman" w:cs="Times New Roman"/>
        </w:rPr>
        <w:t>Altera</w:t>
      </w:r>
      <w:proofErr w:type="spellEnd"/>
      <w:r w:rsidRPr="00A85EEF">
        <w:rPr>
          <w:rFonts w:ascii="Times New Roman" w:hAnsi="Times New Roman" w:cs="Times New Roman"/>
        </w:rPr>
        <w:t>.</w:t>
      </w:r>
    </w:p>
    <w:p w:rsidR="00C76C26" w:rsidRPr="00A85EEF" w:rsidRDefault="00C76C26">
      <w:pPr>
        <w:rPr>
          <w:rFonts w:ascii="Times New Roman" w:hAnsi="Times New Roman" w:cs="Times New Roman"/>
        </w:rPr>
      </w:pPr>
    </w:p>
    <w:p w:rsidR="00C76C26" w:rsidRPr="00A85EEF" w:rsidRDefault="00C76C26">
      <w:pPr>
        <w:rPr>
          <w:rFonts w:ascii="Times New Roman" w:hAnsi="Times New Roman" w:cs="Times New Roman"/>
          <w:b/>
          <w:sz w:val="28"/>
        </w:rPr>
      </w:pPr>
      <w:r w:rsidRPr="00A85EEF">
        <w:rPr>
          <w:rFonts w:ascii="Times New Roman" w:hAnsi="Times New Roman" w:cs="Times New Roman"/>
          <w:b/>
          <w:sz w:val="28"/>
        </w:rPr>
        <w:t>Conception :</w:t>
      </w:r>
    </w:p>
    <w:p w:rsidR="00C76C26" w:rsidRDefault="00C76C26">
      <w:pPr>
        <w:rPr>
          <w:rFonts w:ascii="Times New Roman" w:hAnsi="Times New Roman" w:cs="Times New Roman"/>
        </w:rPr>
      </w:pPr>
      <w:r w:rsidRPr="00A85EEF">
        <w:rPr>
          <w:rFonts w:ascii="Times New Roman" w:hAnsi="Times New Roman" w:cs="Times New Roman"/>
        </w:rPr>
        <w:t>Pour les tables de vérités, elles sont dans le pré-</w:t>
      </w:r>
      <w:proofErr w:type="spellStart"/>
      <w:r w:rsidRPr="00A85EEF">
        <w:rPr>
          <w:rFonts w:ascii="Times New Roman" w:hAnsi="Times New Roman" w:cs="Times New Roman"/>
        </w:rPr>
        <w:t>lab</w:t>
      </w:r>
      <w:proofErr w:type="spellEnd"/>
      <w:r w:rsidR="00D25A8C" w:rsidRPr="00A85EEF">
        <w:rPr>
          <w:rFonts w:ascii="Times New Roman" w:hAnsi="Times New Roman" w:cs="Times New Roman"/>
        </w:rPr>
        <w:t xml:space="preserve"> (voir 2 dernières pages du rapport)</w:t>
      </w:r>
      <w:r w:rsidRPr="00A85EEF">
        <w:rPr>
          <w:rFonts w:ascii="Times New Roman" w:hAnsi="Times New Roman" w:cs="Times New Roman"/>
        </w:rPr>
        <w:t>. Voici donc le schéma du circuit que nous avons implémenté :</w:t>
      </w:r>
    </w:p>
    <w:p w:rsidR="00A85EEF" w:rsidRPr="00A85EEF" w:rsidRDefault="00A85EEF">
      <w:pPr>
        <w:rPr>
          <w:rFonts w:ascii="Times New Roman" w:hAnsi="Times New Roman" w:cs="Times New Roman"/>
        </w:rPr>
      </w:pPr>
    </w:p>
    <w:p w:rsidR="00C76C26" w:rsidRPr="00A85EEF" w:rsidRDefault="00C76C26">
      <w:pPr>
        <w:rPr>
          <w:rFonts w:ascii="Times New Roman" w:hAnsi="Times New Roman" w:cs="Times New Roman"/>
        </w:rPr>
      </w:pPr>
      <w:r w:rsidRPr="00A85EEF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4362AC99" wp14:editId="3B843350">
            <wp:extent cx="548640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C26" w:rsidRPr="00A85EEF" w:rsidRDefault="00C76C26">
      <w:pPr>
        <w:rPr>
          <w:rFonts w:ascii="Times New Roman" w:hAnsi="Times New Roman" w:cs="Times New Roman"/>
        </w:rPr>
      </w:pPr>
    </w:p>
    <w:p w:rsidR="00C76C26" w:rsidRPr="00A85EEF" w:rsidRDefault="00C76C26">
      <w:pPr>
        <w:rPr>
          <w:rFonts w:ascii="Times New Roman" w:hAnsi="Times New Roman" w:cs="Times New Roman"/>
          <w:b/>
          <w:sz w:val="28"/>
        </w:rPr>
      </w:pPr>
      <w:r w:rsidRPr="00A85EEF">
        <w:rPr>
          <w:rFonts w:ascii="Times New Roman" w:hAnsi="Times New Roman" w:cs="Times New Roman"/>
          <w:b/>
          <w:sz w:val="28"/>
        </w:rPr>
        <w:t>Simulation et vérification :</w:t>
      </w:r>
    </w:p>
    <w:p w:rsidR="00C76C26" w:rsidRPr="00A85EEF" w:rsidRDefault="00C76C26">
      <w:pPr>
        <w:rPr>
          <w:rFonts w:ascii="Times New Roman" w:hAnsi="Times New Roman" w:cs="Times New Roman"/>
        </w:rPr>
      </w:pPr>
      <w:r w:rsidRPr="00A85EEF">
        <w:rPr>
          <w:rFonts w:ascii="Times New Roman" w:hAnsi="Times New Roman" w:cs="Times New Roman"/>
        </w:rPr>
        <w:t>Voici le résultat de la simulation :</w:t>
      </w:r>
    </w:p>
    <w:p w:rsidR="00C76C26" w:rsidRPr="00A85EEF" w:rsidRDefault="00C76C26">
      <w:pPr>
        <w:rPr>
          <w:rFonts w:ascii="Times New Roman" w:hAnsi="Times New Roman" w:cs="Times New Roman"/>
        </w:rPr>
      </w:pPr>
      <w:r w:rsidRPr="00A85EEF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59B153B6" wp14:editId="02E54A2F">
            <wp:extent cx="5486400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C26" w:rsidRPr="00A85EEF" w:rsidRDefault="00C76C26" w:rsidP="00C76C26">
      <w:pPr>
        <w:rPr>
          <w:rFonts w:ascii="Times New Roman" w:hAnsi="Times New Roman" w:cs="Times New Roman"/>
        </w:rPr>
      </w:pPr>
    </w:p>
    <w:p w:rsidR="00C76C26" w:rsidRPr="00A85EEF" w:rsidRDefault="00C76C26" w:rsidP="00C76C26">
      <w:pPr>
        <w:rPr>
          <w:rFonts w:ascii="Times New Roman" w:hAnsi="Times New Roman" w:cs="Times New Roman"/>
        </w:rPr>
      </w:pPr>
    </w:p>
    <w:p w:rsidR="00A85EEF" w:rsidRDefault="00A85EEF" w:rsidP="00C76C26">
      <w:pPr>
        <w:rPr>
          <w:rFonts w:ascii="Times New Roman" w:hAnsi="Times New Roman" w:cs="Times New Roman"/>
        </w:rPr>
      </w:pPr>
    </w:p>
    <w:p w:rsidR="00C76C26" w:rsidRPr="00A85EEF" w:rsidRDefault="00C76C26" w:rsidP="00C76C26">
      <w:pPr>
        <w:rPr>
          <w:rFonts w:ascii="Times New Roman" w:hAnsi="Times New Roman" w:cs="Times New Roman"/>
          <w:b/>
          <w:sz w:val="28"/>
        </w:rPr>
      </w:pPr>
      <w:r w:rsidRPr="00A85EEF">
        <w:rPr>
          <w:rFonts w:ascii="Times New Roman" w:hAnsi="Times New Roman" w:cs="Times New Roman"/>
          <w:b/>
          <w:sz w:val="28"/>
        </w:rPr>
        <w:lastRenderedPageBreak/>
        <w:t>Discussion et Conclusion :</w:t>
      </w:r>
    </w:p>
    <w:p w:rsidR="00D25A8C" w:rsidRPr="00A85EEF" w:rsidRDefault="00C76C26" w:rsidP="00C76C26">
      <w:pPr>
        <w:rPr>
          <w:rFonts w:ascii="Times New Roman" w:hAnsi="Times New Roman" w:cs="Times New Roman"/>
        </w:rPr>
      </w:pPr>
      <w:r w:rsidRPr="00A85EEF">
        <w:rPr>
          <w:rFonts w:ascii="Times New Roman" w:hAnsi="Times New Roman" w:cs="Times New Roman"/>
        </w:rPr>
        <w:t xml:space="preserve">Durant le laboratoire, nous n’avons rencontré aucun problème, nous avons appris à dessiner les circuits correctement, donc nous avons obtenu les résultats qui étaient attendus selon nos tables de vérités et les équations. Nous pouvons remarquer aussi que grâce aux nouvelles cartes </w:t>
      </w:r>
      <w:proofErr w:type="spellStart"/>
      <w:r w:rsidRPr="00A85EEF">
        <w:rPr>
          <w:rFonts w:ascii="Times New Roman" w:hAnsi="Times New Roman" w:cs="Times New Roman"/>
        </w:rPr>
        <w:t>Altera</w:t>
      </w:r>
      <w:proofErr w:type="spellEnd"/>
      <w:r w:rsidRPr="00A85EEF">
        <w:rPr>
          <w:rFonts w:ascii="Times New Roman" w:hAnsi="Times New Roman" w:cs="Times New Roman"/>
        </w:rPr>
        <w:t xml:space="preserve">, les manipulations sont beaucoup plus simples et nous sauvent du temps. Quant au logiciel </w:t>
      </w:r>
      <w:proofErr w:type="spellStart"/>
      <w:r w:rsidRPr="00A85EEF">
        <w:rPr>
          <w:rFonts w:ascii="Times New Roman" w:hAnsi="Times New Roman" w:cs="Times New Roman"/>
        </w:rPr>
        <w:t>Quartus</w:t>
      </w:r>
      <w:proofErr w:type="spellEnd"/>
      <w:r w:rsidRPr="00A85EEF">
        <w:rPr>
          <w:rFonts w:ascii="Times New Roman" w:hAnsi="Times New Roman" w:cs="Times New Roman"/>
        </w:rPr>
        <w:t>, la conception des circuits reste toujours la même, par contre pour les simulations, le processus est différent, mais reste toujours aussi simple à utiliser. Pour conclure, tous les objectifs du laboratoire ont été accomplis.</w:t>
      </w:r>
    </w:p>
    <w:p w:rsidR="00D25A8C" w:rsidRPr="00A85EEF" w:rsidRDefault="00D25A8C" w:rsidP="00D25A8C">
      <w:pPr>
        <w:rPr>
          <w:rFonts w:ascii="Times New Roman" w:hAnsi="Times New Roman" w:cs="Times New Roman"/>
        </w:rPr>
      </w:pPr>
    </w:p>
    <w:p w:rsidR="00D25A8C" w:rsidRPr="00A85EEF" w:rsidRDefault="00D25A8C" w:rsidP="00D25A8C">
      <w:pPr>
        <w:rPr>
          <w:rFonts w:ascii="Times New Roman" w:hAnsi="Times New Roman" w:cs="Times New Roman"/>
        </w:rPr>
      </w:pPr>
    </w:p>
    <w:p w:rsidR="00D25A8C" w:rsidRPr="00A85EEF" w:rsidRDefault="00D25A8C" w:rsidP="00D25A8C">
      <w:pPr>
        <w:rPr>
          <w:rFonts w:ascii="Times New Roman" w:hAnsi="Times New Roman" w:cs="Times New Roman"/>
        </w:rPr>
      </w:pPr>
    </w:p>
    <w:p w:rsidR="00D25A8C" w:rsidRPr="00A85EEF" w:rsidRDefault="00D25A8C" w:rsidP="00D25A8C">
      <w:pPr>
        <w:rPr>
          <w:rFonts w:ascii="Times New Roman" w:hAnsi="Times New Roman" w:cs="Times New Roman"/>
        </w:rPr>
      </w:pPr>
      <w:bookmarkStart w:id="0" w:name="_GoBack"/>
    </w:p>
    <w:p w:rsidR="00D25A8C" w:rsidRPr="00A85EEF" w:rsidRDefault="00D25A8C" w:rsidP="00D25A8C">
      <w:pPr>
        <w:rPr>
          <w:rFonts w:ascii="Times New Roman" w:hAnsi="Times New Roman" w:cs="Times New Roman"/>
        </w:rPr>
      </w:pPr>
    </w:p>
    <w:bookmarkEnd w:id="0"/>
    <w:p w:rsidR="00D25A8C" w:rsidRPr="00A85EEF" w:rsidRDefault="00D25A8C" w:rsidP="00D25A8C">
      <w:pPr>
        <w:rPr>
          <w:rFonts w:ascii="Times New Roman" w:hAnsi="Times New Roman" w:cs="Times New Roman"/>
        </w:rPr>
      </w:pPr>
    </w:p>
    <w:p w:rsidR="00D25A8C" w:rsidRPr="00A85EEF" w:rsidRDefault="00D25A8C" w:rsidP="00D25A8C">
      <w:pPr>
        <w:rPr>
          <w:rFonts w:ascii="Times New Roman" w:hAnsi="Times New Roman" w:cs="Times New Roman"/>
        </w:rPr>
      </w:pPr>
    </w:p>
    <w:p w:rsidR="00D25A8C" w:rsidRPr="00A85EEF" w:rsidRDefault="00D25A8C" w:rsidP="00D25A8C">
      <w:pPr>
        <w:rPr>
          <w:rFonts w:ascii="Times New Roman" w:hAnsi="Times New Roman" w:cs="Times New Roman"/>
        </w:rPr>
      </w:pPr>
    </w:p>
    <w:p w:rsidR="00D25A8C" w:rsidRPr="00A85EEF" w:rsidRDefault="00D25A8C" w:rsidP="00D25A8C">
      <w:pPr>
        <w:rPr>
          <w:rFonts w:ascii="Times New Roman" w:hAnsi="Times New Roman" w:cs="Times New Roman"/>
        </w:rPr>
      </w:pPr>
    </w:p>
    <w:p w:rsidR="00D25A8C" w:rsidRPr="00A85EEF" w:rsidRDefault="00D25A8C" w:rsidP="00D25A8C">
      <w:pPr>
        <w:rPr>
          <w:rFonts w:ascii="Times New Roman" w:hAnsi="Times New Roman" w:cs="Times New Roman"/>
        </w:rPr>
      </w:pPr>
    </w:p>
    <w:p w:rsidR="00D25A8C" w:rsidRPr="00A85EEF" w:rsidRDefault="00D25A8C" w:rsidP="00D25A8C">
      <w:pPr>
        <w:rPr>
          <w:rFonts w:ascii="Times New Roman" w:hAnsi="Times New Roman" w:cs="Times New Roman"/>
        </w:rPr>
      </w:pPr>
    </w:p>
    <w:p w:rsidR="00C76C26" w:rsidRPr="00A85EEF" w:rsidRDefault="00C76C26" w:rsidP="00D25A8C">
      <w:pPr>
        <w:rPr>
          <w:rFonts w:ascii="Times New Roman" w:hAnsi="Times New Roman" w:cs="Times New Roman"/>
        </w:rPr>
      </w:pPr>
    </w:p>
    <w:p w:rsidR="00D25A8C" w:rsidRPr="00A85EEF" w:rsidRDefault="00D25A8C" w:rsidP="00D25A8C">
      <w:pPr>
        <w:rPr>
          <w:rFonts w:ascii="Times New Roman" w:hAnsi="Times New Roman" w:cs="Times New Roman"/>
        </w:rPr>
      </w:pPr>
    </w:p>
    <w:p w:rsidR="00D25A8C" w:rsidRPr="00A85EEF" w:rsidRDefault="00D25A8C" w:rsidP="00D25A8C">
      <w:pPr>
        <w:rPr>
          <w:rFonts w:ascii="Times New Roman" w:hAnsi="Times New Roman" w:cs="Times New Roman"/>
        </w:rPr>
      </w:pPr>
    </w:p>
    <w:p w:rsidR="00D25A8C" w:rsidRPr="00A85EEF" w:rsidRDefault="00D25A8C" w:rsidP="00D25A8C">
      <w:pPr>
        <w:rPr>
          <w:rFonts w:ascii="Times New Roman" w:hAnsi="Times New Roman" w:cs="Times New Roman"/>
        </w:rPr>
      </w:pPr>
    </w:p>
    <w:p w:rsidR="00D25A8C" w:rsidRPr="00A85EEF" w:rsidRDefault="00D25A8C" w:rsidP="00D25A8C">
      <w:pPr>
        <w:rPr>
          <w:rFonts w:ascii="Times New Roman" w:hAnsi="Times New Roman" w:cs="Times New Roman"/>
        </w:rPr>
      </w:pPr>
    </w:p>
    <w:p w:rsidR="00D25A8C" w:rsidRPr="00A85EEF" w:rsidRDefault="00D25A8C" w:rsidP="00D25A8C">
      <w:pPr>
        <w:rPr>
          <w:rFonts w:ascii="Times New Roman" w:hAnsi="Times New Roman" w:cs="Times New Roman"/>
        </w:rPr>
      </w:pPr>
    </w:p>
    <w:p w:rsidR="00D25A8C" w:rsidRPr="00A85EEF" w:rsidRDefault="00D25A8C" w:rsidP="00D25A8C">
      <w:pPr>
        <w:rPr>
          <w:rFonts w:ascii="Times New Roman" w:hAnsi="Times New Roman" w:cs="Times New Roman"/>
        </w:rPr>
      </w:pPr>
    </w:p>
    <w:p w:rsidR="00D25A8C" w:rsidRPr="00A85EEF" w:rsidRDefault="00D25A8C" w:rsidP="00D25A8C">
      <w:pPr>
        <w:rPr>
          <w:rFonts w:ascii="Times New Roman" w:hAnsi="Times New Roman" w:cs="Times New Roman"/>
        </w:rPr>
      </w:pPr>
    </w:p>
    <w:p w:rsidR="00D25A8C" w:rsidRPr="00A85EEF" w:rsidRDefault="00D25A8C" w:rsidP="00D25A8C">
      <w:pPr>
        <w:rPr>
          <w:rFonts w:ascii="Times New Roman" w:hAnsi="Times New Roman" w:cs="Times New Roman"/>
        </w:rPr>
      </w:pPr>
    </w:p>
    <w:p w:rsidR="00A85EEF" w:rsidRDefault="00A85EEF" w:rsidP="00D25A8C">
      <w:pPr>
        <w:rPr>
          <w:rFonts w:ascii="Times New Roman" w:hAnsi="Times New Roman" w:cs="Times New Roman"/>
          <w:b/>
          <w:sz w:val="28"/>
        </w:rPr>
      </w:pPr>
    </w:p>
    <w:p w:rsidR="00D25A8C" w:rsidRPr="00A85EEF" w:rsidRDefault="00D25A8C" w:rsidP="00D25A8C">
      <w:pPr>
        <w:rPr>
          <w:rFonts w:ascii="Times New Roman" w:hAnsi="Times New Roman" w:cs="Times New Roman"/>
          <w:b/>
          <w:sz w:val="28"/>
        </w:rPr>
      </w:pPr>
      <w:r w:rsidRPr="00A85EEF">
        <w:rPr>
          <w:rFonts w:ascii="Times New Roman" w:hAnsi="Times New Roman" w:cs="Times New Roman"/>
          <w:b/>
          <w:sz w:val="28"/>
        </w:rPr>
        <w:lastRenderedPageBreak/>
        <w:t>Pré-</w:t>
      </w:r>
      <w:proofErr w:type="spellStart"/>
      <w:r w:rsidRPr="00A85EEF">
        <w:rPr>
          <w:rFonts w:ascii="Times New Roman" w:hAnsi="Times New Roman" w:cs="Times New Roman"/>
          <w:b/>
          <w:sz w:val="28"/>
        </w:rPr>
        <w:t>Lab</w:t>
      </w:r>
      <w:proofErr w:type="spellEnd"/>
    </w:p>
    <w:p w:rsidR="00D25A8C" w:rsidRPr="00A85EEF" w:rsidRDefault="00D25A8C" w:rsidP="00D25A8C">
      <w:pPr>
        <w:rPr>
          <w:rFonts w:ascii="Times New Roman" w:hAnsi="Times New Roman" w:cs="Times New Roman"/>
        </w:rPr>
      </w:pPr>
      <w:r w:rsidRPr="00A85EEF">
        <w:rPr>
          <w:rFonts w:ascii="Times New Roman" w:hAnsi="Times New Roman" w:cs="Times New Roman"/>
          <w:b/>
        </w:rPr>
        <w:t>2.</w:t>
      </w:r>
      <w:r w:rsidRPr="00A85EEF">
        <w:rPr>
          <w:rFonts w:ascii="Times New Roman" w:hAnsi="Times New Roman" w:cs="Times New Roman"/>
        </w:rPr>
        <w:t xml:space="preserve"> Équation :</w:t>
      </w:r>
    </w:p>
    <w:p w:rsidR="00D25A8C" w:rsidRPr="00A85EEF" w:rsidRDefault="00D25A8C" w:rsidP="00D25A8C">
      <w:pPr>
        <w:rPr>
          <w:rFonts w:ascii="Times New Roman" w:hAnsi="Times New Roman" w:cs="Times New Roman"/>
        </w:rPr>
      </w:pPr>
      <w:r w:rsidRPr="00A85EEF">
        <w:rPr>
          <w:rFonts w:ascii="Times New Roman" w:hAnsi="Times New Roman" w:cs="Times New Roman"/>
        </w:rPr>
        <w:tab/>
        <w:t>Y = (A+B)’(CD)’</w:t>
      </w:r>
    </w:p>
    <w:p w:rsidR="00D25A8C" w:rsidRPr="00A85EEF" w:rsidRDefault="00D25A8C" w:rsidP="00D25A8C">
      <w:pPr>
        <w:rPr>
          <w:rFonts w:ascii="Times New Roman" w:hAnsi="Times New Roman" w:cs="Times New Roman"/>
        </w:rPr>
      </w:pPr>
      <w:r w:rsidRPr="00A85EEF">
        <w:rPr>
          <w:rFonts w:ascii="Times New Roman" w:hAnsi="Times New Roman" w:cs="Times New Roman"/>
          <w:b/>
        </w:rPr>
        <w:t>3.</w:t>
      </w:r>
      <w:r w:rsidRPr="00A85EEF">
        <w:rPr>
          <w:rFonts w:ascii="Times New Roman" w:hAnsi="Times New Roman" w:cs="Times New Roman"/>
          <w:b/>
        </w:rPr>
        <w:t xml:space="preserve"> </w:t>
      </w:r>
      <w:r w:rsidRPr="00A85EEF">
        <w:rPr>
          <w:rFonts w:ascii="Times New Roman" w:hAnsi="Times New Roman" w:cs="Times New Roman"/>
        </w:rPr>
        <w:t>Tables de vérités des portes logiques</w:t>
      </w:r>
    </w:p>
    <w:p w:rsidR="00D25A8C" w:rsidRPr="00A85EEF" w:rsidRDefault="00D25A8C" w:rsidP="00D25A8C">
      <w:pPr>
        <w:tabs>
          <w:tab w:val="left" w:pos="5387"/>
        </w:tabs>
        <w:ind w:left="5103" w:hanging="5103"/>
        <w:rPr>
          <w:rFonts w:ascii="Times New Roman" w:hAnsi="Times New Roman" w:cs="Times New Roman"/>
        </w:rPr>
      </w:pPr>
      <w:r w:rsidRPr="00A85EEF">
        <w:rPr>
          <w:rFonts w:ascii="Times New Roman" w:hAnsi="Times New Roman" w:cs="Times New Roman"/>
        </w:rPr>
        <w:t>NOR</w:t>
      </w:r>
      <w:r w:rsidRPr="00A85EEF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5"/>
        <w:gridCol w:w="1125"/>
        <w:gridCol w:w="1125"/>
      </w:tblGrid>
      <w:tr w:rsidR="00D25A8C" w:rsidRPr="00A85EEF" w:rsidTr="003A7D01">
        <w:trPr>
          <w:trHeight w:val="414"/>
        </w:trPr>
        <w:tc>
          <w:tcPr>
            <w:tcW w:w="112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5EEF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125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5EEF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12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5EEF">
              <w:rPr>
                <w:rFonts w:ascii="Times New Roman" w:hAnsi="Times New Roman" w:cs="Times New Roman"/>
                <w:b/>
              </w:rPr>
              <w:t>(A+B)’</w:t>
            </w:r>
          </w:p>
        </w:tc>
      </w:tr>
      <w:tr w:rsidR="00D25A8C" w:rsidRPr="00A85EEF" w:rsidTr="003A7D01">
        <w:trPr>
          <w:trHeight w:val="391"/>
        </w:trPr>
        <w:tc>
          <w:tcPr>
            <w:tcW w:w="1125" w:type="dxa"/>
            <w:tcBorders>
              <w:top w:val="double" w:sz="12" w:space="0" w:color="auto"/>
              <w:lef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  <w:tcBorders>
              <w:top w:val="double" w:sz="12" w:space="0" w:color="auto"/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</w:tr>
      <w:tr w:rsidR="00D25A8C" w:rsidRPr="00A85EEF" w:rsidTr="003A7D01">
        <w:trPr>
          <w:trHeight w:val="414"/>
        </w:trPr>
        <w:tc>
          <w:tcPr>
            <w:tcW w:w="1125" w:type="dxa"/>
            <w:tcBorders>
              <w:lef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  <w:tcBorders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25" w:type="dxa"/>
            <w:tcBorders>
              <w:left w:val="double" w:sz="12" w:space="0" w:color="auto"/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</w:tr>
      <w:tr w:rsidR="00D25A8C" w:rsidRPr="00A85EEF" w:rsidTr="003A7D01">
        <w:trPr>
          <w:trHeight w:val="414"/>
        </w:trPr>
        <w:tc>
          <w:tcPr>
            <w:tcW w:w="1125" w:type="dxa"/>
            <w:tcBorders>
              <w:lef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25" w:type="dxa"/>
            <w:tcBorders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  <w:tcBorders>
              <w:left w:val="double" w:sz="12" w:space="0" w:color="auto"/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</w:tr>
      <w:tr w:rsidR="00D25A8C" w:rsidRPr="00A85EEF" w:rsidTr="003A7D01">
        <w:trPr>
          <w:trHeight w:val="414"/>
        </w:trPr>
        <w:tc>
          <w:tcPr>
            <w:tcW w:w="1125" w:type="dxa"/>
            <w:tcBorders>
              <w:left w:val="double" w:sz="12" w:space="0" w:color="auto"/>
              <w:bottom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25" w:type="dxa"/>
            <w:tcBorders>
              <w:bottom w:val="double" w:sz="12" w:space="0" w:color="auto"/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25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</w:tr>
    </w:tbl>
    <w:p w:rsidR="00D25A8C" w:rsidRPr="00A85EEF" w:rsidRDefault="00D25A8C" w:rsidP="00D25A8C">
      <w:pPr>
        <w:rPr>
          <w:rFonts w:ascii="Times New Roman" w:hAnsi="Times New Roman" w:cs="Times New Roman"/>
        </w:rPr>
      </w:pPr>
    </w:p>
    <w:p w:rsidR="00D25A8C" w:rsidRPr="00A85EEF" w:rsidRDefault="00D25A8C" w:rsidP="00D25A8C">
      <w:pPr>
        <w:rPr>
          <w:rFonts w:ascii="Times New Roman" w:hAnsi="Times New Roman" w:cs="Times New Roman"/>
        </w:rPr>
      </w:pPr>
      <w:r w:rsidRPr="00A85EEF">
        <w:rPr>
          <w:rFonts w:ascii="Times New Roman" w:hAnsi="Times New Roman" w:cs="Times New Roman"/>
        </w:rPr>
        <w:t>NAND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5"/>
        <w:gridCol w:w="1125"/>
        <w:gridCol w:w="1125"/>
      </w:tblGrid>
      <w:tr w:rsidR="00D25A8C" w:rsidRPr="00A85EEF" w:rsidTr="003A7D01">
        <w:trPr>
          <w:trHeight w:val="414"/>
        </w:trPr>
        <w:tc>
          <w:tcPr>
            <w:tcW w:w="112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5EEF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125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5EEF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12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5EEF">
              <w:rPr>
                <w:rFonts w:ascii="Times New Roman" w:hAnsi="Times New Roman" w:cs="Times New Roman"/>
                <w:b/>
              </w:rPr>
              <w:t>(CD)’</w:t>
            </w:r>
          </w:p>
        </w:tc>
      </w:tr>
      <w:tr w:rsidR="00D25A8C" w:rsidRPr="00A85EEF" w:rsidTr="003A7D01">
        <w:trPr>
          <w:trHeight w:val="391"/>
        </w:trPr>
        <w:tc>
          <w:tcPr>
            <w:tcW w:w="1125" w:type="dxa"/>
            <w:tcBorders>
              <w:top w:val="double" w:sz="12" w:space="0" w:color="auto"/>
              <w:lef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  <w:tcBorders>
              <w:top w:val="double" w:sz="12" w:space="0" w:color="auto"/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</w:tr>
      <w:tr w:rsidR="00D25A8C" w:rsidRPr="00A85EEF" w:rsidTr="003A7D01">
        <w:trPr>
          <w:trHeight w:val="414"/>
        </w:trPr>
        <w:tc>
          <w:tcPr>
            <w:tcW w:w="1125" w:type="dxa"/>
            <w:tcBorders>
              <w:lef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  <w:tcBorders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25" w:type="dxa"/>
            <w:tcBorders>
              <w:left w:val="double" w:sz="12" w:space="0" w:color="auto"/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</w:tr>
      <w:tr w:rsidR="00D25A8C" w:rsidRPr="00A85EEF" w:rsidTr="003A7D01">
        <w:trPr>
          <w:trHeight w:val="414"/>
        </w:trPr>
        <w:tc>
          <w:tcPr>
            <w:tcW w:w="1125" w:type="dxa"/>
            <w:tcBorders>
              <w:lef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25" w:type="dxa"/>
            <w:tcBorders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  <w:tcBorders>
              <w:left w:val="double" w:sz="12" w:space="0" w:color="auto"/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</w:tr>
      <w:tr w:rsidR="00D25A8C" w:rsidRPr="00A85EEF" w:rsidTr="003A7D01">
        <w:trPr>
          <w:trHeight w:val="414"/>
        </w:trPr>
        <w:tc>
          <w:tcPr>
            <w:tcW w:w="1125" w:type="dxa"/>
            <w:tcBorders>
              <w:left w:val="double" w:sz="12" w:space="0" w:color="auto"/>
              <w:bottom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25" w:type="dxa"/>
            <w:tcBorders>
              <w:bottom w:val="double" w:sz="12" w:space="0" w:color="auto"/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25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</w:tr>
    </w:tbl>
    <w:p w:rsidR="00A85EEF" w:rsidRDefault="00D25A8C" w:rsidP="00D25A8C">
      <w:pPr>
        <w:rPr>
          <w:rFonts w:ascii="Times New Roman" w:hAnsi="Times New Roman" w:cs="Times New Roman"/>
        </w:rPr>
      </w:pPr>
      <w:r w:rsidRPr="00A85EEF">
        <w:rPr>
          <w:rFonts w:ascii="Times New Roman" w:hAnsi="Times New Roman" w:cs="Times New Roman"/>
        </w:rPr>
        <w:tab/>
      </w:r>
    </w:p>
    <w:p w:rsidR="00A85EEF" w:rsidRDefault="00A85EEF" w:rsidP="00D25A8C">
      <w:pPr>
        <w:rPr>
          <w:rFonts w:ascii="Times New Roman" w:hAnsi="Times New Roman" w:cs="Times New Roman"/>
        </w:rPr>
      </w:pPr>
    </w:p>
    <w:p w:rsidR="00A85EEF" w:rsidRDefault="00A85EEF" w:rsidP="00D25A8C">
      <w:pPr>
        <w:rPr>
          <w:rFonts w:ascii="Times New Roman" w:hAnsi="Times New Roman" w:cs="Times New Roman"/>
        </w:rPr>
      </w:pPr>
    </w:p>
    <w:p w:rsidR="00A85EEF" w:rsidRDefault="00A85EEF" w:rsidP="00D25A8C">
      <w:pPr>
        <w:rPr>
          <w:rFonts w:ascii="Times New Roman" w:hAnsi="Times New Roman" w:cs="Times New Roman"/>
        </w:rPr>
      </w:pPr>
    </w:p>
    <w:p w:rsidR="00A85EEF" w:rsidRDefault="00A85EEF" w:rsidP="00D25A8C">
      <w:pPr>
        <w:rPr>
          <w:rFonts w:ascii="Times New Roman" w:hAnsi="Times New Roman" w:cs="Times New Roman"/>
        </w:rPr>
      </w:pPr>
    </w:p>
    <w:p w:rsidR="00A85EEF" w:rsidRDefault="00A85EEF" w:rsidP="00D25A8C">
      <w:pPr>
        <w:rPr>
          <w:rFonts w:ascii="Times New Roman" w:hAnsi="Times New Roman" w:cs="Times New Roman"/>
        </w:rPr>
      </w:pPr>
    </w:p>
    <w:p w:rsidR="00A85EEF" w:rsidRDefault="00A85EEF" w:rsidP="00D25A8C">
      <w:pPr>
        <w:rPr>
          <w:rFonts w:ascii="Times New Roman" w:hAnsi="Times New Roman" w:cs="Times New Roman"/>
        </w:rPr>
      </w:pPr>
    </w:p>
    <w:p w:rsidR="00A85EEF" w:rsidRDefault="00A85EEF" w:rsidP="00D25A8C">
      <w:pPr>
        <w:rPr>
          <w:rFonts w:ascii="Times New Roman" w:hAnsi="Times New Roman" w:cs="Times New Roman"/>
        </w:rPr>
      </w:pPr>
    </w:p>
    <w:p w:rsidR="00A85EEF" w:rsidRDefault="00A85EEF" w:rsidP="00D25A8C">
      <w:pPr>
        <w:rPr>
          <w:rFonts w:ascii="Times New Roman" w:hAnsi="Times New Roman" w:cs="Times New Roman"/>
        </w:rPr>
      </w:pPr>
    </w:p>
    <w:p w:rsidR="00A85EEF" w:rsidRDefault="00A85EEF" w:rsidP="00D25A8C">
      <w:pPr>
        <w:rPr>
          <w:rFonts w:ascii="Times New Roman" w:hAnsi="Times New Roman" w:cs="Times New Roman"/>
        </w:rPr>
      </w:pPr>
    </w:p>
    <w:p w:rsidR="00D25A8C" w:rsidRPr="00A85EEF" w:rsidRDefault="00D25A8C" w:rsidP="00D25A8C">
      <w:pPr>
        <w:rPr>
          <w:rFonts w:ascii="Times New Roman" w:hAnsi="Times New Roman" w:cs="Times New Roman"/>
        </w:rPr>
      </w:pPr>
      <w:r w:rsidRPr="00A85EEF">
        <w:rPr>
          <w:rFonts w:ascii="Times New Roman" w:hAnsi="Times New Roman" w:cs="Times New Roman"/>
          <w:b/>
        </w:rPr>
        <w:lastRenderedPageBreak/>
        <w:t xml:space="preserve">4. </w:t>
      </w:r>
      <w:r w:rsidRPr="00A85EEF">
        <w:rPr>
          <w:rFonts w:ascii="Times New Roman" w:hAnsi="Times New Roman" w:cs="Times New Roman"/>
        </w:rPr>
        <w:t>Table de vérité</w:t>
      </w:r>
      <w:r w:rsidRPr="00A85EEF">
        <w:rPr>
          <w:rFonts w:ascii="Times New Roman" w:hAnsi="Times New Roman" w:cs="Times New Roman"/>
        </w:rPr>
        <w:t xml:space="preserve"> de la fonction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1239"/>
        <w:gridCol w:w="1239"/>
        <w:gridCol w:w="1239"/>
        <w:gridCol w:w="1248"/>
        <w:gridCol w:w="1247"/>
        <w:gridCol w:w="1405"/>
      </w:tblGrid>
      <w:tr w:rsidR="00D25A8C" w:rsidRPr="00A85EEF" w:rsidTr="003A7D01">
        <w:tc>
          <w:tcPr>
            <w:tcW w:w="125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5EEF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254" w:type="dxa"/>
            <w:tcBorders>
              <w:top w:val="double" w:sz="12" w:space="0" w:color="auto"/>
              <w:bottom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5EEF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254" w:type="dxa"/>
            <w:tcBorders>
              <w:top w:val="double" w:sz="12" w:space="0" w:color="auto"/>
              <w:bottom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5EEF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25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5EEF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25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5EEF">
              <w:rPr>
                <w:rFonts w:ascii="Times New Roman" w:hAnsi="Times New Roman" w:cs="Times New Roman"/>
                <w:b/>
              </w:rPr>
              <w:t>(A+B)’</w:t>
            </w:r>
          </w:p>
        </w:tc>
        <w:tc>
          <w:tcPr>
            <w:tcW w:w="1255" w:type="dxa"/>
            <w:tcBorders>
              <w:top w:val="double" w:sz="12" w:space="0" w:color="auto"/>
              <w:bottom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5EEF">
              <w:rPr>
                <w:rFonts w:ascii="Times New Roman" w:hAnsi="Times New Roman" w:cs="Times New Roman"/>
                <w:b/>
              </w:rPr>
              <w:t>(CD)’</w:t>
            </w:r>
          </w:p>
        </w:tc>
        <w:tc>
          <w:tcPr>
            <w:tcW w:w="1255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5EEF">
              <w:rPr>
                <w:rFonts w:ascii="Times New Roman" w:hAnsi="Times New Roman" w:cs="Times New Roman"/>
                <w:b/>
              </w:rPr>
              <w:t>(A+B)’(CD)’</w:t>
            </w:r>
          </w:p>
        </w:tc>
      </w:tr>
      <w:tr w:rsidR="00D25A8C" w:rsidRPr="00A85EEF" w:rsidTr="003A7D01">
        <w:tc>
          <w:tcPr>
            <w:tcW w:w="1254" w:type="dxa"/>
            <w:tcBorders>
              <w:top w:val="double" w:sz="12" w:space="0" w:color="auto"/>
              <w:lef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4" w:type="dxa"/>
            <w:tcBorders>
              <w:top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4" w:type="dxa"/>
            <w:tcBorders>
              <w:top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4" w:type="dxa"/>
            <w:tcBorders>
              <w:top w:val="double" w:sz="12" w:space="0" w:color="auto"/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4" w:type="dxa"/>
            <w:tcBorders>
              <w:top w:val="double" w:sz="12" w:space="0" w:color="auto"/>
              <w:lef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5" w:type="dxa"/>
            <w:tcBorders>
              <w:top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5" w:type="dxa"/>
            <w:tcBorders>
              <w:top w:val="double" w:sz="12" w:space="0" w:color="auto"/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</w:tr>
      <w:tr w:rsidR="00D25A8C" w:rsidRPr="00A85EEF" w:rsidTr="003A7D01">
        <w:tc>
          <w:tcPr>
            <w:tcW w:w="1254" w:type="dxa"/>
            <w:tcBorders>
              <w:lef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4" w:type="dxa"/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4" w:type="dxa"/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4" w:type="dxa"/>
            <w:tcBorders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  <w:tcBorders>
              <w:lef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5" w:type="dxa"/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5" w:type="dxa"/>
            <w:tcBorders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</w:tr>
      <w:tr w:rsidR="00D25A8C" w:rsidRPr="00A85EEF" w:rsidTr="003A7D01">
        <w:tc>
          <w:tcPr>
            <w:tcW w:w="1254" w:type="dxa"/>
            <w:tcBorders>
              <w:lef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4" w:type="dxa"/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4" w:type="dxa"/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  <w:tcBorders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4" w:type="dxa"/>
            <w:tcBorders>
              <w:lef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5" w:type="dxa"/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5" w:type="dxa"/>
            <w:tcBorders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</w:tr>
      <w:tr w:rsidR="00D25A8C" w:rsidRPr="00A85EEF" w:rsidTr="003A7D01">
        <w:tc>
          <w:tcPr>
            <w:tcW w:w="1254" w:type="dxa"/>
            <w:tcBorders>
              <w:lef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4" w:type="dxa"/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4" w:type="dxa"/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  <w:tcBorders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  <w:tcBorders>
              <w:lef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5" w:type="dxa"/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5" w:type="dxa"/>
            <w:tcBorders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</w:tr>
      <w:tr w:rsidR="00D25A8C" w:rsidRPr="00A85EEF" w:rsidTr="003A7D01">
        <w:tc>
          <w:tcPr>
            <w:tcW w:w="1254" w:type="dxa"/>
            <w:tcBorders>
              <w:lef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4" w:type="dxa"/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4" w:type="dxa"/>
            <w:tcBorders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4" w:type="dxa"/>
            <w:tcBorders>
              <w:lef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5" w:type="dxa"/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5" w:type="dxa"/>
            <w:tcBorders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</w:tr>
      <w:tr w:rsidR="00D25A8C" w:rsidRPr="00A85EEF" w:rsidTr="003A7D01">
        <w:tc>
          <w:tcPr>
            <w:tcW w:w="1254" w:type="dxa"/>
            <w:tcBorders>
              <w:lef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4" w:type="dxa"/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4" w:type="dxa"/>
            <w:tcBorders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  <w:tcBorders>
              <w:lef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5" w:type="dxa"/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5" w:type="dxa"/>
            <w:tcBorders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</w:tr>
      <w:tr w:rsidR="00D25A8C" w:rsidRPr="00A85EEF" w:rsidTr="003A7D01">
        <w:tc>
          <w:tcPr>
            <w:tcW w:w="1254" w:type="dxa"/>
            <w:tcBorders>
              <w:lef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4" w:type="dxa"/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  <w:tcBorders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4" w:type="dxa"/>
            <w:tcBorders>
              <w:lef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5" w:type="dxa"/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5" w:type="dxa"/>
            <w:tcBorders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</w:tr>
      <w:tr w:rsidR="00D25A8C" w:rsidRPr="00A85EEF" w:rsidTr="003A7D01">
        <w:tc>
          <w:tcPr>
            <w:tcW w:w="1254" w:type="dxa"/>
            <w:tcBorders>
              <w:lef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4" w:type="dxa"/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  <w:tcBorders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  <w:tcBorders>
              <w:lef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5" w:type="dxa"/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5" w:type="dxa"/>
            <w:tcBorders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</w:tr>
      <w:tr w:rsidR="00D25A8C" w:rsidRPr="00A85EEF" w:rsidTr="003A7D01">
        <w:tc>
          <w:tcPr>
            <w:tcW w:w="1254" w:type="dxa"/>
            <w:tcBorders>
              <w:lef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4" w:type="dxa"/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4" w:type="dxa"/>
            <w:tcBorders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4" w:type="dxa"/>
            <w:tcBorders>
              <w:lef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5" w:type="dxa"/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5" w:type="dxa"/>
            <w:tcBorders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</w:tr>
      <w:tr w:rsidR="00D25A8C" w:rsidRPr="00A85EEF" w:rsidTr="003A7D01">
        <w:tc>
          <w:tcPr>
            <w:tcW w:w="1254" w:type="dxa"/>
            <w:tcBorders>
              <w:lef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4" w:type="dxa"/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4" w:type="dxa"/>
            <w:tcBorders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  <w:tcBorders>
              <w:lef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5" w:type="dxa"/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5" w:type="dxa"/>
            <w:tcBorders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</w:tr>
      <w:tr w:rsidR="00D25A8C" w:rsidRPr="00A85EEF" w:rsidTr="003A7D01">
        <w:tc>
          <w:tcPr>
            <w:tcW w:w="1254" w:type="dxa"/>
            <w:tcBorders>
              <w:lef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4" w:type="dxa"/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  <w:tcBorders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4" w:type="dxa"/>
            <w:tcBorders>
              <w:lef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5" w:type="dxa"/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5" w:type="dxa"/>
            <w:tcBorders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</w:tr>
      <w:tr w:rsidR="00D25A8C" w:rsidRPr="00A85EEF" w:rsidTr="003A7D01">
        <w:tc>
          <w:tcPr>
            <w:tcW w:w="1254" w:type="dxa"/>
            <w:tcBorders>
              <w:lef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4" w:type="dxa"/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  <w:tcBorders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  <w:tcBorders>
              <w:lef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5" w:type="dxa"/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5" w:type="dxa"/>
            <w:tcBorders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</w:tr>
      <w:tr w:rsidR="00D25A8C" w:rsidRPr="00A85EEF" w:rsidTr="003A7D01">
        <w:tc>
          <w:tcPr>
            <w:tcW w:w="1254" w:type="dxa"/>
            <w:tcBorders>
              <w:lef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4" w:type="dxa"/>
            <w:tcBorders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4" w:type="dxa"/>
            <w:tcBorders>
              <w:lef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5" w:type="dxa"/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5" w:type="dxa"/>
            <w:tcBorders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</w:tr>
      <w:tr w:rsidR="00D25A8C" w:rsidRPr="00A85EEF" w:rsidTr="003A7D01">
        <w:tc>
          <w:tcPr>
            <w:tcW w:w="1254" w:type="dxa"/>
            <w:tcBorders>
              <w:lef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4" w:type="dxa"/>
            <w:tcBorders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  <w:tcBorders>
              <w:lef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5" w:type="dxa"/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5" w:type="dxa"/>
            <w:tcBorders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</w:tr>
      <w:tr w:rsidR="00D25A8C" w:rsidRPr="00A85EEF" w:rsidTr="003A7D01">
        <w:tc>
          <w:tcPr>
            <w:tcW w:w="1254" w:type="dxa"/>
            <w:tcBorders>
              <w:lef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  <w:tcBorders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4" w:type="dxa"/>
            <w:tcBorders>
              <w:lef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5" w:type="dxa"/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5" w:type="dxa"/>
            <w:tcBorders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</w:tr>
      <w:tr w:rsidR="00D25A8C" w:rsidRPr="00A85EEF" w:rsidTr="003A7D01">
        <w:tc>
          <w:tcPr>
            <w:tcW w:w="1254" w:type="dxa"/>
            <w:tcBorders>
              <w:left w:val="double" w:sz="12" w:space="0" w:color="auto"/>
              <w:bottom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  <w:tcBorders>
              <w:bottom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  <w:tcBorders>
              <w:bottom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  <w:tcBorders>
              <w:bottom w:val="double" w:sz="12" w:space="0" w:color="auto"/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  <w:tcBorders>
              <w:left w:val="double" w:sz="12" w:space="0" w:color="auto"/>
              <w:bottom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5" w:type="dxa"/>
            <w:tcBorders>
              <w:bottom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5" w:type="dxa"/>
            <w:tcBorders>
              <w:bottom w:val="double" w:sz="12" w:space="0" w:color="auto"/>
              <w:right w:val="double" w:sz="12" w:space="0" w:color="auto"/>
            </w:tcBorders>
          </w:tcPr>
          <w:p w:rsidR="00D25A8C" w:rsidRPr="00A85EEF" w:rsidRDefault="00D25A8C" w:rsidP="003A7D01">
            <w:pPr>
              <w:jc w:val="center"/>
              <w:rPr>
                <w:rFonts w:ascii="Times New Roman" w:hAnsi="Times New Roman" w:cs="Times New Roman"/>
              </w:rPr>
            </w:pPr>
            <w:r w:rsidRPr="00A85EEF">
              <w:rPr>
                <w:rFonts w:ascii="Times New Roman" w:hAnsi="Times New Roman" w:cs="Times New Roman"/>
              </w:rPr>
              <w:t>0</w:t>
            </w:r>
          </w:p>
        </w:tc>
      </w:tr>
    </w:tbl>
    <w:p w:rsidR="00D25A8C" w:rsidRPr="00A85EEF" w:rsidRDefault="00D25A8C" w:rsidP="00D25A8C">
      <w:pPr>
        <w:rPr>
          <w:rFonts w:ascii="Times New Roman" w:hAnsi="Times New Roman" w:cs="Times New Roman"/>
        </w:rPr>
      </w:pPr>
    </w:p>
    <w:p w:rsidR="00D25A8C" w:rsidRPr="00A85EEF" w:rsidRDefault="00D25A8C" w:rsidP="00D25A8C">
      <w:pPr>
        <w:rPr>
          <w:rFonts w:ascii="Times New Roman" w:hAnsi="Times New Roman" w:cs="Times New Roman"/>
          <w:b/>
        </w:rPr>
      </w:pPr>
    </w:p>
    <w:p w:rsidR="00D25A8C" w:rsidRPr="00A85EEF" w:rsidRDefault="00D25A8C" w:rsidP="00D25A8C">
      <w:pPr>
        <w:rPr>
          <w:rFonts w:ascii="Times New Roman" w:hAnsi="Times New Roman" w:cs="Times New Roman"/>
        </w:rPr>
      </w:pPr>
    </w:p>
    <w:sectPr w:rsidR="00D25A8C" w:rsidRPr="00A85EE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D4D"/>
    <w:rsid w:val="000033E1"/>
    <w:rsid w:val="00023871"/>
    <w:rsid w:val="00054FC1"/>
    <w:rsid w:val="00062F66"/>
    <w:rsid w:val="00073E1F"/>
    <w:rsid w:val="00081361"/>
    <w:rsid w:val="000B027E"/>
    <w:rsid w:val="00116D50"/>
    <w:rsid w:val="00123A83"/>
    <w:rsid w:val="001342BA"/>
    <w:rsid w:val="00141E41"/>
    <w:rsid w:val="00162EFD"/>
    <w:rsid w:val="00176A7B"/>
    <w:rsid w:val="00190D8E"/>
    <w:rsid w:val="001C487C"/>
    <w:rsid w:val="00211A43"/>
    <w:rsid w:val="002641E8"/>
    <w:rsid w:val="002A73EA"/>
    <w:rsid w:val="00311F01"/>
    <w:rsid w:val="0037305B"/>
    <w:rsid w:val="00382374"/>
    <w:rsid w:val="003A7856"/>
    <w:rsid w:val="003E0FF0"/>
    <w:rsid w:val="00431F3D"/>
    <w:rsid w:val="0046475B"/>
    <w:rsid w:val="00474E53"/>
    <w:rsid w:val="004A5E71"/>
    <w:rsid w:val="004D20A0"/>
    <w:rsid w:val="004D22D3"/>
    <w:rsid w:val="0051345D"/>
    <w:rsid w:val="00526AB8"/>
    <w:rsid w:val="00540356"/>
    <w:rsid w:val="00554797"/>
    <w:rsid w:val="00586D92"/>
    <w:rsid w:val="005A69FE"/>
    <w:rsid w:val="005B7E86"/>
    <w:rsid w:val="006648AF"/>
    <w:rsid w:val="006649E3"/>
    <w:rsid w:val="006D723A"/>
    <w:rsid w:val="00710ABC"/>
    <w:rsid w:val="00773587"/>
    <w:rsid w:val="007A234F"/>
    <w:rsid w:val="007C14AD"/>
    <w:rsid w:val="008032E6"/>
    <w:rsid w:val="00832D4D"/>
    <w:rsid w:val="00870EC9"/>
    <w:rsid w:val="0089326C"/>
    <w:rsid w:val="008F3F76"/>
    <w:rsid w:val="00935B8C"/>
    <w:rsid w:val="009424D0"/>
    <w:rsid w:val="00943C71"/>
    <w:rsid w:val="009C5B10"/>
    <w:rsid w:val="009F66C5"/>
    <w:rsid w:val="00A160A9"/>
    <w:rsid w:val="00A624F0"/>
    <w:rsid w:val="00A76C90"/>
    <w:rsid w:val="00A85EEF"/>
    <w:rsid w:val="00A9752C"/>
    <w:rsid w:val="00AA2C9F"/>
    <w:rsid w:val="00AC6C37"/>
    <w:rsid w:val="00AE12BD"/>
    <w:rsid w:val="00AF3F45"/>
    <w:rsid w:val="00B1079C"/>
    <w:rsid w:val="00B12A28"/>
    <w:rsid w:val="00B36600"/>
    <w:rsid w:val="00B46A8D"/>
    <w:rsid w:val="00B571E7"/>
    <w:rsid w:val="00B63EA7"/>
    <w:rsid w:val="00B7443E"/>
    <w:rsid w:val="00BC76E8"/>
    <w:rsid w:val="00BF71A0"/>
    <w:rsid w:val="00C76C26"/>
    <w:rsid w:val="00C86A05"/>
    <w:rsid w:val="00D10ACF"/>
    <w:rsid w:val="00D25A8C"/>
    <w:rsid w:val="00D43EBC"/>
    <w:rsid w:val="00D701E5"/>
    <w:rsid w:val="00DA7CBA"/>
    <w:rsid w:val="00DC09B5"/>
    <w:rsid w:val="00DC606D"/>
    <w:rsid w:val="00DC608D"/>
    <w:rsid w:val="00E31D12"/>
    <w:rsid w:val="00E46CB5"/>
    <w:rsid w:val="00EA7DAE"/>
    <w:rsid w:val="00EF461C"/>
    <w:rsid w:val="00F151AB"/>
    <w:rsid w:val="00F4761D"/>
    <w:rsid w:val="00F5721B"/>
    <w:rsid w:val="00FE6035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C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25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C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25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4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3</cp:revision>
  <dcterms:created xsi:type="dcterms:W3CDTF">2015-09-23T22:14:00Z</dcterms:created>
  <dcterms:modified xsi:type="dcterms:W3CDTF">2015-09-24T12:54:00Z</dcterms:modified>
</cp:coreProperties>
</file>