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8" w:lineRule="auto"/>
        <w:ind w:right="974"/>
        <w:rPr/>
      </w:pPr>
      <w:r w:rsidDel="00000000" w:rsidR="00000000" w:rsidRPr="00000000">
        <w:rPr>
          <w:rtl w:val="0"/>
        </w:rPr>
        <w:t xml:space="preserve">UNIVERSIDADE FEDERAL DE UBERLÂNDIA (UFU)</w:t>
      </w:r>
    </w:p>
    <w:p w:rsidR="00000000" w:rsidDel="00000000" w:rsidP="00000000" w:rsidRDefault="00000000" w:rsidRPr="00000000" w14:paraId="00000002">
      <w:pPr>
        <w:pStyle w:val="Heading3"/>
        <w:spacing w:before="82" w:line="312" w:lineRule="auto"/>
        <w:ind w:left="486" w:right="1467" w:firstLine="0"/>
        <w:rPr/>
      </w:pPr>
      <w:r w:rsidDel="00000000" w:rsidR="00000000" w:rsidRPr="00000000">
        <w:rPr>
          <w:rtl w:val="0"/>
        </w:rPr>
        <w:t xml:space="preserve">HOSPITAL DE CLÍNICAS DA UNIVERSIDADE FEDERAL DE UBERLÂNDIA (HC-UFU)</w:t>
      </w:r>
    </w:p>
    <w:p w:rsidR="00000000" w:rsidDel="00000000" w:rsidP="00000000" w:rsidRDefault="00000000" w:rsidRPr="00000000" w14:paraId="00000003">
      <w:pPr>
        <w:pStyle w:val="Heading4"/>
        <w:spacing w:line="276" w:lineRule="auto"/>
        <w:ind w:left="0" w:right="977" w:firstLine="0"/>
        <w:jc w:val="center"/>
        <w:rPr/>
      </w:pPr>
      <w:r w:rsidDel="00000000" w:rsidR="00000000" w:rsidRPr="00000000">
        <w:rPr>
          <w:rtl w:val="0"/>
        </w:rPr>
        <w:t xml:space="preserve">EDITAL N</w:t>
      </w:r>
      <w:r w:rsidDel="00000000" w:rsidR="00000000" w:rsidRPr="00000000">
        <w:rPr>
          <w:sz w:val="26.666666666666668"/>
          <w:szCs w:val="26.666666666666668"/>
          <w:vertAlign w:val="superscript"/>
          <w:rtl w:val="0"/>
        </w:rPr>
        <w:t xml:space="preserve">o </w:t>
      </w:r>
      <w:r w:rsidDel="00000000" w:rsidR="00000000" w:rsidRPr="00000000">
        <w:rPr>
          <w:rtl w:val="0"/>
        </w:rPr>
        <w:t xml:space="preserve">01/2026 – HU BRASIL</w:t>
      </w:r>
    </w:p>
    <w:p w:rsidR="00000000" w:rsidDel="00000000" w:rsidP="00000000" w:rsidRDefault="00000000" w:rsidRPr="00000000" w14:paraId="00000004">
      <w:pPr>
        <w:pStyle w:val="Heading3"/>
        <w:spacing w:before="83" w:line="312" w:lineRule="auto"/>
        <w:ind w:left="354" w:right="1332" w:firstLine="3.999999999999986"/>
        <w:rPr/>
      </w:pPr>
      <w:r w:rsidDel="00000000" w:rsidR="00000000" w:rsidRPr="00000000">
        <w:rPr>
          <w:rtl w:val="0"/>
        </w:rPr>
        <w:t xml:space="preserve">PROGRAMA DE INICIAÇÃO CIENTÍFICA DA HU BRASIL (PIC/HU BRASIL) PROCESSO SELETIVO DE BOLSISTAS DE INICIAÇÃO CIENTÍFICA 2026-2027</w:t>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8"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A">
      <w:pPr>
        <w:spacing w:before="1" w:line="333" w:lineRule="auto"/>
        <w:ind w:left="114" w:right="1104" w:firstLine="0"/>
        <w:jc w:val="center"/>
        <w:rPr>
          <w:b w:val="1"/>
          <w:bCs w:val="1"/>
          <w:sz w:val="34"/>
          <w:szCs w:val="34"/>
        </w:rPr>
      </w:pPr>
      <w:r w:rsidDel="00000000" w:rsidR="00000000" w:rsidRPr="00000000">
        <w:rPr>
          <w:b w:val="1"/>
          <w:bCs w:val="1"/>
          <w:sz w:val="34"/>
          <w:szCs w:val="34"/>
          <w:rtl w:val="0"/>
        </w:rPr>
        <w:t xml:space="preserve">INVESTIGAÇÃO DE BACTÉRIAS MULTIRRESISTENTES EM SUPERFÍCIES HOSPITALARES NEGLIGENCIADAS COMO POTENCIAIS RESERVATÓRIOS AMBIENTAIS</w:t>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2"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0F">
      <w:pPr>
        <w:spacing w:before="1" w:line="297" w:lineRule="auto"/>
        <w:ind w:left="141" w:right="2053" w:firstLine="0"/>
        <w:rPr>
          <w:b w:val="1"/>
          <w:bCs w:val="1"/>
          <w:sz w:val="34"/>
          <w:szCs w:val="34"/>
        </w:rPr>
      </w:pPr>
      <w:r w:rsidDel="00000000" w:rsidR="00000000" w:rsidRPr="00000000">
        <w:rPr>
          <w:b w:val="1"/>
          <w:bCs w:val="1"/>
          <w:sz w:val="34"/>
          <w:szCs w:val="34"/>
          <w:rtl w:val="0"/>
        </w:rPr>
        <w:t xml:space="preserve">Candidato(a): </w:t>
      </w:r>
      <w:r w:rsidDel="00000000" w:rsidR="00000000" w:rsidRPr="00000000">
        <w:rPr>
          <w:sz w:val="34"/>
          <w:szCs w:val="34"/>
          <w:rtl w:val="0"/>
        </w:rPr>
        <w:t xml:space="preserve">Marcella Karina Aparecida Souza </w:t>
      </w:r>
      <w:r w:rsidDel="00000000" w:rsidR="00000000" w:rsidRPr="00000000">
        <w:rPr>
          <w:b w:val="1"/>
          <w:bCs w:val="1"/>
          <w:sz w:val="34"/>
          <w:szCs w:val="34"/>
          <w:rtl w:val="0"/>
        </w:rPr>
        <w:t xml:space="preserve">Currículo Lattes: </w:t>
      </w:r>
      <w:hyperlink r:id="rId6">
        <w:r w:rsidDel="00000000" w:rsidR="00000000" w:rsidRPr="00000000">
          <w:rPr>
            <w:rFonts w:ascii="Courier New" w:cs="Courier New" w:eastAsia="Courier New" w:hAnsi="Courier New"/>
            <w:color w:val="0000ff"/>
            <w:sz w:val="34"/>
            <w:szCs w:val="34"/>
            <w:rtl w:val="0"/>
          </w:rPr>
          <w:t xml:space="preserve">http://lattes.cnpq.br/1529391952145749</w:t>
        </w:r>
      </w:hyperlink>
      <w:r w:rsidDel="00000000" w:rsidR="00000000" w:rsidRPr="00000000">
        <w:rPr>
          <w:rFonts w:ascii="Courier New" w:cs="Courier New" w:eastAsia="Courier New" w:hAnsi="Courier New"/>
          <w:color w:val="0000ff"/>
          <w:sz w:val="34"/>
          <w:szCs w:val="34"/>
          <w:rtl w:val="0"/>
        </w:rPr>
        <w:t xml:space="preserve"> </w:t>
      </w:r>
      <w:r w:rsidDel="00000000" w:rsidR="00000000" w:rsidRPr="00000000">
        <w:rPr>
          <w:b w:val="1"/>
          <w:bCs w:val="1"/>
          <w:sz w:val="34"/>
          <w:szCs w:val="34"/>
          <w:rtl w:val="0"/>
        </w:rPr>
        <w:t xml:space="preserve">Registro ORCID:</w:t>
      </w:r>
    </w:p>
    <w:p w:rsidR="00000000" w:rsidDel="00000000" w:rsidP="00000000" w:rsidRDefault="00000000" w:rsidRPr="00000000" w14:paraId="00000010">
      <w:pPr>
        <w:spacing w:before="31" w:lineRule="auto"/>
        <w:ind w:left="141" w:firstLine="0"/>
        <w:rPr>
          <w:rFonts w:ascii="Courier New" w:cs="Courier New" w:eastAsia="Courier New" w:hAnsi="Courier New"/>
          <w:sz w:val="34"/>
          <w:szCs w:val="34"/>
        </w:rPr>
      </w:pPr>
      <w:hyperlink r:id="rId7">
        <w:r w:rsidDel="00000000" w:rsidR="00000000" w:rsidRPr="00000000">
          <w:rPr>
            <w:rFonts w:ascii="Courier New" w:cs="Courier New" w:eastAsia="Courier New" w:hAnsi="Courier New"/>
            <w:color w:val="0000ff"/>
            <w:sz w:val="34"/>
            <w:szCs w:val="34"/>
            <w:rtl w:val="0"/>
          </w:rPr>
          <w:t xml:space="preserve">https://orcid.org/0009-0002-2165-9843</w:t>
        </w:r>
      </w:hyperlink>
      <w:r w:rsidDel="00000000" w:rsidR="00000000" w:rsidRPr="00000000">
        <w:rPr>
          <w:rtl w:val="0"/>
        </w:rPr>
      </w:r>
    </w:p>
    <w:p w:rsidR="00000000" w:rsidDel="00000000" w:rsidP="00000000" w:rsidRDefault="00000000" w:rsidRPr="00000000" w14:paraId="00000011">
      <w:pPr>
        <w:spacing w:before="62" w:lineRule="auto"/>
        <w:ind w:left="141" w:firstLine="0"/>
        <w:rPr>
          <w:b w:val="1"/>
          <w:bCs w:val="1"/>
          <w:sz w:val="34"/>
          <w:szCs w:val="34"/>
        </w:rPr>
      </w:pPr>
      <w:r w:rsidDel="00000000" w:rsidR="00000000" w:rsidRPr="00000000">
        <w:rPr>
          <w:b w:val="1"/>
          <w:bCs w:val="1"/>
          <w:sz w:val="34"/>
          <w:szCs w:val="34"/>
          <w:rtl w:val="0"/>
        </w:rPr>
        <w:t xml:space="preserve">Orientador(a):</w:t>
      </w:r>
    </w:p>
    <w:p w:rsidR="00000000" w:rsidDel="00000000" w:rsidP="00000000" w:rsidRDefault="00000000" w:rsidRPr="00000000" w14:paraId="00000012">
      <w:pPr>
        <w:spacing w:before="92" w:line="295" w:lineRule="auto"/>
        <w:ind w:left="141" w:right="966" w:firstLine="0"/>
        <w:rPr>
          <w:sz w:val="34"/>
          <w:szCs w:val="34"/>
        </w:rPr>
      </w:pPr>
      <w:r w:rsidDel="00000000" w:rsidR="00000000" w:rsidRPr="00000000">
        <w:rPr>
          <w:sz w:val="34"/>
          <w:szCs w:val="34"/>
          <w:rtl w:val="0"/>
        </w:rPr>
        <w:t xml:space="preserve">Prof. Dr. Carlos Henrique Gomes Martins </w:t>
      </w:r>
    </w:p>
    <w:p w:rsidR="00000000" w:rsidDel="00000000" w:rsidP="00000000" w:rsidRDefault="00000000" w:rsidRPr="00000000" w14:paraId="00000013">
      <w:pPr>
        <w:spacing w:before="92" w:line="295" w:lineRule="auto"/>
        <w:ind w:left="141" w:right="966" w:firstLine="0"/>
        <w:rPr>
          <w:sz w:val="34"/>
          <w:szCs w:val="34"/>
        </w:rPr>
        <w:sectPr>
          <w:pgSz w:h="16840" w:w="11910" w:orient="portrait"/>
          <w:pgMar w:bottom="280" w:top="1620" w:left="1559" w:right="0" w:header="720" w:footer="720"/>
          <w:pgNumType w:start="1"/>
        </w:sectPr>
      </w:pPr>
      <w:r w:rsidDel="00000000" w:rsidR="00000000" w:rsidRPr="00000000">
        <w:rPr>
          <w:b w:val="1"/>
          <w:bCs w:val="1"/>
          <w:sz w:val="34"/>
          <w:szCs w:val="34"/>
          <w:rtl w:val="0"/>
        </w:rPr>
        <w:t xml:space="preserve">Instituição de Execução: </w:t>
      </w:r>
      <w:r w:rsidDel="00000000" w:rsidR="00000000" w:rsidRPr="00000000">
        <w:rPr>
          <w:sz w:val="34"/>
          <w:szCs w:val="34"/>
          <w:rtl w:val="0"/>
        </w:rPr>
        <w:t xml:space="preserve">Hospital de Clínicas da UFU (HC-UFU)</w:t>
      </w:r>
    </w:p>
    <w:p w:rsidR="00000000" w:rsidDel="00000000" w:rsidP="00000000" w:rsidRDefault="00000000" w:rsidRPr="00000000" w14:paraId="00000014">
      <w:pPr>
        <w:spacing w:before="79" w:line="295" w:lineRule="auto"/>
        <w:ind w:left="3826" w:right="1074" w:hanging="11.000000000000227"/>
        <w:jc w:val="both"/>
        <w:rPr>
          <w:sz w:val="34"/>
          <w:szCs w:val="34"/>
        </w:rPr>
      </w:pPr>
      <w:r w:rsidDel="00000000" w:rsidR="00000000" w:rsidRPr="00000000">
        <w:rPr>
          <w:i w:val="1"/>
          <w:iCs w:val="1"/>
          <w:sz w:val="34"/>
          <w:szCs w:val="34"/>
          <w:rtl w:val="0"/>
        </w:rPr>
        <w:t xml:space="preserve">Projeto de Pesquisa </w:t>
      </w:r>
      <w:r w:rsidDel="00000000" w:rsidR="00000000" w:rsidRPr="00000000">
        <w:rPr>
          <w:sz w:val="34"/>
          <w:szCs w:val="34"/>
          <w:rtl w:val="0"/>
        </w:rPr>
        <w:t xml:space="preserve">apresentado como requisito para inscrição no Processo Seletivo de Bolsas de Iniciação Científica do PIC/HU Brasil (Ciclo 2026-2027), a ser desenvolvido no Hospital de Clínicas da UFU.</w:t>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9"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6">
      <w:pPr>
        <w:spacing w:line="295" w:lineRule="auto"/>
        <w:ind w:left="3826" w:right="1112" w:hanging="13.000000000000114"/>
        <w:jc w:val="both"/>
        <w:rPr>
          <w:sz w:val="34"/>
          <w:szCs w:val="34"/>
        </w:rPr>
      </w:pPr>
      <w:r w:rsidDel="00000000" w:rsidR="00000000" w:rsidRPr="00000000">
        <w:rPr>
          <w:b w:val="1"/>
          <w:bCs w:val="1"/>
          <w:sz w:val="34"/>
          <w:szCs w:val="34"/>
          <w:rtl w:val="0"/>
        </w:rPr>
        <w:t xml:space="preserve">Área de conhecimento conforme CNPq: </w:t>
      </w:r>
      <w:r w:rsidDel="00000000" w:rsidR="00000000" w:rsidRPr="00000000">
        <w:rPr>
          <w:sz w:val="34"/>
          <w:szCs w:val="34"/>
          <w:rtl w:val="0"/>
        </w:rPr>
        <w:t xml:space="preserve">Ciências da Saúde / Medicina / Doenças Infecciosas e Parasitárias</w:t>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5" w:line="240" w:lineRule="auto"/>
        <w:ind w:left="0" w:right="0" w:firstLine="0"/>
        <w:jc w:val="left"/>
        <w:rPr>
          <w:rFonts w:ascii="Times New Roman" w:cs="Times New Roman" w:eastAsia="Times New Roman" w:hAnsi="Times New Roman"/>
          <w:b w:val="0"/>
          <w:bCs w:val="0"/>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2B">
      <w:pPr>
        <w:spacing w:line="333" w:lineRule="auto"/>
        <w:ind w:left="3085" w:right="4075" w:firstLine="0"/>
        <w:jc w:val="center"/>
        <w:rPr>
          <w:b w:val="1"/>
          <w:bCs w:val="1"/>
          <w:sz w:val="34"/>
          <w:szCs w:val="34"/>
        </w:rPr>
        <w:sectPr>
          <w:footerReference r:id="rId8" w:type="default"/>
          <w:type w:val="nextPage"/>
          <w:pgSz w:h="16840" w:w="11910" w:orient="portrait"/>
          <w:pgMar w:bottom="740" w:top="1520" w:left="1559" w:right="0" w:header="0" w:footer="557"/>
        </w:sectPr>
      </w:pPr>
      <w:r w:rsidDel="00000000" w:rsidR="00000000" w:rsidRPr="00000000">
        <w:rPr>
          <w:b w:val="1"/>
          <w:bCs w:val="1"/>
          <w:sz w:val="34"/>
          <w:szCs w:val="34"/>
          <w:rtl w:val="0"/>
        </w:rPr>
        <w:t xml:space="preserve">Uberlândia – MG 2026</w:t>
      </w:r>
    </w:p>
    <w:p w:rsidR="00000000" w:rsidDel="00000000" w:rsidP="00000000" w:rsidRDefault="00000000" w:rsidRPr="00000000" w14:paraId="0000002C">
      <w:pPr>
        <w:spacing w:before="95" w:lineRule="auto"/>
        <w:ind w:left="141" w:firstLine="0"/>
        <w:rPr>
          <w:b w:val="1"/>
          <w:bCs w:val="1"/>
          <w:sz w:val="34"/>
          <w:szCs w:val="34"/>
        </w:rPr>
        <w:sectPr>
          <w:footerReference r:id="rId9" w:type="default"/>
          <w:type w:val="nextPage"/>
          <w:pgSz w:h="16840" w:w="11910" w:orient="portrait"/>
          <w:pgMar w:bottom="1658" w:top="1520" w:left="1559" w:right="0" w:header="0" w:footer="557"/>
          <w:pgNumType w:start="1"/>
        </w:sectPr>
      </w:pPr>
      <w:r w:rsidDel="00000000" w:rsidR="00000000" w:rsidRPr="00000000">
        <w:rPr>
          <w:b w:val="1"/>
          <w:bCs w:val="1"/>
          <w:sz w:val="34"/>
          <w:szCs w:val="34"/>
          <w:rtl w:val="0"/>
        </w:rPr>
        <w:t xml:space="preserve">Conteúdo</w:t>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sz w:val="34"/>
          <w:szCs w:val="34"/>
        </w:rPr>
      </w:pPr>
      <w:r w:rsidDel="00000000" w:rsidR="00000000" w:rsidRPr="00000000">
        <w:rPr>
          <w:rtl w:val="0"/>
        </w:rPr>
      </w:r>
    </w:p>
    <w:sdt>
      <w:sdtPr>
        <w:id w:val="692982430"/>
        <w:docPartObj>
          <w:docPartGallery w:val="Table of Contents"/>
          <w:docPartUnique w:val="1"/>
        </w:docPartObj>
      </w:sdtPr>
      <w:sdtContent>
        <w:p w:rsidR="00000000" w:rsidDel="00000000" w:rsidP="00000000" w:rsidRDefault="00000000" w:rsidRPr="00000000" w14:paraId="0000002E">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28" w:line="240" w:lineRule="auto"/>
            <w:ind w:left="500" w:right="0" w:hanging="359"/>
            <w:jc w:val="left"/>
            <w:rPr/>
          </w:pPr>
          <w:r w:rsidDel="00000000" w:rsidR="00000000" w:rsidRPr="00000000">
            <w:fldChar w:fldCharType="begin"/>
            <w:instrText xml:space="preserve"> TOC \h \u \z \t "Heading 1,1,Heading 2,2,"</w:instrText>
            <w:fldChar w:fldCharType="separate"/>
          </w:r>
          <w:hyperlink w:anchor="_mgcqsxmu2zl4">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Resumo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3</w:t>
          </w:r>
          <w:r w:rsidDel="00000000" w:rsidR="00000000" w:rsidRPr="00000000">
            <w:rPr>
              <w:rtl w:val="0"/>
            </w:rPr>
          </w:r>
        </w:p>
        <w:p w:rsidR="00000000" w:rsidDel="00000000" w:rsidP="00000000" w:rsidRDefault="00000000" w:rsidRPr="00000000" w14:paraId="0000002F">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2" w:line="240" w:lineRule="auto"/>
            <w:ind w:left="500" w:right="0" w:hanging="359"/>
            <w:jc w:val="left"/>
            <w:rPr/>
          </w:pPr>
          <w:hyperlink w:anchor="_padm6zqdj76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Introdução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4</w:t>
          </w:r>
          <w:r w:rsidDel="00000000" w:rsidR="00000000" w:rsidRPr="00000000">
            <w:rPr>
              <w:rtl w:val="0"/>
            </w:rPr>
          </w:r>
        </w:p>
        <w:p w:rsidR="00000000" w:rsidDel="00000000" w:rsidP="00000000" w:rsidRDefault="00000000" w:rsidRPr="00000000" w14:paraId="00000030">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1"/>
              <w:tab w:val="right" w:leader="none" w:pos="9212"/>
            </w:tabs>
            <w:spacing w:after="0" w:before="202" w:line="240" w:lineRule="auto"/>
            <w:ind w:left="1041" w:right="0" w:hanging="541"/>
            <w:jc w:val="left"/>
            <w:rPr/>
          </w:pPr>
          <w:hyperlink w:anchor="_qo5z12hq8q08">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Apresentação do tema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 . . . . . . . . . . . . . . . . . . . . . . . . . . . .</w:t>
            <w:tab/>
            <w:t xml:space="preserve">4</w:t>
          </w:r>
          <w:r w:rsidDel="00000000" w:rsidR="00000000" w:rsidRPr="00000000">
            <w:rPr>
              <w:rtl w:val="0"/>
            </w:rPr>
          </w:r>
        </w:p>
        <w:p w:rsidR="00000000" w:rsidDel="00000000" w:rsidP="00000000" w:rsidRDefault="00000000" w:rsidRPr="00000000" w14:paraId="00000031">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2" w:line="240" w:lineRule="auto"/>
            <w:ind w:left="1050" w:right="0" w:hanging="550"/>
            <w:jc w:val="left"/>
            <w:rPr/>
          </w:pPr>
          <w:hyperlink w:anchor="_lyta7l68ucjv">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Definição do problema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 . . . . . . . . . . . . . . . . . . . . . . . . . . .</w:t>
            <w:tab/>
            <w:t xml:space="preserve">4</w:t>
          </w:r>
          <w:r w:rsidDel="00000000" w:rsidR="00000000" w:rsidRPr="00000000">
            <w:rPr>
              <w:rtl w:val="0"/>
            </w:rPr>
          </w:r>
        </w:p>
        <w:p w:rsidR="00000000" w:rsidDel="00000000" w:rsidP="00000000" w:rsidRDefault="00000000" w:rsidRPr="00000000" w14:paraId="00000032">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2" w:line="240" w:lineRule="auto"/>
            <w:ind w:left="1050" w:right="0" w:hanging="550"/>
            <w:jc w:val="left"/>
            <w:rPr/>
          </w:pPr>
          <w:hyperlink w:anchor="_u8dn12z86l8o">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Hipótese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 . . . . . . . . . . . . . . . . . . . . . . . . . . . . . . . . . . . .</w:t>
            <w:tab/>
            <w:t xml:space="preserve">5</w:t>
          </w:r>
          <w:r w:rsidDel="00000000" w:rsidR="00000000" w:rsidRPr="00000000">
            <w:rPr>
              <w:rtl w:val="0"/>
            </w:rPr>
          </w:r>
        </w:p>
        <w:p w:rsidR="00000000" w:rsidDel="00000000" w:rsidP="00000000" w:rsidRDefault="00000000" w:rsidRPr="00000000" w14:paraId="0000003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1" w:line="240" w:lineRule="auto"/>
            <w:ind w:left="500" w:right="0" w:hanging="359"/>
            <w:jc w:val="left"/>
            <w:rPr/>
          </w:pPr>
          <w:hyperlink w:anchor="_pj4g35f05ncx">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 geral</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rPr>
              <w:rtl w:val="0"/>
            </w:rPr>
          </w:r>
        </w:p>
        <w:p w:rsidR="00000000" w:rsidDel="00000000" w:rsidP="00000000" w:rsidRDefault="00000000" w:rsidRPr="00000000" w14:paraId="0000003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1" w:line="240" w:lineRule="auto"/>
            <w:ind w:left="500" w:right="0" w:hanging="359"/>
            <w:jc w:val="left"/>
            <w:rPr/>
          </w:pPr>
          <w:hyperlink w:anchor="_mpa82vm5w77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Objetivos específicos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6</w:t>
          </w:r>
          <w:r w:rsidDel="00000000" w:rsidR="00000000" w:rsidRPr="00000000">
            <w:rPr>
              <w:rtl w:val="0"/>
            </w:rPr>
          </w:r>
        </w:p>
        <w:p w:rsidR="00000000" w:rsidDel="00000000" w:rsidP="00000000" w:rsidRDefault="00000000" w:rsidRPr="00000000" w14:paraId="00000035">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94"/>
              <w:tab w:val="right" w:leader="none" w:pos="9212"/>
            </w:tabs>
            <w:spacing w:after="0" w:before="442" w:line="240" w:lineRule="auto"/>
            <w:ind w:left="494" w:right="0" w:hanging="353"/>
            <w:jc w:val="left"/>
            <w:rPr/>
          </w:pPr>
          <w:hyperlink w:anchor="_g871lclgs88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Justificativa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7</w:t>
          </w:r>
          <w:r w:rsidDel="00000000" w:rsidR="00000000" w:rsidRPr="00000000">
            <w:rPr>
              <w:rtl w:val="0"/>
            </w:rPr>
          </w:r>
        </w:p>
        <w:p w:rsidR="00000000" w:rsidDel="00000000" w:rsidP="00000000" w:rsidRDefault="00000000" w:rsidRPr="00000000" w14:paraId="00000036">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1" w:line="240" w:lineRule="auto"/>
            <w:ind w:left="500" w:right="0" w:hanging="359"/>
            <w:jc w:val="left"/>
            <w:rPr/>
          </w:pPr>
          <w:hyperlink w:anchor="_rwtwrm3fd1lt">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Revisão da literatura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8</w:t>
          </w:r>
          <w:r w:rsidDel="00000000" w:rsidR="00000000" w:rsidRPr="00000000">
            <w:rPr>
              <w:rtl w:val="0"/>
            </w:rPr>
          </w:r>
        </w:p>
        <w:p w:rsidR="00000000" w:rsidDel="00000000" w:rsidP="00000000" w:rsidRDefault="00000000" w:rsidRPr="00000000" w14:paraId="0000003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1" w:line="240" w:lineRule="auto"/>
            <w:ind w:left="500" w:right="0" w:hanging="359"/>
            <w:jc w:val="left"/>
            <w:rPr/>
          </w:pPr>
          <w:hyperlink w:anchor="_h1k5sqnli2lj">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Estado da Técnica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10</w:t>
          </w:r>
          <w:r w:rsidDel="00000000" w:rsidR="00000000" w:rsidRPr="00000000">
            <w:rPr>
              <w:rtl w:val="0"/>
            </w:rPr>
          </w:r>
        </w:p>
        <w:p w:rsidR="00000000" w:rsidDel="00000000" w:rsidP="00000000" w:rsidRDefault="00000000" w:rsidRPr="00000000" w14:paraId="0000003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1" w:line="240" w:lineRule="auto"/>
            <w:ind w:left="500" w:right="0" w:hanging="359"/>
            <w:jc w:val="left"/>
            <w:rPr/>
          </w:pPr>
          <w:hyperlink w:anchor="_53nabwcl52ok">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Metodologia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11</w:t>
          </w:r>
          <w:r w:rsidDel="00000000" w:rsidR="00000000" w:rsidRPr="00000000">
            <w:rPr>
              <w:rtl w:val="0"/>
            </w:rPr>
          </w:r>
        </w:p>
        <w:p w:rsidR="00000000" w:rsidDel="00000000" w:rsidP="00000000" w:rsidRDefault="00000000" w:rsidRPr="00000000" w14:paraId="00000039">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2" w:line="240" w:lineRule="auto"/>
            <w:ind w:left="1050" w:right="0" w:hanging="550"/>
            <w:jc w:val="left"/>
            <w:rPr/>
          </w:pPr>
          <w:hyperlink w:anchor="_wgev93j79oej">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Delineamento do estudo e local da pesquisa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rPr>
              <w:rtl w:val="0"/>
            </w:rPr>
          </w:r>
        </w:p>
        <w:p w:rsidR="00000000" w:rsidDel="00000000" w:rsidP="00000000" w:rsidRDefault="00000000" w:rsidRPr="00000000" w14:paraId="0000003A">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3" w:line="240" w:lineRule="auto"/>
            <w:ind w:left="1050" w:right="0" w:hanging="550"/>
            <w:jc w:val="left"/>
            <w:rPr/>
          </w:pPr>
          <w:hyperlink w:anchor="_2kqz3l64x7w9">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Superfícies amostradas e critérios de seleção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rPr>
              <w:rtl w:val="0"/>
            </w:rPr>
          </w:r>
        </w:p>
        <w:p w:rsidR="00000000" w:rsidDel="00000000" w:rsidP="00000000" w:rsidRDefault="00000000" w:rsidRPr="00000000" w14:paraId="0000003B">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2" w:line="240" w:lineRule="auto"/>
            <w:ind w:left="1050" w:right="0" w:hanging="550"/>
            <w:jc w:val="left"/>
            <w:rPr/>
          </w:pPr>
          <w:hyperlink w:anchor="_y0cs9zgtbvq">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Coleta e transporte das amostras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11</w:t>
          </w: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2" w:line="240" w:lineRule="auto"/>
            <w:ind w:left="1050" w:right="0" w:hanging="550"/>
            <w:jc w:val="left"/>
            <w:rPr/>
          </w:pPr>
          <w:hyperlink w:anchor="_xs9ulzizera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Processamento laboratorial e isolamento bacteriano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12</w:t>
          </w:r>
          <w:r w:rsidDel="00000000" w:rsidR="00000000" w:rsidRPr="00000000">
            <w:rPr>
              <w:rtl w:val="0"/>
            </w:rPr>
          </w:r>
        </w:p>
        <w:p w:rsidR="00000000" w:rsidDel="00000000" w:rsidP="00000000" w:rsidRDefault="00000000" w:rsidRPr="00000000" w14:paraId="0000003D">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50"/>
              <w:tab w:val="right" w:leader="none" w:pos="9212"/>
            </w:tabs>
            <w:spacing w:after="0" w:before="202" w:line="240" w:lineRule="auto"/>
            <w:ind w:left="1050" w:right="0" w:hanging="550"/>
            <w:jc w:val="left"/>
            <w:rPr/>
          </w:pPr>
          <w:hyperlink w:anchor="_76kut12nbhlm">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Identificação taxonômica fenotípica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13</w:t>
          </w:r>
          <w:r w:rsidDel="00000000" w:rsidR="00000000" w:rsidRPr="00000000">
            <w:rPr>
              <w:rtl w:val="0"/>
            </w:rPr>
          </w:r>
        </w:p>
        <w:p w:rsidR="00000000" w:rsidDel="00000000" w:rsidP="00000000" w:rsidRDefault="00000000" w:rsidRPr="00000000" w14:paraId="0000003E">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2"/>
              <w:tab w:val="right" w:leader="none" w:pos="9212"/>
            </w:tabs>
            <w:spacing w:after="0" w:before="202" w:line="240" w:lineRule="auto"/>
            <w:ind w:left="1042" w:right="0" w:hanging="542"/>
            <w:jc w:val="left"/>
            <w:rPr/>
          </w:pPr>
          <w:hyperlink w:anchor="_z6rmkw58k1qf">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Teste de Sensibilidade aos Antimicrobianos (TSA)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14</w:t>
          </w:r>
          <w:r w:rsidDel="00000000" w:rsidR="00000000" w:rsidRPr="00000000">
            <w:rPr>
              <w:rtl w:val="0"/>
            </w:rPr>
          </w:r>
        </w:p>
        <w:p w:rsidR="00000000" w:rsidDel="00000000" w:rsidP="00000000" w:rsidRDefault="00000000" w:rsidRPr="00000000" w14:paraId="0000003F">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1"/>
              <w:tab w:val="right" w:leader="none" w:pos="9212"/>
            </w:tabs>
            <w:spacing w:after="0" w:before="202" w:line="240" w:lineRule="auto"/>
            <w:ind w:left="1041" w:right="0" w:hanging="541"/>
            <w:jc w:val="left"/>
            <w:rPr/>
          </w:pPr>
          <w:hyperlink w:anchor="_yflbx5cew82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Análise de dados e tratamento estatístico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14</w:t>
          </w:r>
          <w:r w:rsidDel="00000000" w:rsidR="00000000" w:rsidRPr="00000000">
            <w:rPr>
              <w:rtl w:val="0"/>
            </w:rPr>
          </w:r>
        </w:p>
        <w:p w:rsidR="00000000" w:rsidDel="00000000" w:rsidP="00000000" w:rsidRDefault="00000000" w:rsidRPr="00000000" w14:paraId="00000040">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1"/>
              <w:tab w:val="right" w:leader="none" w:pos="9212"/>
            </w:tabs>
            <w:spacing w:after="0" w:before="202" w:line="240" w:lineRule="auto"/>
            <w:ind w:left="1041" w:right="0" w:hanging="541"/>
            <w:jc w:val="left"/>
            <w:rPr/>
          </w:pPr>
          <w:hyperlink w:anchor="_dnf7om4lh6xc">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Aspectos éticos e legais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15</w:t>
          </w: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500"/>
              <w:tab w:val="right" w:leader="none" w:pos="9212"/>
            </w:tabs>
            <w:spacing w:after="0" w:before="441" w:line="240" w:lineRule="auto"/>
            <w:ind w:left="500" w:right="0" w:hanging="359"/>
            <w:jc w:val="left"/>
            <w:rPr/>
          </w:pPr>
          <w:hyperlink w:anchor="_jyzgzx8hi2aw">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Resultados esperados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16</w:t>
          </w:r>
          <w:r w:rsidDel="00000000" w:rsidR="00000000" w:rsidRPr="00000000">
            <w:rPr>
              <w:rtl w:val="0"/>
            </w:rPr>
          </w:r>
        </w:p>
        <w:p w:rsidR="00000000" w:rsidDel="00000000" w:rsidP="00000000" w:rsidRDefault="00000000" w:rsidRPr="00000000" w14:paraId="00000042">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99"/>
              <w:tab w:val="right" w:leader="none" w:pos="9212"/>
            </w:tabs>
            <w:spacing w:after="0" w:before="442" w:line="240" w:lineRule="auto"/>
            <w:ind w:left="499" w:right="0" w:hanging="358"/>
            <w:jc w:val="left"/>
            <w:rPr/>
          </w:pPr>
          <w:hyperlink w:anchor="_ipnozwnsywyd">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Cronograma do Projeto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17</w:t>
          </w:r>
          <w:r w:rsidDel="00000000" w:rsidR="00000000" w:rsidRPr="00000000">
            <w:rPr>
              <w:rtl w:val="0"/>
            </w:rPr>
          </w:r>
        </w:p>
        <w:p w:rsidR="00000000" w:rsidDel="00000000" w:rsidP="00000000" w:rsidRDefault="00000000" w:rsidRPr="00000000" w14:paraId="00000043">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99"/>
              <w:tab w:val="right" w:leader="none" w:pos="9212"/>
            </w:tabs>
            <w:spacing w:after="20" w:before="441" w:line="240" w:lineRule="auto"/>
            <w:ind w:left="499" w:right="0" w:hanging="358"/>
            <w:jc w:val="left"/>
            <w:rPr/>
          </w:pPr>
          <w:hyperlink w:anchor="_s1wv6p14mjw5">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Orçamento do Projeto</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18</w:t>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99"/>
              <w:tab w:val="right" w:leader="none" w:pos="9212"/>
            </w:tabs>
            <w:spacing w:after="0" w:before="80" w:line="240" w:lineRule="auto"/>
            <w:ind w:left="499" w:right="0" w:hanging="358"/>
            <w:jc w:val="left"/>
            <w:rPr/>
          </w:pPr>
          <w:hyperlink w:anchor="_jkyvqkwuota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Plano de trabalho do(a) aluno(a)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19</w:t>
          </w:r>
          <w:r w:rsidDel="00000000" w:rsidR="00000000" w:rsidRPr="00000000">
            <w:rPr>
              <w:rtl w:val="0"/>
            </w:rPr>
          </w:r>
        </w:p>
        <w:p w:rsidR="00000000" w:rsidDel="00000000" w:rsidP="00000000" w:rsidRDefault="00000000" w:rsidRPr="00000000" w14:paraId="00000045">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9"/>
              <w:tab w:val="right" w:leader="none" w:pos="9212"/>
            </w:tabs>
            <w:spacing w:after="0" w:before="202" w:line="240" w:lineRule="auto"/>
            <w:ind w:left="1049" w:right="0" w:hanging="549"/>
            <w:jc w:val="left"/>
            <w:rPr/>
          </w:pPr>
          <w:hyperlink w:anchor="_o8xlp43zq0xz">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Descrição das atividades do(a) aluno(a) (12 meses)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19</w:t>
          </w:r>
          <w:r w:rsidDel="00000000" w:rsidR="00000000" w:rsidRPr="00000000">
            <w:rPr>
              <w:rtl w:val="0"/>
            </w:rPr>
          </w:r>
        </w:p>
        <w:p w:rsidR="00000000" w:rsidDel="00000000" w:rsidP="00000000" w:rsidRDefault="00000000" w:rsidRPr="00000000" w14:paraId="00000046">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9"/>
              <w:tab w:val="right" w:leader="none" w:pos="9212"/>
            </w:tabs>
            <w:spacing w:after="0" w:before="202" w:line="240" w:lineRule="auto"/>
            <w:ind w:left="1049" w:right="0" w:hanging="549"/>
            <w:jc w:val="left"/>
            <w:rPr/>
          </w:pPr>
          <w:hyperlink w:anchor="_d5wqin1f5pjl">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Cronograma das atividades do(a) aluno(a)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20</w:t>
          </w:r>
          <w:r w:rsidDel="00000000" w:rsidR="00000000" w:rsidRPr="00000000">
            <w:rPr>
              <w:rtl w:val="0"/>
            </w:rPr>
          </w:r>
        </w:p>
        <w:p w:rsidR="00000000" w:rsidDel="00000000" w:rsidP="00000000" w:rsidRDefault="00000000" w:rsidRPr="00000000" w14:paraId="00000047">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99"/>
              <w:tab w:val="right" w:leader="none" w:pos="9212"/>
            </w:tabs>
            <w:spacing w:after="0" w:before="441" w:line="240" w:lineRule="auto"/>
            <w:ind w:left="499" w:right="0" w:hanging="358"/>
            <w:jc w:val="left"/>
            <w:rPr/>
          </w:pPr>
          <w:hyperlink w:anchor="_3eozxh959xv0">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Bibliografia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21</w:t>
          </w:r>
          <w:r w:rsidDel="00000000" w:rsidR="00000000" w:rsidRPr="00000000">
            <w:rPr>
              <w:rtl w:val="0"/>
            </w:rPr>
          </w:r>
        </w:p>
        <w:p w:rsidR="00000000" w:rsidDel="00000000" w:rsidP="00000000" w:rsidRDefault="00000000" w:rsidRPr="00000000" w14:paraId="00000048">
          <w:pPr>
            <w:keepNext w:val="0"/>
            <w:keepLines w:val="0"/>
            <w:pageBreakBefore w:val="0"/>
            <w:widowControl w:val="0"/>
            <w:numPr>
              <w:ilvl w:val="0"/>
              <w:numId w:val="8"/>
            </w:numPr>
            <w:pBdr>
              <w:top w:space="0" w:sz="0" w:val="nil"/>
              <w:left w:space="0" w:sz="0" w:val="nil"/>
              <w:bottom w:space="0" w:sz="0" w:val="nil"/>
              <w:right w:space="0" w:sz="0" w:val="nil"/>
              <w:between w:space="0" w:sz="0" w:val="nil"/>
            </w:pBdr>
            <w:shd w:fill="auto" w:val="clear"/>
            <w:tabs>
              <w:tab w:val="left" w:leader="none" w:pos="490"/>
              <w:tab w:val="right" w:leader="none" w:pos="9212"/>
            </w:tabs>
            <w:spacing w:after="0" w:before="441" w:line="240" w:lineRule="auto"/>
            <w:ind w:left="490" w:right="0" w:hanging="349"/>
            <w:jc w:val="left"/>
            <w:rPr/>
          </w:pPr>
          <w:hyperlink w:anchor="_yviz3cgeg2no">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Anexos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23</w:t>
          </w:r>
          <w:r w:rsidDel="00000000" w:rsidR="00000000" w:rsidRPr="00000000">
            <w:rPr>
              <w:rtl w:val="0"/>
            </w:rPr>
          </w:r>
        </w:p>
        <w:p w:rsidR="00000000" w:rsidDel="00000000" w:rsidP="00000000" w:rsidRDefault="00000000" w:rsidRPr="00000000" w14:paraId="00000049">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9"/>
              <w:tab w:val="right" w:leader="none" w:pos="9212"/>
            </w:tabs>
            <w:spacing w:after="0" w:before="203" w:line="240" w:lineRule="auto"/>
            <w:ind w:left="1049" w:right="0" w:hanging="549"/>
            <w:jc w:val="left"/>
            <w:rPr/>
          </w:pPr>
          <w:hyperlink w:anchor="_iqqliy6ohsi">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Modelo de Carta de Anuência Institucional para Pesquisa</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23</w:t>
          </w:r>
          <w:r w:rsidDel="00000000" w:rsidR="00000000" w:rsidRPr="00000000">
            <w:rPr>
              <w:rtl w:val="0"/>
            </w:rPr>
          </w:r>
        </w:p>
        <w:p w:rsidR="00000000" w:rsidDel="00000000" w:rsidP="00000000" w:rsidRDefault="00000000" w:rsidRPr="00000000" w14:paraId="0000004A">
          <w:pPr>
            <w:keepNext w:val="0"/>
            <w:keepLines w:val="0"/>
            <w:pageBreakBefore w:val="0"/>
            <w:widowControl w:val="0"/>
            <w:numPr>
              <w:ilvl w:val="1"/>
              <w:numId w:val="8"/>
            </w:numPr>
            <w:pBdr>
              <w:top w:space="0" w:sz="0" w:val="nil"/>
              <w:left w:space="0" w:sz="0" w:val="nil"/>
              <w:bottom w:space="0" w:sz="0" w:val="nil"/>
              <w:right w:space="0" w:sz="0" w:val="nil"/>
              <w:between w:space="0" w:sz="0" w:val="nil"/>
            </w:pBdr>
            <w:shd w:fill="auto" w:val="clear"/>
            <w:tabs>
              <w:tab w:val="left" w:leader="none" w:pos="1049"/>
              <w:tab w:val="right" w:leader="none" w:pos="9212"/>
            </w:tabs>
            <w:spacing w:after="0" w:before="202" w:line="240" w:lineRule="auto"/>
            <w:ind w:left="1049" w:right="0" w:hanging="549"/>
            <w:jc w:val="left"/>
            <w:rPr/>
          </w:pPr>
          <w:hyperlink w:anchor="_mp3hbb4j1gc4">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Ficha de Coleta de Amostras de Superfícies</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ab/>
            <w:t xml:space="preserve">24</w:t>
          </w:r>
          <w:r w:rsidDel="00000000" w:rsidR="00000000" w:rsidRPr="00000000">
            <w:rPr>
              <w:rtl w:val="0"/>
            </w:rPr>
          </w:r>
        </w:p>
        <w:p w:rsidR="00000000" w:rsidDel="00000000" w:rsidP="00000000" w:rsidRDefault="00000000" w:rsidRPr="00000000" w14:paraId="0000004B">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C">
      <w:pPr>
        <w:rPr/>
        <w:sectPr>
          <w:type w:val="continuous"/>
          <w:pgSz w:h="16840" w:w="11910" w:orient="portrait"/>
          <w:pgMar w:bottom="1658" w:top="1637" w:left="1559" w:right="0" w:header="0" w:footer="557"/>
        </w:sectPr>
      </w:pPr>
      <w:r w:rsidDel="00000000" w:rsidR="00000000" w:rsidRPr="00000000">
        <w:rPr>
          <w:rtl w:val="0"/>
        </w:rPr>
      </w:r>
    </w:p>
    <w:p w:rsidR="00000000" w:rsidDel="00000000" w:rsidP="00000000" w:rsidRDefault="00000000" w:rsidRPr="00000000" w14:paraId="0000004D">
      <w:pPr>
        <w:pStyle w:val="Heading1"/>
        <w:numPr>
          <w:ilvl w:val="0"/>
          <w:numId w:val="7"/>
        </w:numPr>
        <w:tabs>
          <w:tab w:val="left" w:leader="none" w:pos="658"/>
        </w:tabs>
        <w:ind w:left="658" w:hanging="517"/>
        <w:rPr/>
      </w:pPr>
      <w:bookmarkStart w:colFirst="0" w:colLast="0" w:name="_mgcqsxmu2zl4" w:id="0"/>
      <w:bookmarkEnd w:id="0"/>
      <w:r w:rsidDel="00000000" w:rsidR="00000000" w:rsidRPr="00000000">
        <w:rPr>
          <w:rtl w:val="0"/>
        </w:rPr>
        <w:t xml:space="preserve">Resumo</w:t>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33" w:right="1092" w:hanging="0.999999999999996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As infecções relacionadas à assistência à saúde (IRAS) constituem um grave problema de saúde pública, impactando diretamente a morbimortalidade de pacientes hospitalizados. Embora as superfícies de contato direto recebam constante atenção em protocolos de higienização, superfícies de contato indireto e menor vigilância no ambiente hospitalar — como cortinas divisórias de leitos, maçanetas de portas de acesso, suportes de soro e painéis de controle de bombas de infusão — podem atuar como reservatórios persistentes de patógenos multirresistentes. Este estudo tem como objetivo avaliar a presença e o perfil de multirresistência de bactérias de importância epidemiológica e clínica presentes em superfícies inanimadas no Hospital de Clínicas da Universidade Federal de Uberlândia (HC-UFU). As bactérias investigadas serão Klebsiella pneumoniae resistente aos carbapenêmicos (KPC), Pseudomonas aeruginosa multirresistente, Acinetobacter baumannii multirresistente, enterococos resistentes à vancomicina (VRE) e Staphylococcus aureus resistente à meticilina (MRSA). Trata-se de um estudo experimental no qual serão coletadas amostras nas seguinte superfícies: painel de controle de bomba de infusão, ponto de tração de cortina de separação de leito, haste do suporte de soro em área frequentemente tocada e superfície de contato manual da maçaneta da porta. Estas amostras serão coletadas  – Unidade de Infectologia, Oncologia e Hematologia, Cirúrgica I (pacientes em isolamento) e UTI adulto, em cada uma dessas unidades serão coletadas quatro amostras, a cada 15 dias, durante seis meses, totalizando 192 amostras coletadas. As amostras serão submetidas a enriquecimento em caldo BHI e posterior, semeadura em meios de cultura seletivos cromogênicos específicos para o isolamento de KPC, VRE, Pseudomonas aeruginosa, Acinetobacter baumannii e MRSA. A identificação das colônias suspeitas será confirmada por coloração de Gram e por espectrometria de massas MALDI-TOF MS, sendo o perfil de susceptibilidade aos antimicrobianos determinado por disco-difusão. Como o estudo envolve exclusivamente superfícies físicas, inanimadas e coletivas de ambiente de livre circulação, não há coleta de material de seres humanos ou identificação de pacientes, dispensando a submissão prévia ao Comitê de Ética em Pesquisa (CEP), o que agiliza sua exequibilidade. Espera-se com este estudo mapear a dispersão ambiental de patógenos multirresistentes sob vigilância epidemiológica e fornecer subsídios científicos para a revisão e o aprimoramento das práticas de limpeza e desinfecção hospitalar, visando reduzir as taxas de transmissão cruzada.</w:t>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1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Palavras-chave: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Contaminação de Equipamentos; Serviço Hospitalar de Limpeza; Antibióticos; Infecção Hospitalar; Meio Ambiente de Instituições de Saúde.</w:t>
      </w:r>
    </w:p>
    <w:p w:rsidR="00000000" w:rsidDel="00000000" w:rsidP="00000000" w:rsidRDefault="00000000" w:rsidRPr="00000000" w14:paraId="00000052">
      <w:pPr>
        <w:pStyle w:val="Heading1"/>
        <w:numPr>
          <w:ilvl w:val="0"/>
          <w:numId w:val="7"/>
        </w:numPr>
        <w:tabs>
          <w:tab w:val="left" w:leader="none" w:pos="658"/>
        </w:tabs>
        <w:ind w:left="658" w:hanging="517"/>
        <w:rPr/>
      </w:pPr>
      <w:bookmarkStart w:colFirst="0" w:colLast="0" w:name="_padm6zqdj76w" w:id="1"/>
      <w:bookmarkEnd w:id="1"/>
      <w:r w:rsidDel="00000000" w:rsidR="00000000" w:rsidRPr="00000000">
        <w:rPr>
          <w:rtl w:val="0"/>
        </w:rPr>
        <w:t xml:space="preserve">Introdução</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54">
      <w:pPr>
        <w:pStyle w:val="Heading2"/>
        <w:numPr>
          <w:ilvl w:val="1"/>
          <w:numId w:val="7"/>
        </w:numPr>
        <w:tabs>
          <w:tab w:val="left" w:leader="none" w:pos="787"/>
        </w:tabs>
        <w:ind w:left="787" w:hanging="646"/>
        <w:rPr/>
      </w:pPr>
      <w:bookmarkStart w:colFirst="0" w:colLast="0" w:name="_qo5z12hq8q08" w:id="2"/>
      <w:bookmarkEnd w:id="2"/>
      <w:r w:rsidDel="00000000" w:rsidR="00000000" w:rsidRPr="00000000">
        <w:rPr>
          <w:rtl w:val="0"/>
        </w:rPr>
        <w:t xml:space="preserve">Apresentação do tema</w:t>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ambiente hospitalar é dinâmico e envolve a circulação contínua de indivíduos com diferentes estados de saúde, o que favorece a colonização e a dispersão de microrganismos patogênicos. A sobrevivência bacteriana em superfícies inanimadas próximas ao paciente tem sido amplamente documentada na literatura como um fator crítico para a ocorrência de surtos e para a endemicidade de infecções associadas aos cuidados de saúde. A dinâmica de transmissão cruzada envolve a transferência de patógenos das superfícies ambientais para as mãos dos profissionais e, subsequentemente, para os pacientes, ou diretamente das superfícies para dispositivos médicos invasivos.</w:t>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312" w:lineRule="auto"/>
        <w:ind w:left="141" w:right="1089"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Historicamente, o foco dos programas de controle de infecção e higienização hospitalar tem sido as superfícies de alta frequência de toque direto e os dispositivos médicos invasivos. Contudo, há uma ampla variedade de superfícies inanimadas que fazem parte da rotina </w:t>
      </w:r>
      <w:r w:rsidDel="00000000" w:rsidR="00000000" w:rsidRPr="00000000">
        <w:rPr>
          <w:sz w:val="24"/>
          <w:szCs w:val="24"/>
          <w:rtl w:val="0"/>
        </w:rPr>
        <w:t xml:space="preserve">assistencial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de internação que recebem menos vigilância microbiológica e menor frequência de desinfecção sistemática. Entre essas superfícies estão as cortinas de separação de leitos (</w:t>
      </w:r>
      <w:r w:rsidDel="00000000" w:rsidR="00000000" w:rsidRPr="00000000">
        <w:rPr>
          <w:sz w:val="24"/>
          <w:szCs w:val="24"/>
          <w:rtl w:val="0"/>
        </w:rPr>
        <w:t xml:space="preserve">frequentemente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tocadas por pacientes e profissionais antes ou após o contato físico direto), os suportes verticais de soro, maçaneta da porta das enfermarias/leito e os painéis de controle digitais de bombas de infusão. Tais elementos, devido ao seu posicionamento espacial estratégico no entorno imediato do leito, representam pontes de transmissão indireta e podem albergar patógenos por dias ou semanas.</w:t>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relevância científica de investigar esses reservatórios reside no fato de que bactérias multirresistentes de extrema relevância epidemiológica — como as enterobactérias produtoras de carbapenemase do tipo KPC, enterococos resistentes à vancomicina (VRE)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Staphylococcus aureus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resistente à meticilina (MRSA) e as bactérias multirresistemtes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 aeriginosa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baumannii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 apresentam notável estabilidade ambiental e capacidade de persistir em superfícies hospitalares, atuando como fontes de surtos de difícil controle terapêutico. A investigação da contaminação ambiental por esses patógenos específicos no Hospital de Clínicas da UFU (HC-UFU) preenche uma lacuna de vigilância epidemiológica ativa, saindo do rastreamento genérico e afunilando em alvos críticos para fundamentar ações de controle de infecção hospitalar direcionadas e eficazes.</w:t>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A">
      <w:pPr>
        <w:pStyle w:val="Heading2"/>
        <w:numPr>
          <w:ilvl w:val="1"/>
          <w:numId w:val="7"/>
        </w:numPr>
        <w:tabs>
          <w:tab w:val="left" w:leader="none" w:pos="787"/>
        </w:tabs>
        <w:spacing w:before="0" w:lineRule="auto"/>
        <w:ind w:left="787" w:hanging="646"/>
        <w:rPr/>
      </w:pPr>
      <w:bookmarkStart w:colFirst="0" w:colLast="0" w:name="_lyta7l68ucjv" w:id="3"/>
      <w:bookmarkEnd w:id="3"/>
      <w:r w:rsidDel="00000000" w:rsidR="00000000" w:rsidRPr="00000000">
        <w:rPr>
          <w:rtl w:val="0"/>
        </w:rPr>
        <w:t xml:space="preserve">Definição do problema</w:t>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C">
      <w:pPr>
        <w:spacing w:line="312" w:lineRule="auto"/>
        <w:ind w:left="141" w:right="1101" w:firstLine="850"/>
        <w:jc w:val="both"/>
        <w:rPr>
          <w:b w:val="1"/>
          <w:bCs w:val="1"/>
          <w:sz w:val="24"/>
          <w:szCs w:val="24"/>
        </w:rPr>
        <w:sectPr>
          <w:type w:val="nextPage"/>
          <w:pgSz w:h="16840" w:w="11910" w:orient="portrait"/>
          <w:pgMar w:bottom="740" w:top="1520" w:left="1559" w:right="0" w:header="0" w:footer="557"/>
        </w:sectPr>
      </w:pPr>
      <w:r w:rsidDel="00000000" w:rsidR="00000000" w:rsidRPr="00000000">
        <w:rPr>
          <w:sz w:val="24"/>
          <w:szCs w:val="24"/>
          <w:rtl w:val="0"/>
        </w:rPr>
        <w:t xml:space="preserve">Diante do papel epidemiológico das superfícies ambientais na persistência de patógenos, levanta-se a seguinte questão de pesquisa: </w:t>
      </w:r>
      <w:r w:rsidDel="00000000" w:rsidR="00000000" w:rsidRPr="00000000">
        <w:rPr>
          <w:b w:val="1"/>
          <w:bCs w:val="1"/>
          <w:sz w:val="24"/>
          <w:szCs w:val="24"/>
          <w:rtl w:val="0"/>
        </w:rPr>
        <w:t xml:space="preserve">Superfícies inanimadas hospitalares de contato indireto e baixo monitoramento microbiológico atuam como reservatórios ativos para bactérias multirresistentes de relevância epidemiológica crítica?</w:t>
      </w:r>
    </w:p>
    <w:p w:rsidR="00000000" w:rsidDel="00000000" w:rsidP="00000000" w:rsidRDefault="00000000" w:rsidRPr="00000000" w14:paraId="0000005D">
      <w:pPr>
        <w:pStyle w:val="Heading2"/>
        <w:numPr>
          <w:ilvl w:val="1"/>
          <w:numId w:val="7"/>
        </w:numPr>
        <w:tabs>
          <w:tab w:val="left" w:leader="none" w:pos="787"/>
        </w:tabs>
        <w:spacing w:before="100" w:lineRule="auto"/>
        <w:ind w:left="787" w:hanging="646"/>
        <w:rPr/>
      </w:pPr>
      <w:bookmarkStart w:colFirst="0" w:colLast="0" w:name="_u8dn12z86l8o" w:id="4"/>
      <w:bookmarkEnd w:id="4"/>
      <w:r w:rsidDel="00000000" w:rsidR="00000000" w:rsidRPr="00000000">
        <w:rPr>
          <w:rtl w:val="0"/>
        </w:rPr>
        <w:t xml:space="preserve">Hipótese</w:t>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5F">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27"/>
        </w:tabs>
        <w:spacing w:after="0" w:before="0" w:line="312" w:lineRule="auto"/>
        <w:ind w:left="727" w:right="1092"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Hipótese Geral: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Superfícies inanimadas secundárias de contato frequente no entorno do paciente (cortinas divisórias, maçanetas de portas, painéis de bombas de infusão e suportes de soro), que não passam por desinfecção concorrente sistemática, apresentam contaminação significativa e atuam como reservatórios de bactérias multirresistentes?</w:t>
      </w:r>
      <w:r w:rsidDel="00000000" w:rsidR="00000000" w:rsidRPr="00000000">
        <w:rPr>
          <w:rtl w:val="0"/>
        </w:rPr>
      </w:r>
    </w:p>
    <w:p w:rsidR="00000000" w:rsidDel="00000000" w:rsidP="00000000" w:rsidRDefault="00000000" w:rsidRPr="00000000" w14:paraId="00000060">
      <w:pPr>
        <w:pStyle w:val="Heading4"/>
        <w:numPr>
          <w:ilvl w:val="2"/>
          <w:numId w:val="7"/>
        </w:numPr>
        <w:tabs>
          <w:tab w:val="left" w:leader="none" w:pos="726"/>
        </w:tabs>
        <w:spacing w:before="198" w:lineRule="auto"/>
        <w:ind w:left="726" w:hanging="200"/>
        <w:rPr/>
      </w:pPr>
      <w:r w:rsidDel="00000000" w:rsidR="00000000" w:rsidRPr="00000000">
        <w:rPr>
          <w:rtl w:val="0"/>
        </w:rPr>
        <w:t xml:space="preserve">Hipóteses Secundárias:</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2">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1232"/>
          <w:tab w:val="left" w:leader="none" w:pos="1234"/>
        </w:tabs>
        <w:spacing w:after="0" w:before="0" w:line="312" w:lineRule="auto"/>
        <w:ind w:left="1234" w:right="1092" w:hanging="289.00000000000006"/>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presença de patógenos multirresistentes específicos difere significativamente entre as superfícies de cortinas de PVC, que propiciam maior aderência e sobrevivência de cocos Gram-positivos (como VRE e MRSA), e as superfícies poliméricas ou metálicas (maçanetas, suportes e painéis), propícias a bacilos Gram-negativos multirresistentes (KPC,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 aeruginosa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baumannii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63">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1232"/>
          <w:tab w:val="left" w:leader="none" w:pos="1242"/>
        </w:tabs>
        <w:spacing w:after="0" w:before="99" w:line="312" w:lineRule="auto"/>
        <w:ind w:left="1242" w:right="1131"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taxa de contaminação e a diversidade de microrganismos resistentes são maiores em superfícies localizadas na vizinhança imediata do paciente (maçanetas de portas e cortinas divisórias), em comparação com superfícies de contato intermitente (suportes de soro e painéis de bombas).</w:t>
      </w:r>
      <w:r w:rsidDel="00000000" w:rsidR="00000000" w:rsidRPr="00000000">
        <w:rPr>
          <w:rtl w:val="0"/>
        </w:rPr>
      </w:r>
    </w:p>
    <w:p w:rsidR="00000000" w:rsidDel="00000000" w:rsidP="00000000" w:rsidRDefault="00000000" w:rsidRPr="00000000" w14:paraId="00000064">
      <w:pPr>
        <w:keepNext w:val="0"/>
        <w:keepLines w:val="0"/>
        <w:pageBreakBefore w:val="0"/>
        <w:widowControl w:val="0"/>
        <w:numPr>
          <w:ilvl w:val="3"/>
          <w:numId w:val="7"/>
        </w:numPr>
        <w:pBdr>
          <w:top w:space="0" w:sz="0" w:val="nil"/>
          <w:left w:space="0" w:sz="0" w:val="nil"/>
          <w:bottom w:space="0" w:sz="0" w:val="nil"/>
          <w:right w:space="0" w:sz="0" w:val="nil"/>
          <w:between w:space="0" w:sz="0" w:val="nil"/>
        </w:pBdr>
        <w:shd w:fill="auto" w:val="clear"/>
        <w:tabs>
          <w:tab w:val="left" w:leader="none" w:pos="1232"/>
          <w:tab w:val="left" w:leader="none" w:pos="1242"/>
        </w:tabs>
        <w:spacing w:after="0" w:before="99" w:line="312" w:lineRule="auto"/>
        <w:ind w:left="1242" w:right="1092" w:hanging="297"/>
        <w:jc w:val="both"/>
        <w:rPr>
          <w:smallCaps w:val="0"/>
          <w:strike w:val="0"/>
          <w:color w:val="000000"/>
          <w:u w:val="none"/>
          <w:shd w:fill="auto" w:val="clear"/>
          <w:vertAlign w:val="baseline"/>
        </w:rPr>
        <w:sectPr>
          <w:type w:val="nextPage"/>
          <w:pgSz w:h="16840" w:w="11910" w:orient="portrait"/>
          <w:pgMar w:bottom="740" w:top="156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contaminação ambiental por cepas de MRSA, VRE e </w:t>
      </w:r>
      <w:r w:rsidDel="00000000" w:rsidR="00000000" w:rsidRPr="00000000">
        <w:rPr>
          <w:sz w:val="24"/>
          <w:szCs w:val="24"/>
          <w:rtl w:val="0"/>
        </w:rPr>
        <w:t xml:space="preserve">enterobactérias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bactérias não fermentadoras correlaciona-se com a alta pressão de seleção de antimicrobianos nas enfermarias de maior cuidado da instituição.</w:t>
      </w:r>
      <w:r w:rsidDel="00000000" w:rsidR="00000000" w:rsidRPr="00000000">
        <w:rPr>
          <w:rtl w:val="0"/>
        </w:rPr>
      </w:r>
    </w:p>
    <w:p w:rsidR="00000000" w:rsidDel="00000000" w:rsidP="00000000" w:rsidRDefault="00000000" w:rsidRPr="00000000" w14:paraId="00000065">
      <w:pPr>
        <w:pStyle w:val="Heading1"/>
        <w:numPr>
          <w:ilvl w:val="0"/>
          <w:numId w:val="7"/>
        </w:numPr>
        <w:tabs>
          <w:tab w:val="left" w:leader="none" w:pos="658"/>
        </w:tabs>
        <w:ind w:left="658" w:hanging="517"/>
        <w:rPr/>
      </w:pPr>
      <w:bookmarkStart w:colFirst="0" w:colLast="0" w:name="_pj4g35f05ncx" w:id="5"/>
      <w:bookmarkEnd w:id="5"/>
      <w:r w:rsidDel="00000000" w:rsidR="00000000" w:rsidRPr="00000000">
        <w:rPr>
          <w:rtl w:val="0"/>
        </w:rPr>
        <w:t xml:space="preserve">Objetivo geral</w:t>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33" w:right="1092" w:firstLine="8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Avaliar o perfil de contaminação ambiental e a presença de bactérias multirresistentes de importância epidemiológica crítica em superfícies inanimadas de contato indireto e sob baixo monitoramento em enfermarias do Hospital de Clínicas da Universidade Federal de Uberlândia (HC-UFU), estimando o seu papel potencial como reservatórios ambientais de transmissão cruzada.</w:t>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6A">
      <w:pPr>
        <w:pStyle w:val="Heading1"/>
        <w:numPr>
          <w:ilvl w:val="0"/>
          <w:numId w:val="7"/>
        </w:numPr>
        <w:tabs>
          <w:tab w:val="left" w:leader="none" w:pos="658"/>
        </w:tabs>
        <w:spacing w:before="0" w:lineRule="auto"/>
        <w:ind w:left="658" w:hanging="517"/>
        <w:rPr/>
      </w:pPr>
      <w:bookmarkStart w:colFirst="0" w:colLast="0" w:name="_mpa82vm5w77j" w:id="6"/>
      <w:bookmarkEnd w:id="6"/>
      <w:r w:rsidDel="00000000" w:rsidR="00000000" w:rsidRPr="00000000">
        <w:rPr>
          <w:rtl w:val="0"/>
        </w:rPr>
        <w:t xml:space="preserve">Objetivos específicos</w:t>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7"/>
        </w:tabs>
        <w:spacing w:after="0" w:before="0" w:line="312" w:lineRule="auto"/>
        <w:ind w:left="727" w:right="1131"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Rastrear e isolar e identificar especificamente bactérias multirresistentes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 aeruginosa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 baumannii</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MRSA, VRE e KPC) a partir de amostras de swabs coletados em quatro tipos de superfícies inanimadas: cortinas de separação de leitos, maçanetas de portas, suportes de soro e painéis de controle de bombas de infusão.</w:t>
      </w:r>
      <w:r w:rsidDel="00000000" w:rsidR="00000000" w:rsidRPr="00000000">
        <w:rPr>
          <w:rtl w:val="0"/>
        </w:rPr>
      </w:r>
    </w:p>
    <w:p w:rsidR="00000000" w:rsidDel="00000000" w:rsidP="00000000" w:rsidRDefault="00000000" w:rsidRPr="00000000" w14:paraId="0000006D">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27"/>
        </w:tabs>
        <w:spacing w:after="0" w:before="199" w:line="312" w:lineRule="auto"/>
        <w:ind w:left="727" w:right="1127"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Caracterizar o perfil de susceptibilidade antimicrobiana das bactérias isoladas.</w:t>
      </w:r>
      <w:r w:rsidDel="00000000" w:rsidR="00000000" w:rsidRPr="00000000">
        <w:rPr>
          <w:rtl w:val="0"/>
        </w:rPr>
      </w:r>
    </w:p>
    <w:p w:rsidR="00000000" w:rsidDel="00000000" w:rsidP="00000000" w:rsidRDefault="00000000" w:rsidRPr="00000000" w14:paraId="0000006E">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17"/>
          <w:tab w:val="left" w:leader="none" w:pos="727"/>
        </w:tabs>
        <w:spacing w:after="0" w:before="199" w:line="312" w:lineRule="auto"/>
        <w:ind w:left="727" w:right="1092"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Avaliar comparativamente as taxas de contaminação por patógenos multirresistentes </w:t>
      </w:r>
      <w:r w:rsidDel="00000000" w:rsidR="00000000" w:rsidRPr="00000000">
        <w:rPr>
          <w:sz w:val="24"/>
          <w:szCs w:val="24"/>
          <w:rtl w:val="0"/>
        </w:rPr>
        <w:t xml:space="preserve">específicos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entre as superfícies amostradas, identificando as áreas críticas que exigem maior rigor nos protocolos de higienização.</w:t>
      </w:r>
      <w:r w:rsidDel="00000000" w:rsidR="00000000" w:rsidRPr="00000000">
        <w:rPr>
          <w:rtl w:val="0"/>
        </w:rPr>
      </w:r>
    </w:p>
    <w:p w:rsidR="00000000" w:rsidDel="00000000" w:rsidP="00000000" w:rsidRDefault="00000000" w:rsidRPr="00000000" w14:paraId="0000006F">
      <w:pPr>
        <w:keepNext w:val="0"/>
        <w:keepLines w:val="0"/>
        <w:pageBreakBefore w:val="0"/>
        <w:widowControl w:val="0"/>
        <w:numPr>
          <w:ilvl w:val="0"/>
          <w:numId w:val="6"/>
        </w:numPr>
        <w:pBdr>
          <w:top w:space="0" w:sz="0" w:val="nil"/>
          <w:left w:space="0" w:sz="0" w:val="nil"/>
          <w:bottom w:space="0" w:sz="0" w:val="nil"/>
          <w:right w:space="0" w:sz="0" w:val="nil"/>
          <w:between w:space="0" w:sz="0" w:val="nil"/>
        </w:pBdr>
        <w:shd w:fill="auto" w:val="clear"/>
        <w:tabs>
          <w:tab w:val="left" w:leader="none" w:pos="719"/>
          <w:tab w:val="left" w:leader="none" w:pos="726"/>
        </w:tabs>
        <w:spacing w:after="0" w:before="198" w:line="312" w:lineRule="auto"/>
        <w:ind w:left="719" w:right="1127" w:hanging="289"/>
        <w:jc w:val="both"/>
        <w:rPr>
          <w:smallCaps w:val="0"/>
          <w:strike w:val="0"/>
          <w:color w:val="000000"/>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Apresentar os resultados dessa pesquisa ao Serviço de Controle de Infecção Hospitalar (SCIH), visando o aprimoramento dos protocolos de desinfecção concorrente e terminal.</w:t>
      </w:r>
      <w:r w:rsidDel="00000000" w:rsidR="00000000" w:rsidRPr="00000000">
        <w:rPr>
          <w:rtl w:val="0"/>
        </w:rPr>
      </w:r>
    </w:p>
    <w:p w:rsidR="00000000" w:rsidDel="00000000" w:rsidP="00000000" w:rsidRDefault="00000000" w:rsidRPr="00000000" w14:paraId="00000070">
      <w:pPr>
        <w:pStyle w:val="Heading1"/>
        <w:numPr>
          <w:ilvl w:val="0"/>
          <w:numId w:val="7"/>
        </w:numPr>
        <w:tabs>
          <w:tab w:val="left" w:leader="none" w:pos="658"/>
        </w:tabs>
        <w:ind w:left="658" w:hanging="517"/>
        <w:rPr/>
      </w:pPr>
      <w:bookmarkStart w:colFirst="0" w:colLast="0" w:name="_g871lclgs88o" w:id="7"/>
      <w:bookmarkEnd w:id="7"/>
      <w:r w:rsidDel="00000000" w:rsidR="00000000" w:rsidRPr="00000000">
        <w:rPr>
          <w:rtl w:val="0"/>
        </w:rPr>
        <w:t xml:space="preserve">Justificativa</w:t>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92"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infecções relacionadas à assistência à saúde (IRAS) impõem encargos significativos aos sistemas de saúde através do aumento no tempo de internação dos pacientes, </w:t>
      </w:r>
      <w:r w:rsidDel="00000000" w:rsidR="00000000" w:rsidRPr="00000000">
        <w:rPr>
          <w:sz w:val="24"/>
          <w:szCs w:val="24"/>
          <w:rtl w:val="0"/>
        </w:rPr>
        <w:t xml:space="preserve">morbimortalidade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elevada e expressivo incremento nos custos operacionais com terapias antimicrobianas de largo espectro. O controle dessas infecções exige uma abordagem multifacetada que vai além da higiene das mãos dos profissionais, englobando a qualidade microbiológica do ambiente assistencial imediato. A investigação científica direcionada a superfícies de contato indireto e monitoramento escasso reveste-se de grande relevância prática, pois locais como cortinas, suportes de soro, maçanetas de portas e painéis de equipamentos eletrônicos podem escapar dos processos regulares e rigorosos de desinfecção hospitalar mecânica.</w:t>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312" w:lineRule="auto"/>
        <w:ind w:left="141" w:right="1089"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cortinas de privacidade hospitalares, por exemplo, são feitas majoritariamente de policloreto de vinila (PVC) flexível de alta densidade, que permitem a fixação de matéria orgânica, fornecendo condições físicas favoráveis para a adesão e viabilidade bacteriana de longo prazo de patógenos bacterianos. Simultaneamente, maçanetas de portas, suportes de soro e painéis de equipamentos eletrônicos são manipulados de forma repetitiva por profissionais, acompanhantes e pelos próprios pacientes, funcionando como reservatórios ideais para a dispersão de bacilos Gram-negativos e cocos Gram-positivos multirresistentes. O rastreamento específico desses microrganismos de alta relevância epidemiológica no Hospital de Clínicas da UFU (HC-UFU) gerará dados cruciais para que o Serviço de Controle de Infecção Hospitalar redesenhe as estratégias de higienização, isolamento de contato e desinfecção terminal.</w:t>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312" w:lineRule="auto"/>
        <w:ind w:left="133" w:right="1089" w:firstLine="85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Sob a ótica teórica, este projeto fornece dados locais sobre a circulação e perfil de susceptibilidade de bactérias e sua persistência sob condições de estresse ambiental. A opção por focar a pesquisa exclusivamente em superfícies físicas e amostras do ambiente inanimado (sem o envolvimento direto de seres humanos, sem coleta de dados clínicos individuais ou manipulação direta de pacientes) elimina os riscos bioéticos associados ao manuseio de dados pessoais sensíveis e procedimentos invasivos em indivíduos hospitalizados. Isso viabiliza a execução célere das etapas do projeto sem a necessidade de tramitação no Comitê de Ética em Pesquisa (CEP), otimizando o cumprimento rigoroso do cronograma de 12 meses da Iniciação Científica e garantindo a aplicabilidade imediata dos resultados laboratoriais nas rotinas assistenciais do hospital.</w:t>
      </w:r>
    </w:p>
    <w:p w:rsidR="00000000" w:rsidDel="00000000" w:rsidP="00000000" w:rsidRDefault="00000000" w:rsidRPr="00000000" w14:paraId="00000075">
      <w:pPr>
        <w:pStyle w:val="Heading1"/>
        <w:numPr>
          <w:ilvl w:val="0"/>
          <w:numId w:val="7"/>
        </w:numPr>
        <w:tabs>
          <w:tab w:val="left" w:leader="none" w:pos="658"/>
        </w:tabs>
        <w:ind w:left="658" w:hanging="517"/>
        <w:rPr/>
      </w:pPr>
      <w:bookmarkStart w:colFirst="0" w:colLast="0" w:name="_rwtwrm3fd1lt" w:id="8"/>
      <w:bookmarkEnd w:id="8"/>
      <w:r w:rsidDel="00000000" w:rsidR="00000000" w:rsidRPr="00000000">
        <w:rPr>
          <w:rtl w:val="0"/>
        </w:rPr>
        <w:t xml:space="preserve">Revisão da literatura</w:t>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92"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transmissão de microrganismos multirresistentes a partir de reservatórios </w:t>
      </w:r>
      <w:r w:rsidDel="00000000" w:rsidR="00000000" w:rsidRPr="00000000">
        <w:rPr>
          <w:sz w:val="24"/>
          <w:szCs w:val="24"/>
          <w:rtl w:val="0"/>
        </w:rPr>
        <w:t xml:space="preserve">ambientais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constitui uma via reconhecida de aquisição de infecções hospitalares. Estudos pioneiros demonstraram que diversos patógenos nosocomiais conseguem sobreviver por longos períodos em superfícies inanimadas secas.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Staphylococcus aureus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(incluindo MRSA)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Acinetobacter baumannii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podem persistir em superfícies de plástico ou metal por meses, enquanto enterococos sobrevivem por semanas em materiais à base de PVC.</w:t>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312" w:lineRule="auto"/>
        <w:ind w:left="141" w:right="1092" w:firstLine="850"/>
        <w:jc w:val="both"/>
        <w:rPr>
          <w:sz w:val="24"/>
          <w:szCs w:val="24"/>
        </w:rPr>
      </w:pPr>
      <w:r w:rsidDel="00000000" w:rsidR="00000000" w:rsidRPr="00000000">
        <w:rPr>
          <w:sz w:val="24"/>
          <w:szCs w:val="24"/>
          <w:rtl w:val="0"/>
        </w:rPr>
        <w:t xml:space="preserve">O estudo longitudinal realizado por Ohl et al. (2012) avaliou a dinâmica de contaminação de cortinas de privacidade hospitalares e demonstrou que essas superfícies eram rapidamente contaminadas após sua instalação. Dos tecidos analisados, 92% das cortinas novas apresentaram contaminação por bactérias potencialmente patogênicas dentro de uma semana, incluindo microrganismos como Staphylococcus aureus e enterococos resistentes à vancomicina (VRE). Os autores destacaram que as cortinas hospitalares podem atuar como importantes pontos de contaminação ambiental e sugeriram a necessidade de estratégias para reduzir essa contaminação. </w:t>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312" w:lineRule="auto"/>
        <w:ind w:left="141" w:right="1101" w:firstLine="850"/>
        <w:jc w:val="both"/>
        <w:rPr>
          <w:sz w:val="24"/>
          <w:szCs w:val="24"/>
        </w:rPr>
      </w:pPr>
      <w:r w:rsidDel="00000000" w:rsidR="00000000" w:rsidRPr="00000000">
        <w:rPr>
          <w:sz w:val="24"/>
          <w:szCs w:val="24"/>
          <w:rtl w:val="0"/>
        </w:rPr>
        <w:t xml:space="preserve">Corroborando a preocupação com a persistência de patógenos em ambientes críticos, Shek et al. (2017) realizaram um estudo transversal em uma unidade de queimados e cirurgia plástica para avaliar a contaminação de cortinas hospitalares. Os autores observaram colonização significativa por bactérias, incluindo MRSA, presente em até 31% das cortinas analisadas. Devido à maior vulnerabilidade de pacientes queimados, os autores destacaram que essas superfícies, por serem frequentemente manipuladas e pouco higienizadas, podem representar potenciais pontos de contaminação cruzada. </w:t>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312" w:lineRule="auto"/>
        <w:ind w:left="141" w:right="1092" w:firstLine="850"/>
        <w:jc w:val="both"/>
        <w:rPr>
          <w:sz w:val="24"/>
          <w:szCs w:val="24"/>
        </w:rPr>
      </w:pPr>
      <w:r w:rsidDel="00000000" w:rsidR="00000000" w:rsidRPr="00000000">
        <w:rPr>
          <w:sz w:val="24"/>
          <w:szCs w:val="24"/>
          <w:rtl w:val="0"/>
        </w:rPr>
        <w:t xml:space="preserve">Para reduzir a contaminação desses reservatórios ambientais, Cadogan et al. (2021) conduziram um ensaio clínico randomizado piloto avaliando métodos de limpeza química de cortinas de privacidade hospitalares. O estudo comparou a aplicação de spray desinfetante e lenços umedecidos com agentes biocidas em cortinas em uso, demonstrando que essas intervenções reduziram a carga bacteriana e a contaminação por MRSA. Entretanto, os autores observaram que a carga microbiana voltou a aumentar após alguns dias, indicando que a limpeza periódica é necessária para manter níveis reduzidos de contaminação ambiental. </w:t>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8" w:line="312" w:lineRule="auto"/>
        <w:ind w:left="0" w:right="1131" w:firstLine="72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20" w:left="1559" w:right="0" w:header="0" w:footer="557"/>
        </w:sectPr>
      </w:pPr>
      <w:r w:rsidDel="00000000" w:rsidR="00000000" w:rsidRPr="00000000">
        <w:rPr>
          <w:sz w:val="24"/>
          <w:szCs w:val="24"/>
          <w:rtl w:val="0"/>
        </w:rPr>
        <w:t xml:space="preserve">Adicionalmente, Kurashige et al. (2016) avaliaram a contaminação ambiental por MRSA em quartos de pacientes colonizados ou infectados por essa bactéria. O estudo analisou superfícies frequentemente tocadas, como mesas sobre o leito, grades laterais e cortinas, demonstrando que as maiores taxas de contaminação ocorreram nas superfícies próximas ao paciente, especialmente nas grades e mesas de cabeceira. Os autores destacaram que áreas ambientais de alto contato podem atuar como importantes pontos de manutenção e disseminação de MRSA no ambiente hospitalar, reforçando a importância da higienização adequada dessas superfícies.</w:t>
      </w:r>
      <w:r w:rsidDel="00000000" w:rsidR="00000000" w:rsidRPr="00000000">
        <w:rPr>
          <w:rtl w:val="0"/>
        </w:rPr>
      </w:r>
    </w:p>
    <w:p w:rsidR="00000000" w:rsidDel="00000000" w:rsidP="00000000" w:rsidRDefault="00000000" w:rsidRPr="00000000" w14:paraId="0000007C">
      <w:pPr>
        <w:pStyle w:val="Heading1"/>
        <w:numPr>
          <w:ilvl w:val="0"/>
          <w:numId w:val="7"/>
        </w:numPr>
        <w:tabs>
          <w:tab w:val="left" w:leader="none" w:pos="658"/>
        </w:tabs>
        <w:spacing w:before="95" w:lineRule="auto"/>
        <w:ind w:left="658" w:hanging="517"/>
        <w:rPr/>
      </w:pPr>
      <w:bookmarkStart w:colFirst="0" w:colLast="0" w:name="_h1k5sqnli2lj" w:id="9"/>
      <w:bookmarkEnd w:id="9"/>
      <w:r w:rsidDel="00000000" w:rsidR="00000000" w:rsidRPr="00000000">
        <w:rPr>
          <w:rtl w:val="0"/>
        </w:rPr>
        <w:t xml:space="preserve">Estado da Técnica</w:t>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92"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monitoramento da higiene ambiental e da carga microbiológica em serviços de saúde evoluiu significativamente, dispondo atualmente de abordagens visuais, químicas e </w:t>
      </w:r>
      <w:r w:rsidDel="00000000" w:rsidR="00000000" w:rsidRPr="00000000">
        <w:rPr>
          <w:sz w:val="24"/>
          <w:szCs w:val="24"/>
          <w:rtl w:val="0"/>
        </w:rPr>
        <w:t xml:space="preserve">microbiológicas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Cada metodologia apresenta vantagens metodológicas e limitações operacionais distintas na prática de controle de infecção hospitalar.</w:t>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312" w:lineRule="auto"/>
        <w:ind w:left="141" w:right="110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inspeção visual constitui o método mais simples e tradicional de avaliação da limpeza, porém é altamente subjetiva e incapaz de detectar contaminação invisível a olho nu ou de avaliar a presença de patógenos viáveis. Métodos químicos, como o uso de marcadores fluorescentes aplicados em superfícies antes da higienização para posterior leitura com luz ultravioleta, são úteis para avaliar a adesão dos profissionais de limpeza aos protocolos físicos, mas não medem a carga bacteriana residual. A bioluminescência de ATP (trifosfato de adenosina) mede a presença de matéria orgânica total (microbiana e biológica humana) em poucos segundos, fornecendo um indicador rápido de sujeira em superfícies. Contudo, o teste de ATP não discrimina entre detritos biológicos viáveis ou inviáveis e não identifica as espécies bacterianas presentes, tampouco seus respectivos perfis de resistência aos antibióticos.</w:t>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7" w:line="312" w:lineRule="auto"/>
        <w:ind w:left="133" w:right="1092" w:firstLine="859"/>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Nesse panorama, a utilização 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meios de cultura cromogênicos seletivos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representa o estado da técnica mais </w:t>
      </w:r>
      <w:r w:rsidDel="00000000" w:rsidR="00000000" w:rsidRPr="00000000">
        <w:rPr>
          <w:sz w:val="24"/>
          <w:szCs w:val="24"/>
          <w:rtl w:val="0"/>
        </w:rPr>
        <w:t xml:space="preserve">avançada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e </w:t>
      </w:r>
      <w:r w:rsidDel="00000000" w:rsidR="00000000" w:rsidRPr="00000000">
        <w:rPr>
          <w:sz w:val="24"/>
          <w:szCs w:val="24"/>
          <w:rtl w:val="0"/>
        </w:rPr>
        <w:t xml:space="preserve">específica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a vigilância microbiológica ativa de microrganismos multirresistentes. Ao contrário do cultivo convencional em meios tradicionais — que recupera uma grande diversidade de bactérias da microbiota comum e de menor importância epidemiológica (tornando o processo laborioso e pouco direcionado), os meios cromogênicos contêm inibidores e substratos enzimáticos específicos. Isso permite que bactérias como MRSA, VRE e enterobactérias produtoras de carbapenemase (KPC) cresçam seletivamente com colorações distintas e características em 24 a 48 horas. O cultivo seletivo, seguido pela identificação e o teste de susceptibilidade aos antimicrobianos pela metodologia MALDI-TOF, pode ser considerado como o</w:t>
      </w:r>
      <w:r w:rsidDel="00000000" w:rsidR="00000000" w:rsidRPr="00000000">
        <w:rPr>
          <w:i w:val="0"/>
          <w:iCs w:val="0"/>
          <w:smallCaps w:val="0"/>
          <w:strike w:val="0"/>
          <w:color w:val="000000"/>
          <w:sz w:val="24"/>
          <w:szCs w:val="24"/>
          <w:u w:val="none"/>
          <w:shd w:fill="auto" w:val="clear"/>
          <w:vertAlign w:val="baseline"/>
          <w:rtl w:val="0"/>
        </w:rPr>
        <w:t xml:space="preserve"> </w:t>
      </w:r>
      <w:r w:rsidDel="00000000" w:rsidR="00000000" w:rsidRPr="00000000">
        <w:rPr>
          <w:b w:val="1"/>
          <w:bCs w:val="1"/>
          <w:i w:val="0"/>
          <w:iCs w:val="0"/>
          <w:smallCaps w:val="0"/>
          <w:strike w:val="0"/>
          <w:color w:val="000000"/>
          <w:sz w:val="24"/>
          <w:szCs w:val="24"/>
          <w:u w:val="none"/>
          <w:shd w:fill="auto" w:val="clear"/>
          <w:vertAlign w:val="baseline"/>
          <w:rtl w:val="0"/>
        </w:rPr>
        <w:t xml:space="preserve">padrão-ouro</w:t>
      </w:r>
      <w:r w:rsidDel="00000000" w:rsidR="00000000" w:rsidRPr="00000000">
        <w:rPr>
          <w:i w:val="0"/>
          <w:iCs w:val="0"/>
          <w:smallCaps w:val="0"/>
          <w:strike w:val="0"/>
          <w:color w:val="000000"/>
          <w:sz w:val="24"/>
          <w:szCs w:val="24"/>
          <w:u w:val="none"/>
          <w:shd w:fill="auto" w:val="clear"/>
          <w:vertAlign w:val="baseline"/>
          <w:rtl w:val="0"/>
        </w:rPr>
        <w:t xml:space="preserve"> pa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ra caracterização e confirmação de mecanismos de resistência, permitindo ações rápidas de controle de infecção hospitalar.</w:t>
      </w:r>
    </w:p>
    <w:p w:rsidR="00000000" w:rsidDel="00000000" w:rsidP="00000000" w:rsidRDefault="00000000" w:rsidRPr="00000000" w14:paraId="00000081">
      <w:pPr>
        <w:pStyle w:val="Heading1"/>
        <w:numPr>
          <w:ilvl w:val="0"/>
          <w:numId w:val="7"/>
        </w:numPr>
        <w:tabs>
          <w:tab w:val="left" w:leader="none" w:pos="658"/>
        </w:tabs>
        <w:ind w:left="658" w:hanging="517"/>
        <w:rPr/>
      </w:pPr>
      <w:bookmarkStart w:colFirst="0" w:colLast="0" w:name="_53nabwcl52ok" w:id="10"/>
      <w:bookmarkEnd w:id="10"/>
      <w:r w:rsidDel="00000000" w:rsidR="00000000" w:rsidRPr="00000000">
        <w:rPr>
          <w:rtl w:val="0"/>
        </w:rPr>
        <w:t xml:space="preserve">Metodologia</w:t>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83">
      <w:pPr>
        <w:pStyle w:val="Heading2"/>
        <w:numPr>
          <w:ilvl w:val="1"/>
          <w:numId w:val="7"/>
        </w:numPr>
        <w:tabs>
          <w:tab w:val="left" w:leader="none" w:pos="787"/>
        </w:tabs>
        <w:ind w:left="787" w:hanging="646"/>
        <w:rPr/>
      </w:pPr>
      <w:bookmarkStart w:colFirst="0" w:colLast="0" w:name="_wgev93j79oej" w:id="11"/>
      <w:bookmarkEnd w:id="11"/>
      <w:r w:rsidDel="00000000" w:rsidR="00000000" w:rsidRPr="00000000">
        <w:rPr>
          <w:rtl w:val="0"/>
        </w:rPr>
        <w:t xml:space="preserve">Delineamento do estudo e local da pesquisa</w:t>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Este é um estudo experimental com abordagem descritiva e caráter analítico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 vitro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focado no isolamento e na identificação de bactérias a partir de superfícies inanimadas.</w:t>
      </w:r>
      <w:r w:rsidDel="00000000" w:rsidR="00000000" w:rsidRPr="00000000">
        <w:rPr>
          <w:sz w:val="24"/>
          <w:szCs w:val="24"/>
          <w:rtl w:val="0"/>
        </w:rPr>
        <w:t xml:space="preserve">O estudo será conduzido nas unidades de Infectologia, Oncologia e Hematologia, Cirúrgica I (pacientes em isolamento) e UTI adulto do Hospital de Clínicas da UFU (HC-UFU).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análises laboratoriais de cultivo, serão executadas no Laboratório de Ensaios </w:t>
      </w:r>
      <w:r w:rsidDel="00000000" w:rsidR="00000000" w:rsidRPr="00000000">
        <w:rPr>
          <w:sz w:val="24"/>
          <w:szCs w:val="24"/>
          <w:rtl w:val="0"/>
        </w:rPr>
        <w:t xml:space="preserve">Antimicrobianos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(LEA/ICBIM/UFU), já a identificação das cepas e o perfil de resistência será realizado no setor de microbiologia do Check-Up Medicina &amp; </w:t>
      </w:r>
      <w:r w:rsidDel="00000000" w:rsidR="00000000" w:rsidRPr="00000000">
        <w:rPr>
          <w:sz w:val="24"/>
          <w:szCs w:val="24"/>
          <w:rtl w:val="0"/>
        </w:rPr>
        <w:t xml:space="preserve">Diagnóstico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7">
      <w:pPr>
        <w:pStyle w:val="Heading2"/>
        <w:numPr>
          <w:ilvl w:val="1"/>
          <w:numId w:val="7"/>
        </w:numPr>
        <w:tabs>
          <w:tab w:val="left" w:leader="none" w:pos="787"/>
        </w:tabs>
        <w:ind w:left="787" w:hanging="646"/>
        <w:rPr/>
      </w:pPr>
      <w:bookmarkStart w:colFirst="0" w:colLast="0" w:name="_2kqz3l64x7w9" w:id="12"/>
      <w:bookmarkEnd w:id="12"/>
      <w:r w:rsidDel="00000000" w:rsidR="00000000" w:rsidRPr="00000000">
        <w:rPr>
          <w:rtl w:val="0"/>
        </w:rPr>
        <w:t xml:space="preserve">Superfícies amostradas e critérios de seleção</w:t>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89">
      <w:pPr>
        <w:tabs>
          <w:tab w:val="left" w:leader="none" w:pos="727"/>
        </w:tabs>
        <w:spacing w:after="240" w:before="240" w:line="312" w:lineRule="auto"/>
        <w:rPr>
          <w:sz w:val="24"/>
          <w:szCs w:val="24"/>
        </w:rPr>
      </w:pPr>
      <w:r w:rsidDel="00000000" w:rsidR="00000000" w:rsidRPr="00000000">
        <w:rPr>
          <w:sz w:val="24"/>
          <w:szCs w:val="24"/>
          <w:rtl w:val="0"/>
        </w:rPr>
        <w:t xml:space="preserve">Serão coletadas 192 amostras microbiológicas de superfícies ambientais, distribuídas de forma homogênea. O cronograma e a sistemática de coleta seguirão o seguinte esquema:</w:t>
      </w:r>
    </w:p>
    <w:p w:rsidR="00000000" w:rsidDel="00000000" w:rsidP="00000000" w:rsidRDefault="00000000" w:rsidRPr="00000000" w14:paraId="0000008A">
      <w:pPr>
        <w:numPr>
          <w:ilvl w:val="0"/>
          <w:numId w:val="2"/>
        </w:numPr>
        <w:tabs>
          <w:tab w:val="left" w:leader="none" w:pos="727"/>
        </w:tabs>
        <w:spacing w:after="0" w:before="240" w:line="312" w:lineRule="auto"/>
        <w:ind w:left="720" w:hanging="360"/>
        <w:rPr>
          <w:sz w:val="24"/>
          <w:szCs w:val="24"/>
        </w:rPr>
      </w:pPr>
      <w:r w:rsidDel="00000000" w:rsidR="00000000" w:rsidRPr="00000000">
        <w:rPr>
          <w:b w:val="1"/>
          <w:bCs w:val="1"/>
          <w:sz w:val="24"/>
          <w:szCs w:val="24"/>
          <w:rtl w:val="0"/>
        </w:rPr>
        <w:t xml:space="preserve">Locais de coleta:</w:t>
      </w:r>
      <w:r w:rsidDel="00000000" w:rsidR="00000000" w:rsidRPr="00000000">
        <w:rPr>
          <w:sz w:val="24"/>
          <w:szCs w:val="24"/>
          <w:rtl w:val="0"/>
        </w:rPr>
        <w:t xml:space="preserve"> 4 enfermarias/unidades distintas.</w:t>
      </w:r>
    </w:p>
    <w:p w:rsidR="00000000" w:rsidDel="00000000" w:rsidP="00000000" w:rsidRDefault="00000000" w:rsidRPr="00000000" w14:paraId="0000008B">
      <w:pPr>
        <w:numPr>
          <w:ilvl w:val="0"/>
          <w:numId w:val="2"/>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Volume por unidade:</w:t>
      </w:r>
      <w:r w:rsidDel="00000000" w:rsidR="00000000" w:rsidRPr="00000000">
        <w:rPr>
          <w:sz w:val="24"/>
          <w:szCs w:val="24"/>
          <w:rtl w:val="0"/>
        </w:rPr>
        <w:t xml:space="preserve"> 4 amostras por enfermaria em cada dia de coleta.</w:t>
      </w:r>
    </w:p>
    <w:p w:rsidR="00000000" w:rsidDel="00000000" w:rsidP="00000000" w:rsidRDefault="00000000" w:rsidRPr="00000000" w14:paraId="0000008C">
      <w:pPr>
        <w:numPr>
          <w:ilvl w:val="0"/>
          <w:numId w:val="2"/>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Frequência:</w:t>
      </w:r>
      <w:r w:rsidDel="00000000" w:rsidR="00000000" w:rsidRPr="00000000">
        <w:rPr>
          <w:sz w:val="24"/>
          <w:szCs w:val="24"/>
          <w:rtl w:val="0"/>
        </w:rPr>
        <w:t xml:space="preserve"> A cada 15 dias (2 coletas mensais, resultando em 32 amostras ao mês).</w:t>
      </w:r>
    </w:p>
    <w:p w:rsidR="00000000" w:rsidDel="00000000" w:rsidP="00000000" w:rsidRDefault="00000000" w:rsidRPr="00000000" w14:paraId="0000008D">
      <w:pPr>
        <w:numPr>
          <w:ilvl w:val="0"/>
          <w:numId w:val="2"/>
        </w:numPr>
        <w:tabs>
          <w:tab w:val="left" w:leader="none" w:pos="727"/>
        </w:tabs>
        <w:spacing w:after="240" w:before="0" w:line="312" w:lineRule="auto"/>
        <w:ind w:left="720" w:hanging="360"/>
        <w:rPr>
          <w:sz w:val="24"/>
          <w:szCs w:val="24"/>
        </w:rPr>
      </w:pPr>
      <w:r w:rsidDel="00000000" w:rsidR="00000000" w:rsidRPr="00000000">
        <w:rPr>
          <w:b w:val="1"/>
          <w:bCs w:val="1"/>
          <w:sz w:val="24"/>
          <w:szCs w:val="24"/>
          <w:rtl w:val="0"/>
        </w:rPr>
        <w:t xml:space="preserve">Duração:</w:t>
      </w:r>
      <w:r w:rsidDel="00000000" w:rsidR="00000000" w:rsidRPr="00000000">
        <w:rPr>
          <w:sz w:val="24"/>
          <w:szCs w:val="24"/>
          <w:rtl w:val="0"/>
        </w:rPr>
        <w:t xml:space="preserve"> 6 meses ininterruptos, totalizando 192 amostras.</w:t>
      </w:r>
    </w:p>
    <w:p w:rsidR="00000000" w:rsidDel="00000000" w:rsidP="00000000" w:rsidRDefault="00000000" w:rsidRPr="00000000" w14:paraId="0000008E">
      <w:pPr>
        <w:tabs>
          <w:tab w:val="left" w:leader="none" w:pos="727"/>
        </w:tabs>
        <w:spacing w:after="240" w:before="240" w:line="312" w:lineRule="auto"/>
        <w:rPr>
          <w:sz w:val="24"/>
          <w:szCs w:val="24"/>
        </w:rPr>
      </w:pPr>
      <w:r w:rsidDel="00000000" w:rsidR="00000000" w:rsidRPr="00000000">
        <w:rPr>
          <w:sz w:val="24"/>
          <w:szCs w:val="24"/>
          <w:rtl w:val="0"/>
        </w:rPr>
        <w:t xml:space="preserve">As amostras serão coletadas nos seguintes pontos específicos de cada unidade:</w:t>
      </w:r>
    </w:p>
    <w:p w:rsidR="00000000" w:rsidDel="00000000" w:rsidP="00000000" w:rsidRDefault="00000000" w:rsidRPr="00000000" w14:paraId="0000008F">
      <w:pPr>
        <w:numPr>
          <w:ilvl w:val="0"/>
          <w:numId w:val="1"/>
        </w:numPr>
        <w:tabs>
          <w:tab w:val="left" w:leader="none" w:pos="727"/>
        </w:tabs>
        <w:spacing w:after="0" w:before="240" w:line="312" w:lineRule="auto"/>
        <w:ind w:left="720" w:hanging="360"/>
        <w:rPr>
          <w:sz w:val="24"/>
          <w:szCs w:val="24"/>
        </w:rPr>
      </w:pPr>
      <w:r w:rsidDel="00000000" w:rsidR="00000000" w:rsidRPr="00000000">
        <w:rPr>
          <w:b w:val="1"/>
          <w:bCs w:val="1"/>
          <w:sz w:val="24"/>
          <w:szCs w:val="24"/>
          <w:rtl w:val="0"/>
        </w:rPr>
        <w:t xml:space="preserve">Cortinas de separação de leitos:</w:t>
      </w:r>
      <w:r w:rsidDel="00000000" w:rsidR="00000000" w:rsidRPr="00000000">
        <w:rPr>
          <w:sz w:val="24"/>
          <w:szCs w:val="24"/>
          <w:rtl w:val="0"/>
        </w:rPr>
        <w:t xml:space="preserve"> Amostragem da zona de toque frequente (borda lateral anterior da cortina, a uma altura média de 1,2 a 1,5 metros do piso).</w:t>
      </w:r>
      <w:r w:rsidDel="00000000" w:rsidR="00000000" w:rsidRPr="00000000">
        <w:rPr>
          <w:rtl w:val="0"/>
        </w:rPr>
      </w:r>
    </w:p>
    <w:p w:rsidR="00000000" w:rsidDel="00000000" w:rsidP="00000000" w:rsidRDefault="00000000" w:rsidRPr="00000000" w14:paraId="00000090">
      <w:pPr>
        <w:numPr>
          <w:ilvl w:val="0"/>
          <w:numId w:val="1"/>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Maçaneta da porta:</w:t>
      </w:r>
      <w:r w:rsidDel="00000000" w:rsidR="00000000" w:rsidRPr="00000000">
        <w:rPr>
          <w:sz w:val="24"/>
          <w:szCs w:val="24"/>
          <w:rtl w:val="0"/>
        </w:rPr>
        <w:t xml:space="preserve"> Coleta na superfície de contato manual das maçanetas das portas de acesso às enfermarias e aos quartos de isolamento.</w:t>
      </w:r>
    </w:p>
    <w:p w:rsidR="00000000" w:rsidDel="00000000" w:rsidP="00000000" w:rsidRDefault="00000000" w:rsidRPr="00000000" w14:paraId="00000091">
      <w:pPr>
        <w:numPr>
          <w:ilvl w:val="0"/>
          <w:numId w:val="1"/>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Suportes de soro:</w:t>
      </w:r>
      <w:r w:rsidDel="00000000" w:rsidR="00000000" w:rsidRPr="00000000">
        <w:rPr>
          <w:sz w:val="24"/>
          <w:szCs w:val="24"/>
          <w:rtl w:val="0"/>
        </w:rPr>
        <w:t xml:space="preserve"> Amostragem da haste vertical metálica ajustável na área de pegada manual dos profissionais de saúde.</w:t>
      </w:r>
    </w:p>
    <w:p w:rsidR="00000000" w:rsidDel="00000000" w:rsidP="00000000" w:rsidRDefault="00000000" w:rsidRPr="00000000" w14:paraId="00000092">
      <w:pPr>
        <w:numPr>
          <w:ilvl w:val="0"/>
          <w:numId w:val="1"/>
        </w:numPr>
        <w:tabs>
          <w:tab w:val="left" w:leader="none" w:pos="727"/>
        </w:tabs>
        <w:spacing w:after="240" w:before="0" w:line="312" w:lineRule="auto"/>
        <w:ind w:left="720" w:hanging="360"/>
        <w:rPr>
          <w:sz w:val="24"/>
          <w:szCs w:val="24"/>
        </w:rPr>
      </w:pPr>
      <w:r w:rsidDel="00000000" w:rsidR="00000000" w:rsidRPr="00000000">
        <w:rPr>
          <w:b w:val="1"/>
          <w:bCs w:val="1"/>
          <w:sz w:val="24"/>
          <w:szCs w:val="24"/>
          <w:rtl w:val="0"/>
        </w:rPr>
        <w:t xml:space="preserve">Painéis de controle de bombas de infusão:</w:t>
      </w:r>
      <w:r w:rsidDel="00000000" w:rsidR="00000000" w:rsidRPr="00000000">
        <w:rPr>
          <w:sz w:val="24"/>
          <w:szCs w:val="24"/>
          <w:rtl w:val="0"/>
        </w:rPr>
        <w:t xml:space="preserve"> Coleta na superfície do teclado numérico e botões de acionamento do dispositivo de infusão ativa no leito.</w:t>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3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Critérios de Inclusão: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Superfícies pertencentes a leitos de enfermaria ocupados por pacientes com tempo de internação superior a 48 horas.</w:t>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27"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Critérios de Exclusão: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Superfícies localizadas em leitos desocupados ou que passaram por processo documentado de desinfecção terminal ou concorrente há menos de 2 horas da coleta programada.</w:t>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6">
      <w:pPr>
        <w:pStyle w:val="Heading2"/>
        <w:numPr>
          <w:ilvl w:val="1"/>
          <w:numId w:val="7"/>
        </w:numPr>
        <w:tabs>
          <w:tab w:val="left" w:leader="none" w:pos="787"/>
        </w:tabs>
        <w:spacing w:before="0" w:lineRule="auto"/>
        <w:ind w:left="787" w:hanging="646"/>
        <w:rPr/>
      </w:pPr>
      <w:bookmarkStart w:colFirst="0" w:colLast="0" w:name="_y0cs9zgtbvq" w:id="13"/>
      <w:bookmarkEnd w:id="13"/>
      <w:r w:rsidDel="00000000" w:rsidR="00000000" w:rsidRPr="00000000">
        <w:rPr>
          <w:rtl w:val="0"/>
        </w:rPr>
        <w:t xml:space="preserve">Coleta e transporte das amostras</w:t>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33" w:right="1131" w:firstLine="858"/>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As coletas serão realizadas semanalmente por um período de seis meses. Para cada superfície, será utilizado um swab de algodão estéril previamente umedecido em solução salina estéril a 0,85%. Para as superfícies amostradas, a coleta será realizada da seguinte forma: nas cortinas, o swab será friccionado na borda lateral anterior (área de tração/pegada manual) a uma altura de 1,2 a 1,5 metros do piso; nas maçanetas de portas, o swab será passado sobre toda a superfície de contato manual; nos suportes de soro, a fricção abrangerá a haste vertical na área de pegada dos profissionais de saúde; e nos painéis de bombas de infusão, o swab será friccionado uniformemente sobre toda a extensão dos botões e teclado.</w:t>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33" w:right="1131" w:firstLine="0"/>
        <w:jc w:val="both"/>
        <w:rPr>
          <w:sz w:val="24"/>
          <w:szCs w:val="24"/>
          <w:shd w:fill="cc4125" w:val="clear"/>
        </w:rPr>
      </w:pPr>
      <w:r w:rsidDel="00000000" w:rsidR="00000000" w:rsidRPr="00000000">
        <w:rPr>
          <w:sz w:val="24"/>
          <w:szCs w:val="24"/>
          <w:shd w:fill="cc4125" w:val="clear"/>
          <w:rtl w:val="0"/>
        </w:rPr>
        <w:t xml:space="preserve">essa parte vamos medir no hospital ou vai ser desconsiderada?</w:t>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33" w:right="1131" w:firstLine="0"/>
        <w:jc w:val="both"/>
        <w:rPr>
          <w:sz w:val="24"/>
          <w:szCs w:val="24"/>
          <w:shd w:fill="cc4125" w:val="clear"/>
        </w:rPr>
      </w:pPr>
      <w:r w:rsidDel="00000000" w:rsidR="00000000" w:rsidRPr="00000000">
        <w:rPr>
          <w:rtl w:val="0"/>
        </w:rPr>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3" w:line="312" w:lineRule="auto"/>
        <w:ind w:left="141" w:right="1102"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Imediatamente após a fricção, os swabs serão acondicionados individualmente em tubos com meio de transporte Stuart identificados com códigos de rastreabilidade (ex. CRT-01, MAC-01, SUP-01, BOM-01). Os tubos serão mantidos sob refrigeração em caixas térmicas (4◦C a 8◦C) e transportados ao laboratório para processamento em até duas horas após a coleta.</w:t>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38"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e06666" w:val="clear"/>
          <w:vertAlign w:val="baseline"/>
        </w:rPr>
      </w:pPr>
      <w:r w:rsidDel="00000000" w:rsidR="00000000" w:rsidRPr="00000000">
        <w:rPr>
          <w:rtl w:val="0"/>
        </w:rPr>
      </w:r>
    </w:p>
    <w:p w:rsidR="00000000" w:rsidDel="00000000" w:rsidP="00000000" w:rsidRDefault="00000000" w:rsidRPr="00000000" w14:paraId="0000009F">
      <w:pPr>
        <w:pStyle w:val="Heading2"/>
        <w:numPr>
          <w:ilvl w:val="1"/>
          <w:numId w:val="7"/>
        </w:numPr>
        <w:tabs>
          <w:tab w:val="left" w:leader="none" w:pos="787"/>
        </w:tabs>
        <w:spacing w:before="0" w:lineRule="auto"/>
        <w:ind w:left="787" w:hanging="646"/>
        <w:rPr/>
      </w:pPr>
      <w:bookmarkStart w:colFirst="0" w:colLast="0" w:name="_xs9ulzizera4" w:id="14"/>
      <w:bookmarkEnd w:id="14"/>
      <w:r w:rsidDel="00000000" w:rsidR="00000000" w:rsidRPr="00000000">
        <w:rPr>
          <w:rtl w:val="0"/>
        </w:rPr>
        <w:t xml:space="preserve">Processamento laboratorial e isolamento bacteriano</w:t>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06.99999999999994"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No laboratório, os swabs serão transferidos para tubos contendo 5 mL de Caldo Infusão Cérebro Coração (BHI —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Brain Heart Infusion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com o objetivo de realizar o enriquecimento primário da amostra e aumentar a viabilidade microbiana e sensibilidade de recuperação. Os tubos serão incubados em estufa microbiológica a 35</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w:t>
      </w:r>
      <w:r w:rsidDel="00000000" w:rsidR="00000000" w:rsidRPr="00000000">
        <w:rPr>
          <w:rFonts w:ascii="Arial" w:cs="Arial" w:eastAsia="Arial" w:hAnsi="Arial"/>
          <w:b w:val="0"/>
          <w:bCs w:val="0"/>
          <w:i w:val="1"/>
          <w:iCs w:val="1"/>
          <w:smallCaps w:val="0"/>
          <w:strike w:val="0"/>
          <w:color w:val="000000"/>
          <w:sz w:val="24"/>
          <w:szCs w:val="24"/>
          <w:u w:val="none"/>
          <w:shd w:fill="auto" w:val="clear"/>
          <w:vertAlign w:val="superscript"/>
          <w:rtl w:val="0"/>
        </w:rPr>
        <w:t xml:space="preserv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 por 24 horas sob condições aeróbicas.</w:t>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7" w:line="309"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Após o período de incubação em caldo BHI, alíquotas de 10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 da cultura enriquecida serão semeadas por esgotamento (técnica de estrias isoladas) em placas de Petri contendo meios de cultura seletivos cromogênicos específicos para o isolamento dos alvos multirresistentes delineados:</w:t>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4">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17"/>
          <w:tab w:val="left" w:leader="none" w:pos="727"/>
        </w:tabs>
        <w:spacing w:after="0" w:before="0" w:line="312" w:lineRule="auto"/>
        <w:ind w:left="727" w:right="1090"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Ágar Seletivo Cromogênico para KPC/CRE (ex: CHROMagar KPC ou similar):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Destinado ao isolamento seletivo de bacilos Gram-negativos resistentes a carbapenêmicos. Colônias com </w:t>
      </w:r>
      <w:r w:rsidDel="00000000" w:rsidR="00000000" w:rsidRPr="00000000">
        <w:rPr>
          <w:sz w:val="24"/>
          <w:szCs w:val="24"/>
          <w:rtl w:val="0"/>
        </w:rPr>
        <w:t xml:space="preserve">coloração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características (azul-metálico para espécies do grupo KPC ou rosa para outras enterobactérias resistentes) serão consideradas suspeitas.</w:t>
      </w:r>
      <w:r w:rsidDel="00000000" w:rsidR="00000000" w:rsidRPr="00000000">
        <w:rPr>
          <w:rtl w:val="0"/>
        </w:rPr>
      </w:r>
    </w:p>
    <w:p w:rsidR="00000000" w:rsidDel="00000000" w:rsidP="00000000" w:rsidRDefault="00000000" w:rsidRPr="00000000" w14:paraId="000000A5">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17"/>
          <w:tab w:val="left" w:leader="none" w:pos="727"/>
        </w:tabs>
        <w:spacing w:after="0" w:before="196" w:line="312" w:lineRule="auto"/>
        <w:ind w:left="727" w:right="1092"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Ágar Seletivo Cromogênico para MRSA (ex: CHROMagar MRSA ou similar):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Utilizado para detecção seletiva de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Staphylococcus aureus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resistente à meticilina. O crescimento de colônias de cor rosa-intensa/mauve indicará forte suspeita de MRSA.</w:t>
      </w:r>
      <w:r w:rsidDel="00000000" w:rsidR="00000000" w:rsidRPr="00000000">
        <w:rPr>
          <w:rtl w:val="0"/>
        </w:rPr>
      </w:r>
    </w:p>
    <w:p w:rsidR="00000000" w:rsidDel="00000000" w:rsidP="00000000" w:rsidRDefault="00000000" w:rsidRPr="00000000" w14:paraId="000000A6">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17"/>
          <w:tab w:val="left" w:leader="none" w:pos="727"/>
        </w:tabs>
        <w:spacing w:after="0" w:before="197" w:line="312" w:lineRule="auto"/>
        <w:ind w:left="727" w:right="1092"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Ágar Seletivo Cromogênico para VRE (ex: CHROMagar VRE ou similar): </w:t>
      </w:r>
      <w:r w:rsidDel="00000000" w:rsidR="00000000" w:rsidRPr="00000000">
        <w:rPr>
          <w:sz w:val="24"/>
          <w:szCs w:val="24"/>
          <w:rtl w:val="0"/>
        </w:rPr>
        <w:t xml:space="preserve">Empregado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para o isolamento seletivo de enterococos resistentes à vancomicina. Colô-nias de coloração azul ou azul-esverdeada </w:t>
      </w:r>
      <w:r w:rsidDel="00000000" w:rsidR="00000000" w:rsidRPr="00000000">
        <w:rPr>
          <w:sz w:val="24"/>
          <w:szCs w:val="24"/>
          <w:rtl w:val="0"/>
        </w:rPr>
        <w:t xml:space="preserve">são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indicativas de VRE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Enterococcus fae-cium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Enterococcus faecalis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A7">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17"/>
          <w:tab w:val="left" w:leader="none" w:pos="727"/>
        </w:tabs>
        <w:spacing w:after="0" w:before="196" w:line="312" w:lineRule="auto"/>
        <w:ind w:left="727" w:right="1131"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Ágar MacConkey: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Mantido como meio de controle e isolamento secundário para bacilos Gram-negativos de contaminação geral.</w:t>
      </w:r>
      <w:r w:rsidDel="00000000" w:rsidR="00000000" w:rsidRPr="00000000">
        <w:rPr>
          <w:rtl w:val="0"/>
        </w:rPr>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89" w:hanging="9.000000000000004"/>
        <w:jc w:val="both"/>
        <w:rPr/>
      </w:pPr>
      <w:r>
        <w:t>As placas serão incubadas a 35◦C por 24 a 48 horas sob condições aeróbicas, realizando-se a leitura periódica das colônias de coloração característica para cada microrganismo sob vigilância.</w:t>
      </w:r>
    </w:p>
    <w:p w:rsidR="00000000" w:rsidDel="00000000" w:rsidP="00000000" w:rsidRDefault="00000000" w:rsidRPr="00000000" w14:paraId="000000AA">
      <w:pPr>
        <w:pStyle w:val="Heading2"/>
        <w:tabs>
          <w:tab w:val="left" w:leader="none" w:pos="787"/>
        </w:tabs>
        <w:spacing w:before="100" w:lineRule="auto"/>
        <w:ind w:firstLine="0"/>
        <w:rPr>
          <w:color w:val="ff0000"/>
        </w:rPr>
      </w:pPr>
      <w:r>
        <w:t>Identificação taxonômica por MALDI-TOF MS e Coloração de Gram</w:t>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92" w:firstLine="8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A identificação das colônias isoladas nos meios seletivos cromogênicos será realizada por espectrometria de massas MALDI-TOF MS, otimizando o tempo e a precisão do diagnóstico taxonômico:</w:t>
      </w:r>
    </w:p>
    <w:p w:rsidR="00000000" w:rsidDel="00000000" w:rsidP="00000000" w:rsidRDefault="00000000" w:rsidRPr="00000000" w14:paraId="000000B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tabs>
          <w:tab w:val="left" w:leader="none" w:pos="718"/>
          <w:tab w:val="left" w:leader="none" w:pos="727"/>
        </w:tabs>
        <w:spacing w:after="0" w:before="1" w:line="312" w:lineRule="auto"/>
        <w:ind w:left="727" w:right="1131" w:hanging="297"/>
        <w:jc w:val="left"/>
        <w:rPr>
          <w:smallCaps w:val="0"/>
          <w:strike w:val="0"/>
          <w:color w:val="000000"/>
          <w:u w:val="none"/>
          <w:shd w:fill="auto" w:val="clear"/>
          <w:vertAlign w:val="baseline"/>
        </w:rPr>
      </w:pPr>
      <w:r>
        <w:t>1. Triagem Inicial (Coloração de Gram): Confirmação morfotintorial por coloração de Gram a partir de colônias suspeitas isoladas nos meios cromogênicos, permitindo a verificação preliminar da morfologia bacteriana (cocos Gram-positivos ou bacilos Gram-negativos) e pureza das culturas.</w:t>
      </w:r>
    </w:p>
    <w:p w:rsidR="00000000" w:rsidDel="00000000" w:rsidP="00000000" w:rsidRDefault="00000000" w:rsidRPr="00000000" w14:paraId="000000B1">
      <w:pPr>
        <w:pStyle w:val="Heading4"/>
        <w:numPr>
          <w:ilvl w:val="0"/>
          <w:numId w:val="5"/>
        </w:numPr>
        <w:tabs>
          <w:tab w:val="left" w:leader="none" w:pos="726"/>
        </w:tabs>
        <w:spacing w:before="198" w:lineRule="auto"/>
        <w:ind w:left="726" w:hanging="296"/>
        <w:rPr/>
      </w:pPr>
      <w:r>
        <w:t>2. Identificação por Espectrometria de Massas MALDI-TOF MS: As colônias isoladas serão submetidas à identificação em nível de gênero e espécie pela tecnologia MALDI-TOF MS (Matrix-Assisted Laser Desorption/Ionization Time-of-Flight Mass Spectrometry). Pequenas frações das colônias puras serão transferidas para placas metálicas de aço (placa de alvo), recobertas com uma matriz orgânica apropriada (geralmente ácido alfa-ciano-4-hidroxicinâmico - HCCA) e analisadas no espectrômetro de massas. Os perfis espectrais de proteínas obtidos (principalmente proteínas ribossomais) serão comparados eletronicamente com o banco de dados do fabricante do equipamento (ex. MALDI Biotyper), gerando scores de identificação confiáveis para a espécie bacteriana analisada.</w:t>
      </w:r>
    </w:p>
    <w:p w:rsidR="00000000" w:rsidDel="00000000" w:rsidP="00000000" w:rsidRDefault="00000000" w:rsidRPr="00000000" w14:paraId="000000C0">
      <w:pPr>
        <w:pStyle w:val="Heading2"/>
        <w:numPr>
          <w:ilvl w:val="1"/>
          <w:numId w:val="7"/>
        </w:numPr>
        <w:tabs>
          <w:tab w:val="left" w:leader="none" w:pos="787"/>
        </w:tabs>
        <w:spacing w:before="100" w:lineRule="auto"/>
        <w:ind w:left="787" w:hanging="646"/>
        <w:rPr/>
      </w:pPr>
      <w:bookmarkStart w:colFirst="0" w:colLast="0" w:name="_z6rmkw58k1qf" w:id="15"/>
      <w:bookmarkEnd w:id="15"/>
      <w:r w:rsidDel="00000000" w:rsidR="00000000" w:rsidRPr="00000000">
        <w:rPr>
          <w:rtl w:val="0"/>
        </w:rPr>
        <w:t xml:space="preserve">Teste de Sensibilidade aos Antimicrobianos (TSA)</w:t>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92"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perfil de susceptibilidade e a confirmação das resistências de importância </w:t>
      </w:r>
      <w:r w:rsidDel="00000000" w:rsidR="00000000" w:rsidRPr="00000000">
        <w:rPr>
          <w:sz w:val="24"/>
          <w:szCs w:val="24"/>
          <w:rtl w:val="0"/>
        </w:rPr>
        <w:t xml:space="preserve">epidemiológica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serão determinados pelo método de disco-difusão em ágar Mueller-Hinton (Kirby-Bauer), seguindo rigorosamente os diâmetros de halos e pontos de corte regulamentados pelo BrCAST/EUCAST vigente.</w:t>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2"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4">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27"/>
        </w:tabs>
        <w:spacing w:after="0" w:before="0" w:line="295" w:lineRule="auto"/>
        <w:ind w:left="727" w:right="1101"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Confirmação de MRSA: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Isolados de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Staphylococcus aureus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que apresentarem diâmetro de halo do disco de Cefoxitina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inferior ao ponto de corte de resistência serão confirmados como MRSA. Também serão testados discos de Penicilina G (1 UI/10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Eritromicina (15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Clindamicina (2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Sulfametoxazol-Trimetoprima (1,25/23,75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Ciprofloxacina (5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Linezolida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e Teicoplanina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w:t>
      </w:r>
      <w:r w:rsidDel="00000000" w:rsidR="00000000" w:rsidRPr="00000000">
        <w:rPr>
          <w:rtl w:val="0"/>
        </w:rPr>
      </w:r>
    </w:p>
    <w:p w:rsidR="00000000" w:rsidDel="00000000" w:rsidP="00000000" w:rsidRDefault="00000000" w:rsidRPr="00000000" w14:paraId="000000C5">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27"/>
        </w:tabs>
        <w:spacing w:after="0" w:before="194" w:line="291.99999999999994" w:lineRule="auto"/>
        <w:ind w:left="727" w:right="1101" w:hanging="201"/>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Confirmação de VRE: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Confirmada pela resistência aos discos de Vancomicina (5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e Teicoplanina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Serão testados também Ampicilina (2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Linezolida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Gentamicina de alta carga (120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e Estreptomicina de alta carga (300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w:t>
      </w:r>
      <w:r w:rsidDel="00000000" w:rsidR="00000000" w:rsidRPr="00000000">
        <w:rPr>
          <w:rtl w:val="0"/>
        </w:rPr>
      </w:r>
    </w:p>
    <w:p w:rsidR="00000000" w:rsidDel="00000000" w:rsidP="00000000" w:rsidRDefault="00000000" w:rsidRPr="00000000" w14:paraId="000000C6">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19"/>
          <w:tab w:val="left" w:leader="none" w:pos="726"/>
        </w:tabs>
        <w:spacing w:after="0" w:before="220" w:line="300" w:lineRule="auto"/>
        <w:ind w:left="719" w:right="1092" w:hanging="19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Confirmação de CRE/KPC e Não-fermentadores Resistentes a Carbapenêmicos: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Confirmada pela resistência aos carbapenêmicos Imipenem (10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Meropenem (10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e Ertapenem (10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Adicionalmente, serão testados discos de Amoxicilina/Ácido Clavulânico (20/10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Ceftazidima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Cefepima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Ceftazidima-Avibactam (30/20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Ciprofloxacina (5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Amicacina (30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µ</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 Sulfametoxazol-Trimetoprima e Polimixina B (utilizando método de microdiluição em caldo se exigido pelo comitê para confirmação de perfil de pan-resistência).</w:t>
      </w:r>
      <w:r w:rsidDel="00000000" w:rsidR="00000000" w:rsidRPr="00000000">
        <w:rPr>
          <w:rtl w:val="0"/>
        </w:rPr>
      </w:r>
    </w:p>
    <w:p w:rsidR="00000000" w:rsidDel="00000000" w:rsidP="00000000" w:rsidRDefault="00000000" w:rsidRPr="00000000" w14:paraId="000000C7">
      <w:pPr>
        <w:keepNext w:val="0"/>
        <w:keepLines w:val="0"/>
        <w:pageBreakBefore w:val="0"/>
        <w:widowControl w:val="0"/>
        <w:numPr>
          <w:ilvl w:val="2"/>
          <w:numId w:val="7"/>
        </w:numPr>
        <w:pBdr>
          <w:top w:space="0" w:sz="0" w:val="nil"/>
          <w:left w:space="0" w:sz="0" w:val="nil"/>
          <w:bottom w:space="0" w:sz="0" w:val="nil"/>
          <w:right w:space="0" w:sz="0" w:val="nil"/>
          <w:between w:space="0" w:sz="0" w:val="nil"/>
        </w:pBdr>
        <w:shd w:fill="auto" w:val="clear"/>
        <w:tabs>
          <w:tab w:val="left" w:leader="none" w:pos="718"/>
          <w:tab w:val="left" w:leader="none" w:pos="725"/>
        </w:tabs>
        <w:spacing w:after="0" w:before="210" w:line="312" w:lineRule="auto"/>
        <w:ind w:left="718" w:right="1092" w:hanging="192.999999999999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Controle de Qualidade: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Serão utilizadas cepas de referência internacionais para controle de qualidade dos discos e do ágar Mueller-Hinton em todos os lotes testados (</w:t>
      </w:r>
      <w:r w:rsidDel="00000000" w:rsidR="00000000" w:rsidRPr="00000000">
        <w:rPr>
          <w:i w:val="1"/>
          <w:iCs w:val="1"/>
          <w:sz w:val="24"/>
          <w:szCs w:val="24"/>
          <w:rtl w:val="0"/>
        </w:rPr>
        <w:t xml:space="preserve">Staphylococcus</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 aureus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ATCC 25923,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Escherichia coli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ATCC 25922 e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Pseudomonas aeruginosa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ATCC 27853).</w:t>
      </w:r>
      <w:r w:rsidDel="00000000" w:rsidR="00000000" w:rsidRPr="00000000">
        <w:rPr>
          <w:rtl w:val="0"/>
        </w:rPr>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41"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9">
      <w:pPr>
        <w:pStyle w:val="Heading2"/>
        <w:numPr>
          <w:ilvl w:val="1"/>
          <w:numId w:val="7"/>
        </w:numPr>
        <w:tabs>
          <w:tab w:val="left" w:leader="none" w:pos="787"/>
        </w:tabs>
        <w:ind w:left="787" w:hanging="646"/>
        <w:rPr/>
      </w:pPr>
      <w:bookmarkStart w:colFirst="0" w:colLast="0" w:name="_yflbx5cew824" w:id="16"/>
      <w:bookmarkEnd w:id="16"/>
      <w:r w:rsidDel="00000000" w:rsidR="00000000" w:rsidRPr="00000000">
        <w:rPr>
          <w:rtl w:val="0"/>
        </w:rPr>
        <w:t xml:space="preserve">Análise de dados e tratamento estatístico</w:t>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dados microbiológicos e as variáveis das superfícies (tipo de superfície, local da coleta) serão organizados em banco de dados eletrônico no programa Microsoft Excel. A análise estatística descritiva consistirá no cálculo de frequências absolutas e relativas das superfícies contaminadas e das espécies bacterianas identificadas, bem como dos percentuais de sensibilidade e resistência aos antimicrobianos.</w:t>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9"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6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análise inferencial será conduzida para testar a associação entre o tipo de superfície e a presença de patógenos específicos ou bactérias multirresistentes. Para tanto, serão aplicados os testes estatísticos Qui-quadrado de Pearson ou o Teste Exato de Fisher, adotando-se o nível</w:t>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1" w:line="295" w:lineRule="auto"/>
        <w:ind w:left="141" w:right="966"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significância estatística de </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p &lt;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w:t>
      </w:r>
      <w:r w:rsidDel="00000000" w:rsidR="00000000" w:rsidRPr="00000000">
        <w:rPr>
          <w:rFonts w:ascii="Verdana" w:cs="Verdana" w:eastAsia="Verdana" w:hAnsi="Verdana"/>
          <w:b w:val="0"/>
          <w:bCs w:val="0"/>
          <w:i w:val="1"/>
          <w:iCs w:val="1"/>
          <w:smallCaps w:val="0"/>
          <w:strike w:val="0"/>
          <w:color w:val="000000"/>
          <w:sz w:val="24"/>
          <w:szCs w:val="24"/>
          <w:u w:val="none"/>
          <w:shd w:fill="auto" w:val="clear"/>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4"/>
          <w:szCs w:val="24"/>
          <w:u w:val="none"/>
          <w:shd w:fill="auto" w:val="clear"/>
          <w:vertAlign w:val="baseline"/>
          <w:rtl w:val="0"/>
        </w:rPr>
        <w:t xml:space="preserve">05</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As análises estatísticas serão efetuadas por meio do software de distribuição livre R (versão atualizada).</w:t>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6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CF">
      <w:pPr>
        <w:pStyle w:val="Heading2"/>
        <w:numPr>
          <w:ilvl w:val="1"/>
          <w:numId w:val="7"/>
        </w:numPr>
        <w:tabs>
          <w:tab w:val="left" w:leader="none" w:pos="787"/>
        </w:tabs>
        <w:spacing w:before="0" w:lineRule="auto"/>
        <w:ind w:left="787" w:hanging="646"/>
        <w:rPr/>
      </w:pPr>
      <w:bookmarkStart w:colFirst="0" w:colLast="0" w:name="_dnf7om4lh6xc" w:id="17"/>
      <w:bookmarkEnd w:id="17"/>
      <w:r w:rsidDel="00000000" w:rsidR="00000000" w:rsidRPr="00000000">
        <w:rPr>
          <w:rtl w:val="0"/>
        </w:rPr>
        <w:t xml:space="preserve">Aspectos éticos e legais</w:t>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A presente proposta de pesquisa caracteriza-se como um estudo in vitro de vigilância ambiental no qual as amostras microbiológicas são isoladas exclusivamente a partir de superfícies inanimadas coletivas e públicas instaladas no ambiente físico hospitalar (maçanetas de portas, hastes de soro, painéis eletrônicos e cortinas). Não haverá qualquer coleta de fluidos biológicos humanos, aplicação de questionários, análise de prontuários clínicos, ou procedimentos de intervenção direta ou indireta em pacientes, acompanhantes ou profissionais de saúde.</w:t>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62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Assim, de acordo com as diretrizes estabelecidas pelas Resoluções 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466/2012 e 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superscript"/>
          <w:rtl w:val="0"/>
        </w:rPr>
        <w:t xml:space="preserve">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510/2016 do Conselho Nacional de Saúde (CNS), que dispõem sobre pesquisas envolvendo seres humanos no Brasil, o presente projeto não apresenta elements constitutivos que configurem pesquisa com seres humanos. Por conseguinte, este estudo não exige submissão ou tramitação para análise ética no Comitê de Ética em Pesquisa (CEP)/CONEP, permitindo a execução imediata das coletas de amostras a partir do início da vigência das atividades do projeto, desde que autorizada formalmente pela Diretoria de Ensino e Pesquisa do Hospital de Clínicas da UFU por meio da obtenção da Carta de Anuência Institucional (conforme Modelo em Anexo).</w:t>
      </w:r>
    </w:p>
    <w:p w:rsidR="00000000" w:rsidDel="00000000" w:rsidP="00000000" w:rsidRDefault="00000000" w:rsidRPr="00000000" w14:paraId="000000D3">
      <w:pPr>
        <w:pStyle w:val="Heading1"/>
        <w:numPr>
          <w:ilvl w:val="0"/>
          <w:numId w:val="7"/>
        </w:numPr>
        <w:tabs>
          <w:tab w:val="left" w:leader="none" w:pos="658"/>
        </w:tabs>
        <w:ind w:left="658" w:hanging="517"/>
        <w:rPr/>
      </w:pPr>
      <w:bookmarkStart w:colFirst="0" w:colLast="0" w:name="_jyzgzx8hi2aw" w:id="18"/>
      <w:bookmarkEnd w:id="18"/>
      <w:r w:rsidDel="00000000" w:rsidR="00000000" w:rsidRPr="00000000">
        <w:rPr>
          <w:rtl w:val="0"/>
        </w:rPr>
        <w:t xml:space="preserve">Resultados esperados</w:t>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092" w:firstLine="85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 a execução deste estudo, espera-se alcançar os seguintes resultados técnico-científicos:</w:t>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43"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D7">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7"/>
        </w:tabs>
        <w:spacing w:after="0" w:before="0" w:line="312" w:lineRule="auto"/>
        <w:ind w:left="727" w:right="1101"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Mapeamento de Patógenos Multirresistentes: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Identificar as taxas de contaminação específicas por MRSA, VRE e CRE/KPC nas superfícies hospitalares de contato indireto, evidenciando quais fômites atuam como principais reservatórios desses microrganismos de vigilância.</w:t>
      </w:r>
      <w:r w:rsidDel="00000000" w:rsidR="00000000" w:rsidRPr="00000000">
        <w:rPr>
          <w:rtl w:val="0"/>
        </w:rPr>
      </w:r>
    </w:p>
    <w:p w:rsidR="00000000" w:rsidDel="00000000" w:rsidP="00000000" w:rsidRDefault="00000000" w:rsidRPr="00000000" w14:paraId="000000D8">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7"/>
        </w:tabs>
        <w:spacing w:after="0" w:before="198" w:line="312" w:lineRule="auto"/>
        <w:ind w:left="727" w:right="1131"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Relação Epidemiológica de Riscos: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Compreender a distribuição espacial e a taxa de circulação ambiental dessas bactérias multirresistentes nas enfermarias ativas do Hospital de Clínicas da UFU (HC-UFU).</w:t>
      </w:r>
      <w:r w:rsidDel="00000000" w:rsidR="00000000" w:rsidRPr="00000000">
        <w:rPr>
          <w:rtl w:val="0"/>
        </w:rPr>
      </w:r>
    </w:p>
    <w:p w:rsidR="00000000" w:rsidDel="00000000" w:rsidP="00000000" w:rsidRDefault="00000000" w:rsidRPr="00000000" w14:paraId="000000D9">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7"/>
        </w:tabs>
        <w:spacing w:after="0" w:before="199" w:line="312" w:lineRule="auto"/>
        <w:ind w:left="727" w:right="1090"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Caracterização de Perfis de Resistência Críticos: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Determinar os padrões de </w:t>
      </w:r>
      <w:r w:rsidDel="00000000" w:rsidR="00000000" w:rsidRPr="00000000">
        <w:rPr>
          <w:sz w:val="24"/>
          <w:szCs w:val="24"/>
          <w:rtl w:val="0"/>
        </w:rPr>
        <w:t xml:space="preserve">susceptibilidade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cruzada a outros antimicrobianos nas cepas de MRSA, VRE e KPC isoladas, indicando o grau de multirresistência e a presença de possíveis isolados com perfil de sensibilidade reduzida a novos compostos de uso restrito (como Ceftazidima-Avibactam).</w:t>
      </w:r>
      <w:r w:rsidDel="00000000" w:rsidR="00000000" w:rsidRPr="00000000">
        <w:rPr>
          <w:rtl w:val="0"/>
        </w:rPr>
      </w:r>
    </w:p>
    <w:p w:rsidR="00000000" w:rsidDel="00000000" w:rsidP="00000000" w:rsidRDefault="00000000" w:rsidRPr="00000000" w14:paraId="000000DA">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7"/>
        </w:tabs>
        <w:spacing w:after="0" w:before="198" w:line="312" w:lineRule="auto"/>
        <w:ind w:left="727" w:right="1092" w:hanging="297"/>
        <w:jc w:val="both"/>
        <w:rPr>
          <w:smallCaps w:val="0"/>
          <w:strike w:val="0"/>
          <w:color w:val="000000"/>
          <w:u w:val="none"/>
          <w:shd w:fill="auto" w:val="clear"/>
          <w:vertAlign w:val="baseline"/>
        </w:rPr>
      </w:pPr>
      <w:r>
        <w:t>Subsídio a Protocolos de Barreira e Higiene: Elaborar um relatório técnico analítico detalhado e direcionado à Comissão de Controle de Infecção Hospitalar (CCIH/SCIH) e ao Serviço de Higiene e Limpeza. Estes dados empíricos servirão de base para fundamentar a implantação de precauções de contato adicionais, revisão dos cronogramas de troca/lavagem de cortinas de leito e especificação dos saneantes ideais para desinfecção dos painéis eletrônicos e maçanetas.</w:t>
      </w:r>
    </w:p>
    <w:p w:rsidR="00000000" w:rsidDel="00000000" w:rsidP="00000000" w:rsidRDefault="00000000" w:rsidRPr="00000000" w14:paraId="000000DB">
      <w:pPr>
        <w:keepNext w:val="0"/>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727"/>
        </w:tabs>
        <w:spacing w:after="0" w:before="198" w:line="312" w:lineRule="auto"/>
        <w:ind w:left="727" w:right="1092" w:hanging="297"/>
        <w:jc w:val="both"/>
        <w:rPr>
          <w:smallCaps w:val="0"/>
          <w:strike w:val="0"/>
          <w:color w:val="000000"/>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Formação de Recursos Humanos: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Desenvolver as competências científicas e </w:t>
      </w:r>
      <w:r w:rsidDel="00000000" w:rsidR="00000000" w:rsidRPr="00000000">
        <w:rPr>
          <w:sz w:val="24"/>
          <w:szCs w:val="24"/>
          <w:rtl w:val="0"/>
        </w:rPr>
        <w:t xml:space="preserve">laboratoriais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do estudante bolsista na área de microbiologia de multirresistentes e epidemiologia hospitalar in vitro, capacitando-o para o trabalho em segurança do paciente.</w:t>
      </w:r>
      <w:r w:rsidDel="00000000" w:rsidR="00000000" w:rsidRPr="00000000">
        <w:rPr>
          <w:rtl w:val="0"/>
        </w:rPr>
      </w:r>
    </w:p>
    <w:p w:rsidR="00000000" w:rsidDel="00000000" w:rsidP="00000000" w:rsidRDefault="00000000" w:rsidRPr="00000000" w14:paraId="000000DC">
      <w:pPr>
        <w:pStyle w:val="Heading1"/>
        <w:numPr>
          <w:ilvl w:val="0"/>
          <w:numId w:val="7"/>
        </w:numPr>
        <w:tabs>
          <w:tab w:val="left" w:leader="none" w:pos="830"/>
        </w:tabs>
        <w:ind w:left="830" w:hanging="689"/>
        <w:rPr/>
      </w:pPr>
      <w:bookmarkStart w:colFirst="0" w:colLast="0" w:name="_ipnozwnsywyd" w:id="19"/>
      <w:bookmarkEnd w:id="19"/>
      <w:r w:rsidDel="00000000" w:rsidR="00000000" w:rsidRPr="00000000">
        <w:rPr>
          <w:rtl w:val="0"/>
        </w:rPr>
        <w:t xml:space="preserve">Cronograma do Projeto</w:t>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A execução do projeto de pesquisa terá duração de 12 meses (coincidente com a vigência da bolsa do PIC/HU Brasil, de 01/09/2026 a 31/08/2027), estruturada conforme o detalhamento mensal abaixo: </w:t>
      </w:r>
      <w:r w:rsidDel="00000000" w:rsidR="00000000" w:rsidRPr="00000000">
        <w:rPr>
          <w:rtl w:val="0"/>
        </w:rPr>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5" w:line="240" w:lineRule="auto"/>
        <w:ind w:left="0" w:right="15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1: Cronograma de execução das atividades do projeto.</w:t>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5"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bl>
      <w:tblPr>
        <w:tblStyle w:val="Table1"/>
        <w:tblW w:w="9887.0" w:type="dxa"/>
        <w:jc w:val="left"/>
        <w:tblInd w:w="-704.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7"/>
        <w:gridCol w:w="585"/>
        <w:gridCol w:w="585"/>
        <w:gridCol w:w="585"/>
        <w:gridCol w:w="585"/>
        <w:gridCol w:w="585"/>
        <w:gridCol w:w="585"/>
        <w:gridCol w:w="585"/>
        <w:gridCol w:w="585"/>
        <w:gridCol w:w="585"/>
        <w:gridCol w:w="705"/>
        <w:gridCol w:w="705"/>
        <w:gridCol w:w="705"/>
        <w:tblGridChange w:id="0">
          <w:tblGrid>
            <w:gridCol w:w="2507"/>
            <w:gridCol w:w="585"/>
            <w:gridCol w:w="585"/>
            <w:gridCol w:w="585"/>
            <w:gridCol w:w="585"/>
            <w:gridCol w:w="585"/>
            <w:gridCol w:w="585"/>
            <w:gridCol w:w="585"/>
            <w:gridCol w:w="585"/>
            <w:gridCol w:w="585"/>
            <w:gridCol w:w="705"/>
            <w:gridCol w:w="705"/>
            <w:gridCol w:w="705"/>
          </w:tblGrid>
        </w:tblGridChange>
      </w:tblGrid>
      <w:tr>
        <w:trPr>
          <w:cantSplit w:val="0"/>
          <w:trHeight w:val="286" w:hRule="atLeast"/>
          <w:tblHeader w:val="0"/>
        </w:trPr>
        <w:tc>
          <w:tcPr/>
          <w:p w:rsidR="00000000" w:rsidDel="00000000" w:rsidP="00000000" w:rsidRDefault="00000000" w:rsidRPr="00000000" w14:paraId="000000E1">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Etapa / Atividade</w:t>
            </w:r>
          </w:p>
        </w:tc>
        <w:tc>
          <w:tcPr/>
          <w:p w:rsidR="00000000" w:rsidDel="00000000" w:rsidP="00000000" w:rsidRDefault="00000000" w:rsidRPr="00000000" w14:paraId="000000E2">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7"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M1</w:t>
            </w:r>
          </w:p>
        </w:tc>
        <w:tc>
          <w:tcPr/>
          <w:p w:rsidR="00000000" w:rsidDel="00000000" w:rsidP="00000000" w:rsidRDefault="00000000" w:rsidRPr="00000000" w14:paraId="000000E3">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1"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M2</w:t>
            </w:r>
          </w:p>
        </w:tc>
        <w:tc>
          <w:tcPr/>
          <w:p w:rsidR="00000000" w:rsidDel="00000000" w:rsidP="00000000" w:rsidRDefault="00000000" w:rsidRPr="00000000" w14:paraId="000000E4">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M3</w:t>
            </w:r>
          </w:p>
        </w:tc>
        <w:tc>
          <w:tcPr/>
          <w:p w:rsidR="00000000" w:rsidDel="00000000" w:rsidP="00000000" w:rsidRDefault="00000000" w:rsidRPr="00000000" w14:paraId="000000E5">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3"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M4</w:t>
            </w:r>
          </w:p>
        </w:tc>
        <w:tc>
          <w:tcPr/>
          <w:p w:rsidR="00000000" w:rsidDel="00000000" w:rsidP="00000000" w:rsidRDefault="00000000" w:rsidRPr="00000000" w14:paraId="000000E6">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5"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M5</w:t>
            </w:r>
          </w:p>
        </w:tc>
        <w:tc>
          <w:tcPr/>
          <w:p w:rsidR="00000000" w:rsidDel="00000000" w:rsidP="00000000" w:rsidRDefault="00000000" w:rsidRPr="00000000" w14:paraId="000000E7">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M6</w:t>
            </w:r>
          </w:p>
        </w:tc>
        <w:tc>
          <w:tcPr/>
          <w:p w:rsidR="00000000" w:rsidDel="00000000" w:rsidP="00000000" w:rsidRDefault="00000000" w:rsidRPr="00000000" w14:paraId="000000E8">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6"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M7</w:t>
            </w:r>
          </w:p>
        </w:tc>
        <w:tc>
          <w:tcPr/>
          <w:p w:rsidR="00000000" w:rsidDel="00000000" w:rsidP="00000000" w:rsidRDefault="00000000" w:rsidRPr="00000000" w14:paraId="000000E9">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7"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M8</w:t>
            </w:r>
          </w:p>
        </w:tc>
        <w:tc>
          <w:tcPr/>
          <w:p w:rsidR="00000000" w:rsidDel="00000000" w:rsidP="00000000" w:rsidRDefault="00000000" w:rsidRPr="00000000" w14:paraId="000000EA">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7"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M9</w:t>
            </w:r>
          </w:p>
        </w:tc>
        <w:tc>
          <w:tcPr/>
          <w:p w:rsidR="00000000" w:rsidDel="00000000" w:rsidP="00000000" w:rsidRDefault="00000000" w:rsidRPr="00000000" w14:paraId="000000EB">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5" w:right="7"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M10</w:t>
            </w:r>
          </w:p>
        </w:tc>
        <w:tc>
          <w:tcPr/>
          <w:p w:rsidR="00000000" w:rsidDel="00000000" w:rsidP="00000000" w:rsidRDefault="00000000" w:rsidRPr="00000000" w14:paraId="000000EC">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2" w:right="7"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M11</w:t>
            </w:r>
          </w:p>
        </w:tc>
        <w:tc>
          <w:tcPr/>
          <w:p w:rsidR="00000000" w:rsidDel="00000000" w:rsidP="00000000" w:rsidRDefault="00000000" w:rsidRPr="00000000" w14:paraId="000000ED">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0" w:right="7"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M12</w:t>
            </w:r>
          </w:p>
        </w:tc>
      </w:tr>
      <w:tr>
        <w:trPr>
          <w:cantSplit w:val="0"/>
          <w:trHeight w:val="575" w:hRule="atLeast"/>
          <w:tblHeader w:val="0"/>
        </w:trPr>
        <w:tc>
          <w:tcPr/>
          <w:p w:rsidR="00000000" w:rsidDel="00000000" w:rsidP="00000000" w:rsidRDefault="00000000" w:rsidRPr="00000000" w14:paraId="000000EE">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Revisão e busca bibli-</w:t>
            </w:r>
          </w:p>
          <w:p w:rsidR="00000000" w:rsidDel="00000000" w:rsidP="00000000" w:rsidRDefault="00000000" w:rsidRPr="00000000" w14:paraId="000000EF">
            <w:pPr>
              <w:keepNext w:val="0"/>
              <w:keepLines w:val="0"/>
              <w:widowControl w:val="0"/>
              <w:pBdr>
                <w:top w:space="0" w:sz="0" w:val="nil"/>
                <w:left w:space="0" w:sz="0" w:val="nil"/>
                <w:bottom w:space="0" w:sz="0" w:val="nil"/>
                <w:right w:space="0" w:sz="0" w:val="nil"/>
                <w:between w:space="0" w:sz="0" w:val="nil"/>
              </w:pBdr>
              <w:shd w:fill="auto" w:val="clear"/>
              <w:spacing w:after="0" w:before="13" w:line="240"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ográfica</w:t>
            </w:r>
          </w:p>
        </w:tc>
        <w:tc>
          <w:tcPr/>
          <w:p w:rsidR="00000000" w:rsidDel="00000000" w:rsidP="00000000" w:rsidRDefault="00000000" w:rsidRPr="00000000" w14:paraId="000000F0">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0F1">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0F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F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0FC">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Obtenção de autoriza-</w:t>
            </w:r>
          </w:p>
          <w:p w:rsidR="00000000" w:rsidDel="00000000" w:rsidP="00000000" w:rsidRDefault="00000000" w:rsidRPr="00000000" w14:paraId="000000FD">
            <w:pPr>
              <w:keepNext w:val="0"/>
              <w:keepLines w:val="0"/>
              <w:widowControl w:val="0"/>
              <w:pBdr>
                <w:top w:space="0" w:sz="0" w:val="nil"/>
                <w:left w:space="0" w:sz="0" w:val="nil"/>
                <w:bottom w:space="0" w:sz="0" w:val="nil"/>
                <w:right w:space="0" w:sz="0" w:val="nil"/>
                <w:between w:space="0" w:sz="0" w:val="nil"/>
              </w:pBdr>
              <w:shd w:fill="auto" w:val="clear"/>
              <w:spacing w:after="0" w:before="13" w:line="240"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ções locais</w:t>
            </w:r>
          </w:p>
        </w:tc>
        <w:tc>
          <w:tcPr/>
          <w:p w:rsidR="00000000" w:rsidDel="00000000" w:rsidP="00000000" w:rsidRDefault="00000000" w:rsidRPr="00000000" w14:paraId="000000FE">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0FF">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0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0A">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w:t>
            </w:r>
            <w:r w:rsidDel="00000000" w:rsidR="00000000" w:rsidRPr="00000000">
              <w:rPr>
                <w:sz w:val="24"/>
                <w:szCs w:val="24"/>
                <w:rtl w:val="0"/>
              </w:rPr>
              <w:t xml:space="preserve">Planejamento e treino de laboratório </w:t>
            </w:r>
            <w:r w:rsidDel="00000000" w:rsidR="00000000" w:rsidRPr="00000000">
              <w:rPr>
                <w:rtl w:val="0"/>
              </w:rPr>
            </w:r>
          </w:p>
        </w:tc>
        <w:tc>
          <w:tcPr/>
          <w:p w:rsidR="00000000" w:rsidDel="00000000" w:rsidP="00000000" w:rsidRDefault="00000000" w:rsidRPr="00000000" w14:paraId="0000010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C">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0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0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17">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4. </w:t>
            </w:r>
            <w:r w:rsidDel="00000000" w:rsidR="00000000" w:rsidRPr="00000000">
              <w:rPr>
                <w:sz w:val="24"/>
                <w:szCs w:val="24"/>
                <w:rtl w:val="0"/>
              </w:rPr>
              <w:t xml:space="preserve">Coleta quinzenal nas enfermarias </w:t>
            </w:r>
            <w:r w:rsidDel="00000000" w:rsidR="00000000" w:rsidRPr="00000000">
              <w:rPr>
                <w:rtl w:val="0"/>
              </w:rPr>
            </w:r>
          </w:p>
        </w:tc>
        <w:tc>
          <w:tcPr/>
          <w:p w:rsidR="00000000" w:rsidDel="00000000" w:rsidP="00000000" w:rsidRDefault="00000000" w:rsidRPr="00000000" w14:paraId="0000011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1A">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1B">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1C">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1D">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1E">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1F">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2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24">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5. </w:t>
            </w:r>
            <w:r w:rsidDel="00000000" w:rsidR="00000000" w:rsidRPr="00000000">
              <w:rPr>
                <w:sz w:val="24"/>
                <w:szCs w:val="24"/>
                <w:rtl w:val="0"/>
              </w:rPr>
              <w:t xml:space="preserve">Isolamento em meios cromogênicos e BHI </w:t>
            </w:r>
            <w:r w:rsidDel="00000000" w:rsidR="00000000" w:rsidRPr="00000000">
              <w:rPr>
                <w:rtl w:val="0"/>
              </w:rPr>
            </w:r>
          </w:p>
        </w:tc>
        <w:tc>
          <w:tcPr/>
          <w:p w:rsidR="00000000" w:rsidDel="00000000" w:rsidP="00000000" w:rsidRDefault="00000000" w:rsidRPr="00000000" w14:paraId="0000012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7">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28">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3"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29">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5"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2A">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2B">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2C">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2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2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31">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6. </w:t>
            </w:r>
            <w:r w:rsidDel="00000000" w:rsidR="00000000" w:rsidRPr="00000000">
              <w:rPr>
                <w:sz w:val="24"/>
                <w:szCs w:val="24"/>
                <w:rtl w:val="0"/>
              </w:rPr>
              <w:t xml:space="preserve">Coloração de Gram e triagem dos isolados  </w:t>
            </w:r>
            <w:r w:rsidDel="00000000" w:rsidR="00000000" w:rsidRPr="00000000">
              <w:rPr>
                <w:rtl w:val="0"/>
              </w:rPr>
            </w:r>
          </w:p>
        </w:tc>
        <w:tc>
          <w:tcPr/>
          <w:p w:rsidR="00000000" w:rsidDel="00000000" w:rsidP="00000000" w:rsidRDefault="00000000" w:rsidRPr="00000000" w14:paraId="0000013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3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34">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35">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36">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37">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38">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39">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3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3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3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3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864" w:hRule="atLeast"/>
          <w:tblHeader w:val="0"/>
        </w:trPr>
        <w:tc>
          <w:tcPr/>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tabs>
                <w:tab w:val="left" w:leader="none" w:pos="723"/>
              </w:tabs>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7. </w:t>
            </w:r>
            <w:r w:rsidDel="00000000" w:rsidR="00000000" w:rsidRPr="00000000">
              <w:rPr>
                <w:sz w:val="24"/>
                <w:szCs w:val="24"/>
                <w:rtl w:val="0"/>
              </w:rPr>
              <w:t xml:space="preserve">Identificação e perfil de resistência (MALDI-TOF) </w:t>
            </w:r>
            <w:r w:rsidDel="00000000" w:rsidR="00000000" w:rsidRPr="00000000">
              <w:rPr>
                <w:rtl w:val="0"/>
              </w:rPr>
            </w:r>
          </w:p>
        </w:tc>
        <w:tc>
          <w:tcPr/>
          <w:p w:rsidR="00000000" w:rsidDel="00000000" w:rsidP="00000000" w:rsidRDefault="00000000" w:rsidRPr="00000000" w14:paraId="0000013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1">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2">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43">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44">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45">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6"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46">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47">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4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4B">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8. </w:t>
            </w:r>
            <w:r w:rsidDel="00000000" w:rsidR="00000000" w:rsidRPr="00000000">
              <w:rPr>
                <w:sz w:val="24"/>
                <w:szCs w:val="24"/>
                <w:rtl w:val="0"/>
              </w:rPr>
              <w:t xml:space="preserve">Tabulação e análise estatística </w:t>
            </w:r>
            <w:r w:rsidDel="00000000" w:rsidR="00000000" w:rsidRPr="00000000">
              <w:rPr>
                <w:rtl w:val="0"/>
              </w:rPr>
            </w:r>
          </w:p>
        </w:tc>
        <w:tc>
          <w:tcPr/>
          <w:p w:rsidR="00000000" w:rsidDel="00000000" w:rsidP="00000000" w:rsidRDefault="00000000" w:rsidRPr="00000000" w14:paraId="0000014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4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4">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6"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55">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5"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5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58">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9. Relatório Parcial do</w:t>
            </w:r>
          </w:p>
          <w:p w:rsidR="00000000" w:rsidDel="00000000" w:rsidP="00000000" w:rsidRDefault="00000000" w:rsidRPr="00000000" w14:paraId="00000159">
            <w:pPr>
              <w:keepNext w:val="0"/>
              <w:keepLines w:val="0"/>
              <w:widowControl w:val="0"/>
              <w:pBdr>
                <w:top w:space="0" w:sz="0" w:val="nil"/>
                <w:left w:space="0" w:sz="0" w:val="nil"/>
                <w:bottom w:space="0" w:sz="0" w:val="nil"/>
                <w:right w:space="0" w:sz="0" w:val="nil"/>
                <w:between w:space="0" w:sz="0" w:val="nil"/>
              </w:pBdr>
              <w:shd w:fill="auto" w:val="clear"/>
              <w:spacing w:after="0" w:before="13" w:line="240"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PIC</w:t>
            </w:r>
          </w:p>
        </w:tc>
        <w:tc>
          <w:tcPr/>
          <w:p w:rsidR="00000000" w:rsidDel="00000000" w:rsidP="00000000" w:rsidRDefault="00000000" w:rsidRPr="00000000" w14:paraId="0000015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5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1">
            <w:pPr>
              <w:spacing w:line="253" w:lineRule="auto"/>
              <w:ind w:left="7" w:right="1"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62">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3">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5"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66">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10.  Discussão dos da-</w:t>
            </w:r>
          </w:p>
          <w:p w:rsidR="00000000" w:rsidDel="00000000" w:rsidP="00000000" w:rsidRDefault="00000000" w:rsidRPr="00000000" w14:paraId="00000167">
            <w:pPr>
              <w:keepNext w:val="0"/>
              <w:keepLines w:val="0"/>
              <w:widowControl w:val="0"/>
              <w:pBdr>
                <w:top w:space="0" w:sz="0" w:val="nil"/>
                <w:left w:space="0" w:sz="0" w:val="nil"/>
                <w:bottom w:space="0" w:sz="0" w:val="nil"/>
                <w:right w:space="0" w:sz="0" w:val="nil"/>
                <w:between w:space="0" w:sz="0" w:val="nil"/>
              </w:pBdr>
              <w:shd w:fill="auto" w:val="clear"/>
              <w:spacing w:after="0" w:before="13" w:line="240"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dos com CCIH</w:t>
            </w:r>
          </w:p>
        </w:tc>
        <w:tc>
          <w:tcPr/>
          <w:p w:rsidR="00000000" w:rsidDel="00000000" w:rsidP="00000000" w:rsidRDefault="00000000" w:rsidRPr="00000000" w14:paraId="0000016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6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1">
            <w:pPr>
              <w:spacing w:line="253" w:lineRule="auto"/>
              <w:ind w:left="2"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sz w:val="24"/>
                <w:szCs w:val="24"/>
                <w:rtl w:val="0"/>
              </w:rPr>
              <w:t xml:space="preserve">X</w:t>
            </w:r>
            <w:r w:rsidDel="00000000" w:rsidR="00000000" w:rsidRPr="00000000">
              <w:rPr>
                <w:rtl w:val="0"/>
              </w:rPr>
            </w:r>
          </w:p>
        </w:tc>
        <w:tc>
          <w:tcPr/>
          <w:p w:rsidR="00000000" w:rsidDel="00000000" w:rsidP="00000000" w:rsidRDefault="00000000" w:rsidRPr="00000000" w14:paraId="00000172">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2"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73">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rHeight w:val="575" w:hRule="atLeast"/>
          <w:tblHeader w:val="0"/>
        </w:trPr>
        <w:tc>
          <w:tcPr/>
          <w:p w:rsidR="00000000" w:rsidDel="00000000" w:rsidP="00000000" w:rsidRDefault="00000000" w:rsidRPr="00000000" w14:paraId="00000174">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11. Relatório Final de</w:t>
            </w:r>
          </w:p>
          <w:p w:rsidR="00000000" w:rsidDel="00000000" w:rsidP="00000000" w:rsidRDefault="00000000" w:rsidRPr="00000000" w14:paraId="00000175">
            <w:pPr>
              <w:keepNext w:val="0"/>
              <w:keepLines w:val="0"/>
              <w:widowControl w:val="0"/>
              <w:pBdr>
                <w:top w:space="0" w:sz="0" w:val="nil"/>
                <w:left w:space="0" w:sz="0" w:val="nil"/>
                <w:bottom w:space="0" w:sz="0" w:val="nil"/>
                <w:right w:space="0" w:sz="0" w:val="nil"/>
                <w:between w:space="0" w:sz="0" w:val="nil"/>
              </w:pBdr>
              <w:shd w:fill="auto" w:val="clear"/>
              <w:spacing w:after="0" w:before="13" w:line="240"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IC e artigo</w:t>
            </w:r>
          </w:p>
        </w:tc>
        <w:tc>
          <w:tcPr/>
          <w:p w:rsidR="00000000" w:rsidDel="00000000" w:rsidP="00000000" w:rsidRDefault="00000000" w:rsidRPr="00000000" w14:paraId="0000017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7F">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180">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2"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c>
          <w:tcPr/>
          <w:p w:rsidR="00000000" w:rsidDel="00000000" w:rsidP="00000000" w:rsidRDefault="00000000" w:rsidRPr="00000000" w14:paraId="00000181">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0"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r>
      <w:tr>
        <w:trPr>
          <w:cantSplit w:val="0"/>
          <w:trHeight w:val="574" w:hRule="atLeast"/>
          <w:tblHeader w:val="0"/>
        </w:trPr>
        <w:tc>
          <w:tcPr>
            <w:tcBorders>
              <w:bottom w:color="000000" w:space="0" w:sz="8" w:val="single"/>
            </w:tcBorders>
          </w:tcPr>
          <w:p w:rsidR="00000000" w:rsidDel="00000000" w:rsidP="00000000" w:rsidRDefault="00000000" w:rsidRPr="00000000" w14:paraId="00000182">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12. Submissão ao Con-</w:t>
            </w:r>
          </w:p>
          <w:p w:rsidR="00000000" w:rsidDel="00000000" w:rsidP="00000000" w:rsidRDefault="00000000" w:rsidRPr="00000000" w14:paraId="00000183">
            <w:pPr>
              <w:keepNext w:val="0"/>
              <w:keepLines w:val="0"/>
              <w:widowControl w:val="0"/>
              <w:pBdr>
                <w:top w:space="0" w:sz="0" w:val="nil"/>
                <w:left w:space="0" w:sz="0" w:val="nil"/>
                <w:bottom w:space="0" w:sz="0" w:val="nil"/>
                <w:right w:space="0" w:sz="0" w:val="nil"/>
                <w:between w:space="0" w:sz="0" w:val="nil"/>
              </w:pBdr>
              <w:shd w:fill="auto" w:val="clear"/>
              <w:spacing w:after="0" w:before="13" w:line="240"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gresso de IC</w:t>
            </w:r>
          </w:p>
        </w:tc>
        <w:tc>
          <w:tcPr>
            <w:tcBorders>
              <w:bottom w:color="000000" w:space="0" w:sz="8" w:val="single"/>
            </w:tcBorders>
          </w:tcPr>
          <w:p w:rsidR="00000000" w:rsidDel="00000000" w:rsidP="00000000" w:rsidRDefault="00000000" w:rsidRPr="00000000" w14:paraId="0000018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6">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7">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A">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B">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18F">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0" w:right="7"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X</w:t>
            </w:r>
          </w:p>
        </w:tc>
      </w:tr>
    </w:tbl>
    <w:p w:rsidR="00000000" w:rsidDel="00000000" w:rsidP="00000000" w:rsidRDefault="00000000" w:rsidRPr="00000000" w14:paraId="00000190">
      <w:pPr>
        <w:pStyle w:val="Heading1"/>
        <w:numPr>
          <w:ilvl w:val="0"/>
          <w:numId w:val="7"/>
        </w:numPr>
        <w:tabs>
          <w:tab w:val="left" w:leader="none" w:pos="830"/>
        </w:tabs>
        <w:ind w:left="830" w:hanging="689"/>
        <w:rPr/>
      </w:pPr>
      <w:bookmarkStart w:colFirst="0" w:colLast="0" w:name="_s1wv6p14mjw5" w:id="20"/>
      <w:bookmarkEnd w:id="20"/>
      <w:r w:rsidDel="00000000" w:rsidR="00000000" w:rsidRPr="00000000">
        <w:rPr>
          <w:rtl w:val="0"/>
        </w:rPr>
        <w:t xml:space="preserve">Orçamento do Projeto</w:t>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7"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41" w:right="1127"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recursos necessários para a realização deste projeto de pesquisa são compostos por materiais de consumo específicos para a atividade laboratorial de baixo custo. A infraestrutura permanente (estufas, autoclave, microscópios, capela de fluxo laminar) está disponível nas dependências do Hospital de Clínicas da UFU, não demandando gastos adicionais.</w:t>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52.00000000000003" w:lineRule="auto"/>
        <w:ind w:left="2042" w:right="2542" w:hanging="8.000000000000114"/>
        <w:jc w:val="center"/>
        <w:rPr>
          <w:sz w:val="24"/>
          <w:szCs w:val="24"/>
        </w:rPr>
      </w:pPr>
      <w:r w:rsidDel="00000000" w:rsidR="00000000" w:rsidRPr="00000000">
        <w:rPr>
          <w:rtl w:val="0"/>
        </w:rPr>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52.00000000000003" w:lineRule="auto"/>
        <w:ind w:left="2042" w:right="2542" w:hanging="8.000000000000114"/>
        <w:jc w:val="center"/>
        <w:rPr>
          <w:sz w:val="24"/>
          <w:szCs w:val="24"/>
        </w:rPr>
      </w:pPr>
      <w:r w:rsidDel="00000000" w:rsidR="00000000" w:rsidRPr="00000000">
        <w:rPr>
          <w:rtl w:val="0"/>
        </w:rPr>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52.00000000000003" w:lineRule="auto"/>
        <w:ind w:left="2042" w:right="2542" w:hanging="8.000000000000114"/>
        <w:jc w:val="center"/>
        <w:rPr>
          <w:sz w:val="24"/>
          <w:szCs w:val="24"/>
        </w:rPr>
      </w:pPr>
      <w:r w:rsidDel="00000000" w:rsidR="00000000" w:rsidRPr="00000000">
        <w:rPr>
          <w:rtl w:val="0"/>
        </w:rPr>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52.00000000000003" w:lineRule="auto"/>
        <w:ind w:left="2042" w:right="2542" w:hanging="8.000000000000114"/>
        <w:jc w:val="center"/>
        <w:rPr>
          <w:sz w:val="24"/>
          <w:szCs w:val="24"/>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Tabela 2: Orçamento detalhado dos materiais de consumo do projeto.</w:t>
      </w:r>
      <w:r w:rsidDel="00000000" w:rsidR="00000000" w:rsidRPr="00000000">
        <w:rPr>
          <w:rtl w:val="0"/>
        </w:rPr>
      </w:r>
    </w:p>
    <w:p w:rsidR="00000000" w:rsidDel="00000000" w:rsidP="00000000" w:rsidRDefault="00000000" w:rsidRPr="00000000" w14:paraId="00000197">
      <w:pPr>
        <w:spacing w:before="134" w:line="252.00000000000003" w:lineRule="auto"/>
        <w:ind w:left="2042" w:right="2542" w:hanging="8.000000000000114"/>
        <w:jc w:val="center"/>
        <w:rPr>
          <w:sz w:val="24"/>
          <w:szCs w:val="24"/>
        </w:rPr>
      </w:pPr>
      <w:r w:rsidDel="00000000" w:rsidR="00000000" w:rsidRPr="00000000">
        <w:rPr>
          <w:rtl w:val="0"/>
        </w:rPr>
      </w:r>
    </w:p>
    <w:tbl>
      <w:tblPr>
        <w:tblStyle w:val="Table2"/>
        <w:tblpPr w:leftFromText="180" w:rightFromText="180" w:topFromText="180" w:bottomFromText="180" w:vertAnchor="text" w:horzAnchor="text" w:tblpX="135.99999999999994" w:tblpY="0"/>
        <w:tblW w:w="9345.0" w:type="dxa"/>
        <w:jc w:val="left"/>
        <w:tblInd w:w="2042.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50"/>
        <w:gridCol w:w="5070"/>
        <w:gridCol w:w="915"/>
        <w:gridCol w:w="750"/>
        <w:gridCol w:w="1860"/>
        <w:tblGridChange w:id="0">
          <w:tblGrid>
            <w:gridCol w:w="750"/>
            <w:gridCol w:w="5070"/>
            <w:gridCol w:w="915"/>
            <w:gridCol w:w="750"/>
            <w:gridCol w:w="1860"/>
          </w:tblGrid>
        </w:tblGridChange>
      </w:tblGrid>
      <w:tr>
        <w:trPr>
          <w:cantSplit w:val="0"/>
          <w:tblHeader w:val="1"/>
        </w:trPr>
        <w:tc>
          <w:tcPr/>
          <w:p w:rsidR="00000000" w:rsidDel="00000000" w:rsidP="00000000" w:rsidRDefault="00000000" w:rsidRPr="00000000" w14:paraId="00000198">
            <w:pPr>
              <w:spacing w:before="44" w:lineRule="auto"/>
              <w:rPr>
                <w:sz w:val="24"/>
                <w:szCs w:val="24"/>
              </w:rPr>
            </w:pPr>
            <w:r w:rsidDel="00000000" w:rsidR="00000000" w:rsidRPr="00000000">
              <w:rPr>
                <w:b w:val="1"/>
                <w:bCs w:val="1"/>
                <w:sz w:val="24"/>
                <w:szCs w:val="24"/>
                <w:rtl w:val="0"/>
              </w:rPr>
              <w:t xml:space="preserve">Item</w:t>
            </w:r>
            <w:r w:rsidDel="00000000" w:rsidR="00000000" w:rsidRPr="00000000">
              <w:rPr>
                <w:rtl w:val="0"/>
              </w:rPr>
            </w:r>
          </w:p>
        </w:tc>
        <w:tc>
          <w:tcPr/>
          <w:p w:rsidR="00000000" w:rsidDel="00000000" w:rsidP="00000000" w:rsidRDefault="00000000" w:rsidRPr="00000000" w14:paraId="00000199">
            <w:pPr>
              <w:spacing w:before="44" w:lineRule="auto"/>
              <w:ind w:left="119" w:firstLine="0"/>
              <w:rPr>
                <w:sz w:val="24"/>
                <w:szCs w:val="24"/>
              </w:rPr>
            </w:pPr>
            <w:r w:rsidDel="00000000" w:rsidR="00000000" w:rsidRPr="00000000">
              <w:rPr>
                <w:b w:val="1"/>
                <w:bCs w:val="1"/>
                <w:sz w:val="24"/>
                <w:szCs w:val="24"/>
                <w:rtl w:val="0"/>
              </w:rPr>
              <w:t xml:space="preserve">Descrição do Insumo / Especificação</w:t>
            </w:r>
            <w:r w:rsidDel="00000000" w:rsidR="00000000" w:rsidRPr="00000000">
              <w:rPr>
                <w:rtl w:val="0"/>
              </w:rPr>
            </w:r>
          </w:p>
        </w:tc>
        <w:tc>
          <w:tcPr/>
          <w:p w:rsidR="00000000" w:rsidDel="00000000" w:rsidP="00000000" w:rsidRDefault="00000000" w:rsidRPr="00000000" w14:paraId="0000019A">
            <w:pPr>
              <w:spacing w:before="44" w:lineRule="auto"/>
              <w:ind w:left="1" w:firstLine="0"/>
              <w:rPr>
                <w:sz w:val="24"/>
                <w:szCs w:val="24"/>
              </w:rPr>
            </w:pPr>
            <w:r w:rsidDel="00000000" w:rsidR="00000000" w:rsidRPr="00000000">
              <w:rPr>
                <w:b w:val="1"/>
                <w:bCs w:val="1"/>
                <w:sz w:val="24"/>
                <w:szCs w:val="24"/>
                <w:rtl w:val="0"/>
              </w:rPr>
              <w:t xml:space="preserve">Unid.</w:t>
            </w:r>
            <w:r w:rsidDel="00000000" w:rsidR="00000000" w:rsidRPr="00000000">
              <w:rPr>
                <w:rtl w:val="0"/>
              </w:rPr>
            </w:r>
          </w:p>
        </w:tc>
        <w:tc>
          <w:tcPr/>
          <w:p w:rsidR="00000000" w:rsidDel="00000000" w:rsidP="00000000" w:rsidRDefault="00000000" w:rsidRPr="00000000" w14:paraId="0000019B">
            <w:pPr>
              <w:spacing w:before="44" w:lineRule="auto"/>
              <w:ind w:right="116"/>
              <w:rPr>
                <w:sz w:val="24"/>
                <w:szCs w:val="24"/>
              </w:rPr>
            </w:pPr>
            <w:r w:rsidDel="00000000" w:rsidR="00000000" w:rsidRPr="00000000">
              <w:rPr>
                <w:b w:val="1"/>
                <w:bCs w:val="1"/>
                <w:sz w:val="24"/>
                <w:szCs w:val="24"/>
                <w:rtl w:val="0"/>
              </w:rPr>
              <w:t xml:space="preserve">Qtd.</w:t>
            </w:r>
            <w:r w:rsidDel="00000000" w:rsidR="00000000" w:rsidRPr="00000000">
              <w:rPr>
                <w:rtl w:val="0"/>
              </w:rPr>
            </w:r>
          </w:p>
        </w:tc>
        <w:tc>
          <w:tcPr>
            <w:tcBorders>
              <w:bottom w:color="000000" w:space="0" w:sz="6" w:val="single"/>
            </w:tcBorders>
          </w:tcPr>
          <w:p w:rsidR="00000000" w:rsidDel="00000000" w:rsidP="00000000" w:rsidRDefault="00000000" w:rsidRPr="00000000" w14:paraId="0000019C">
            <w:pPr>
              <w:spacing w:before="44" w:lineRule="auto"/>
              <w:ind w:right="115"/>
              <w:rPr/>
            </w:pPr>
            <w:r w:rsidDel="00000000" w:rsidR="00000000" w:rsidRPr="00000000">
              <w:rPr>
                <w:b w:val="1"/>
                <w:bCs w:val="1"/>
                <w:sz w:val="24"/>
                <w:szCs w:val="24"/>
                <w:rtl w:val="0"/>
              </w:rPr>
              <w:t xml:space="preserve">Valor Total (R$)</w:t>
            </w:r>
            <w:r w:rsidDel="00000000" w:rsidR="00000000" w:rsidRPr="00000000">
              <w:rPr>
                <w:rtl w:val="0"/>
              </w:rPr>
            </w:r>
          </w:p>
        </w:tc>
      </w:tr>
      <w:tr>
        <w:trPr>
          <w:cantSplit w:val="0"/>
          <w:tblHeader w:val="0"/>
        </w:trPr>
        <w:tc>
          <w:tcPr/>
          <w:p w:rsidR="00000000" w:rsidDel="00000000" w:rsidP="00000000" w:rsidRDefault="00000000" w:rsidRPr="00000000" w14:paraId="0000019D">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9E">
            <w:pPr>
              <w:spacing w:before="43" w:line="271.99199999999996" w:lineRule="auto"/>
              <w:ind w:left="119" w:firstLine="0"/>
              <w:rPr>
                <w:sz w:val="24"/>
                <w:szCs w:val="24"/>
              </w:rPr>
            </w:pPr>
            <w:r w:rsidDel="00000000" w:rsidR="00000000" w:rsidRPr="00000000">
              <w:rPr>
                <w:sz w:val="24"/>
                <w:szCs w:val="24"/>
                <w:rtl w:val="0"/>
              </w:rPr>
              <w:t xml:space="preserve">Swabs estéreis de algodão para coleta c/ transporte</w:t>
            </w:r>
          </w:p>
        </w:tc>
        <w:tc>
          <w:tcPr/>
          <w:p w:rsidR="00000000" w:rsidDel="00000000" w:rsidP="00000000" w:rsidRDefault="00000000" w:rsidRPr="00000000" w14:paraId="0000019F">
            <w:pPr>
              <w:spacing w:before="43" w:line="271.99199999999996" w:lineRule="auto"/>
              <w:ind w:left="1" w:firstLine="0"/>
              <w:jc w:val="center"/>
              <w:rPr>
                <w:sz w:val="24"/>
                <w:szCs w:val="24"/>
              </w:rPr>
            </w:pPr>
            <w:r w:rsidDel="00000000" w:rsidR="00000000" w:rsidRPr="00000000">
              <w:rPr>
                <w:sz w:val="24"/>
                <w:szCs w:val="24"/>
                <w:rtl w:val="0"/>
              </w:rPr>
              <w:t xml:space="preserve">Caixa</w:t>
            </w:r>
          </w:p>
        </w:tc>
        <w:tc>
          <w:tcPr/>
          <w:p w:rsidR="00000000" w:rsidDel="00000000" w:rsidP="00000000" w:rsidRDefault="00000000" w:rsidRPr="00000000" w14:paraId="000001A0">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A1">
            <w:pPr>
              <w:spacing w:before="43" w:line="271.99199999999996" w:lineRule="auto"/>
              <w:ind w:right="116"/>
              <w:jc w:val="right"/>
              <w:rPr>
                <w:sz w:val="24"/>
                <w:szCs w:val="24"/>
              </w:rPr>
            </w:pPr>
            <w:r w:rsidDel="00000000" w:rsidR="00000000" w:rsidRPr="00000000">
              <w:rPr>
                <w:sz w:val="24"/>
                <w:szCs w:val="24"/>
                <w:rtl w:val="0"/>
              </w:rPr>
              <w:t xml:space="preserve">150,00</w:t>
            </w:r>
          </w:p>
        </w:tc>
      </w:tr>
      <w:tr>
        <w:trPr>
          <w:cantSplit w:val="0"/>
          <w:tblHeader w:val="0"/>
        </w:trPr>
        <w:tc>
          <w:tcPr/>
          <w:p w:rsidR="00000000" w:rsidDel="00000000" w:rsidP="00000000" w:rsidRDefault="00000000" w:rsidRPr="00000000" w14:paraId="000001A2">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A3">
            <w:pPr>
              <w:spacing w:line="273" w:lineRule="auto"/>
              <w:ind w:left="119" w:firstLine="0"/>
              <w:rPr>
                <w:sz w:val="24"/>
                <w:szCs w:val="24"/>
              </w:rPr>
            </w:pPr>
            <w:r w:rsidDel="00000000" w:rsidR="00000000" w:rsidRPr="00000000">
              <w:rPr>
                <w:sz w:val="24"/>
                <w:szCs w:val="24"/>
                <w:rtl w:val="0"/>
              </w:rPr>
              <w:t xml:space="preserve">Caldo Infusão Cérebro Coração (BHI) frasco 500g</w:t>
            </w:r>
          </w:p>
        </w:tc>
        <w:tc>
          <w:tcPr/>
          <w:p w:rsidR="00000000" w:rsidDel="00000000" w:rsidP="00000000" w:rsidRDefault="00000000" w:rsidRPr="00000000" w14:paraId="000001A4">
            <w:pPr>
              <w:spacing w:line="273" w:lineRule="auto"/>
              <w:ind w:left="1" w:firstLine="0"/>
              <w:jc w:val="center"/>
              <w:rPr>
                <w:sz w:val="24"/>
                <w:szCs w:val="24"/>
              </w:rPr>
            </w:pPr>
            <w:r w:rsidDel="00000000" w:rsidR="00000000" w:rsidRPr="00000000">
              <w:rPr>
                <w:sz w:val="24"/>
                <w:szCs w:val="24"/>
                <w:rtl w:val="0"/>
              </w:rPr>
              <w:t xml:space="preserve">Frasco</w:t>
            </w:r>
          </w:p>
        </w:tc>
        <w:tc>
          <w:tcPr/>
          <w:p w:rsidR="00000000" w:rsidDel="00000000" w:rsidP="00000000" w:rsidRDefault="00000000" w:rsidRPr="00000000" w14:paraId="000001A5">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A6">
            <w:pPr>
              <w:spacing w:line="273" w:lineRule="auto"/>
              <w:ind w:right="116"/>
              <w:jc w:val="right"/>
              <w:rPr>
                <w:sz w:val="24"/>
                <w:szCs w:val="24"/>
              </w:rPr>
            </w:pPr>
            <w:r w:rsidDel="00000000" w:rsidR="00000000" w:rsidRPr="00000000">
              <w:rPr>
                <w:sz w:val="24"/>
                <w:szCs w:val="24"/>
                <w:rtl w:val="0"/>
              </w:rPr>
              <w:t xml:space="preserve">420,00</w:t>
            </w:r>
          </w:p>
        </w:tc>
      </w:tr>
      <w:tr>
        <w:trPr>
          <w:cantSplit w:val="0"/>
          <w:tblHeader w:val="0"/>
        </w:trPr>
        <w:tc>
          <w:tcPr/>
          <w:p w:rsidR="00000000" w:rsidDel="00000000" w:rsidP="00000000" w:rsidRDefault="00000000" w:rsidRPr="00000000" w14:paraId="000001A7">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1A8">
            <w:pPr>
              <w:spacing w:before="3" w:lineRule="auto"/>
              <w:ind w:left="119" w:firstLine="0"/>
              <w:rPr>
                <w:sz w:val="24"/>
                <w:szCs w:val="24"/>
              </w:rPr>
            </w:pPr>
            <w:r w:rsidDel="00000000" w:rsidR="00000000" w:rsidRPr="00000000">
              <w:rPr>
                <w:sz w:val="24"/>
                <w:szCs w:val="24"/>
                <w:rtl w:val="0"/>
              </w:rPr>
              <w:t xml:space="preserve">Ágar Cromogênico Seletivo p/ KPC/CRE desidratado</w:t>
            </w:r>
          </w:p>
        </w:tc>
        <w:tc>
          <w:tcPr/>
          <w:p w:rsidR="00000000" w:rsidDel="00000000" w:rsidP="00000000" w:rsidRDefault="00000000" w:rsidRPr="00000000" w14:paraId="000001A9">
            <w:pPr>
              <w:spacing w:before="3" w:lineRule="auto"/>
              <w:ind w:left="1" w:firstLine="0"/>
              <w:jc w:val="center"/>
              <w:rPr>
                <w:sz w:val="24"/>
                <w:szCs w:val="24"/>
              </w:rPr>
            </w:pPr>
            <w:r w:rsidDel="00000000" w:rsidR="00000000" w:rsidRPr="00000000">
              <w:rPr>
                <w:sz w:val="24"/>
                <w:szCs w:val="24"/>
                <w:rtl w:val="0"/>
              </w:rPr>
              <w:t xml:space="preserve">Frasco</w:t>
            </w:r>
          </w:p>
        </w:tc>
        <w:tc>
          <w:tcPr/>
          <w:p w:rsidR="00000000" w:rsidDel="00000000" w:rsidP="00000000" w:rsidRDefault="00000000" w:rsidRPr="00000000" w14:paraId="000001AA">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AB">
            <w:pPr>
              <w:spacing w:before="3" w:lineRule="auto"/>
              <w:ind w:right="116"/>
              <w:jc w:val="right"/>
              <w:rPr>
                <w:sz w:val="24"/>
                <w:szCs w:val="24"/>
              </w:rPr>
            </w:pPr>
            <w:r w:rsidDel="00000000" w:rsidR="00000000" w:rsidRPr="00000000">
              <w:rPr>
                <w:sz w:val="24"/>
                <w:szCs w:val="24"/>
                <w:rtl w:val="0"/>
              </w:rPr>
              <w:t xml:space="preserve">680,00</w:t>
            </w:r>
          </w:p>
        </w:tc>
      </w:tr>
      <w:tr>
        <w:trPr>
          <w:cantSplit w:val="0"/>
          <w:tblHeader w:val="0"/>
        </w:trPr>
        <w:tc>
          <w:tcPr/>
          <w:p w:rsidR="00000000" w:rsidDel="00000000" w:rsidP="00000000" w:rsidRDefault="00000000" w:rsidRPr="00000000" w14:paraId="000001AC">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1AD">
            <w:pPr>
              <w:spacing w:before="3" w:lineRule="auto"/>
              <w:ind w:left="119" w:firstLine="0"/>
              <w:rPr>
                <w:sz w:val="24"/>
                <w:szCs w:val="24"/>
              </w:rPr>
            </w:pPr>
            <w:r w:rsidDel="00000000" w:rsidR="00000000" w:rsidRPr="00000000">
              <w:rPr>
                <w:sz w:val="24"/>
                <w:szCs w:val="24"/>
                <w:rtl w:val="0"/>
              </w:rPr>
              <w:t xml:space="preserve">Ágar Cromogênico Seletivo p/ MRSA desidratado</w:t>
            </w:r>
          </w:p>
        </w:tc>
        <w:tc>
          <w:tcPr/>
          <w:p w:rsidR="00000000" w:rsidDel="00000000" w:rsidP="00000000" w:rsidRDefault="00000000" w:rsidRPr="00000000" w14:paraId="000001AE">
            <w:pPr>
              <w:spacing w:before="3" w:line="271.99199999999996" w:lineRule="auto"/>
              <w:ind w:left="1" w:firstLine="0"/>
              <w:jc w:val="center"/>
              <w:rPr>
                <w:sz w:val="24"/>
                <w:szCs w:val="24"/>
              </w:rPr>
            </w:pPr>
            <w:r w:rsidDel="00000000" w:rsidR="00000000" w:rsidRPr="00000000">
              <w:rPr>
                <w:sz w:val="24"/>
                <w:szCs w:val="24"/>
                <w:rtl w:val="0"/>
              </w:rPr>
              <w:t xml:space="preserve">Frasco</w:t>
            </w:r>
          </w:p>
        </w:tc>
        <w:tc>
          <w:tcPr/>
          <w:p w:rsidR="00000000" w:rsidDel="00000000" w:rsidP="00000000" w:rsidRDefault="00000000" w:rsidRPr="00000000" w14:paraId="000001AF">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B0">
            <w:pPr>
              <w:spacing w:before="3" w:lineRule="auto"/>
              <w:ind w:right="116"/>
              <w:jc w:val="right"/>
              <w:rPr>
                <w:sz w:val="24"/>
                <w:szCs w:val="24"/>
              </w:rPr>
            </w:pPr>
            <w:r w:rsidDel="00000000" w:rsidR="00000000" w:rsidRPr="00000000">
              <w:rPr>
                <w:sz w:val="24"/>
                <w:szCs w:val="24"/>
                <w:rtl w:val="0"/>
              </w:rPr>
              <w:t xml:space="preserve">640,00</w:t>
            </w:r>
          </w:p>
        </w:tc>
      </w:tr>
      <w:tr>
        <w:trPr>
          <w:cantSplit w:val="0"/>
          <w:tblHeader w:val="0"/>
        </w:trPr>
        <w:tc>
          <w:tcPr/>
          <w:p w:rsidR="00000000" w:rsidDel="00000000" w:rsidP="00000000" w:rsidRDefault="00000000" w:rsidRPr="00000000" w14:paraId="000001B1">
            <w:pPr>
              <w:rPr>
                <w:sz w:val="24"/>
                <w:szCs w:val="24"/>
              </w:rPr>
            </w:pPr>
            <w:r w:rsidDel="00000000" w:rsidR="00000000" w:rsidRPr="00000000">
              <w:rPr>
                <w:sz w:val="24"/>
                <w:szCs w:val="24"/>
                <w:rtl w:val="0"/>
              </w:rPr>
              <w:t xml:space="preserve">5</w:t>
            </w:r>
          </w:p>
        </w:tc>
        <w:tc>
          <w:tcPr/>
          <w:p w:rsidR="00000000" w:rsidDel="00000000" w:rsidP="00000000" w:rsidRDefault="00000000" w:rsidRPr="00000000" w14:paraId="000001B2">
            <w:pPr>
              <w:spacing w:before="3" w:lineRule="auto"/>
              <w:ind w:left="119" w:firstLine="0"/>
              <w:rPr>
                <w:sz w:val="24"/>
                <w:szCs w:val="24"/>
              </w:rPr>
            </w:pPr>
            <w:r w:rsidDel="00000000" w:rsidR="00000000" w:rsidRPr="00000000">
              <w:rPr>
                <w:sz w:val="24"/>
                <w:szCs w:val="24"/>
                <w:rtl w:val="0"/>
              </w:rPr>
              <w:t xml:space="preserve">Ágar Cromogênico Seletivo p/ VRE desidratado</w:t>
            </w:r>
          </w:p>
        </w:tc>
        <w:tc>
          <w:tcPr/>
          <w:p w:rsidR="00000000" w:rsidDel="00000000" w:rsidP="00000000" w:rsidRDefault="00000000" w:rsidRPr="00000000" w14:paraId="000001B3">
            <w:pPr>
              <w:spacing w:before="3" w:line="271.99199999999996" w:lineRule="auto"/>
              <w:ind w:left="1" w:firstLine="0"/>
              <w:jc w:val="center"/>
              <w:rPr>
                <w:sz w:val="24"/>
                <w:szCs w:val="24"/>
              </w:rPr>
            </w:pPr>
            <w:r w:rsidDel="00000000" w:rsidR="00000000" w:rsidRPr="00000000">
              <w:rPr>
                <w:sz w:val="24"/>
                <w:szCs w:val="24"/>
                <w:rtl w:val="0"/>
              </w:rPr>
              <w:t xml:space="preserve">Frasco</w:t>
            </w:r>
          </w:p>
        </w:tc>
        <w:tc>
          <w:tcPr/>
          <w:p w:rsidR="00000000" w:rsidDel="00000000" w:rsidP="00000000" w:rsidRDefault="00000000" w:rsidRPr="00000000" w14:paraId="000001B4">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B5">
            <w:pPr>
              <w:spacing w:before="3" w:lineRule="auto"/>
              <w:ind w:right="116"/>
              <w:jc w:val="right"/>
              <w:rPr>
                <w:sz w:val="24"/>
                <w:szCs w:val="24"/>
              </w:rPr>
            </w:pPr>
            <w:r w:rsidDel="00000000" w:rsidR="00000000" w:rsidRPr="00000000">
              <w:rPr>
                <w:sz w:val="24"/>
                <w:szCs w:val="24"/>
                <w:rtl w:val="0"/>
              </w:rPr>
              <w:t xml:space="preserve">650,00</w:t>
            </w:r>
          </w:p>
        </w:tc>
      </w:tr>
      <w:tr>
        <w:trPr>
          <w:cantSplit w:val="0"/>
          <w:tblHeader w:val="0"/>
        </w:trPr>
        <w:tc>
          <w:tcPr/>
          <w:p w:rsidR="00000000" w:rsidDel="00000000" w:rsidP="00000000" w:rsidRDefault="00000000" w:rsidRPr="00000000" w14:paraId="000001B6">
            <w:pPr>
              <w:rPr>
                <w:sz w:val="24"/>
                <w:szCs w:val="24"/>
              </w:rPr>
            </w:pPr>
            <w:r w:rsidDel="00000000" w:rsidR="00000000" w:rsidRPr="00000000">
              <w:rPr>
                <w:sz w:val="24"/>
                <w:szCs w:val="24"/>
                <w:rtl w:val="0"/>
              </w:rPr>
              <w:t xml:space="preserve">6</w:t>
            </w:r>
          </w:p>
        </w:tc>
        <w:tc>
          <w:tcPr/>
          <w:p w:rsidR="00000000" w:rsidDel="00000000" w:rsidP="00000000" w:rsidRDefault="00000000" w:rsidRPr="00000000" w14:paraId="000001B7">
            <w:pPr>
              <w:spacing w:before="3" w:lineRule="auto"/>
              <w:ind w:left="119" w:firstLine="0"/>
              <w:rPr>
                <w:sz w:val="24"/>
                <w:szCs w:val="24"/>
              </w:rPr>
            </w:pPr>
            <w:r w:rsidDel="00000000" w:rsidR="00000000" w:rsidRPr="00000000">
              <w:rPr>
                <w:sz w:val="24"/>
                <w:szCs w:val="24"/>
                <w:rtl w:val="0"/>
              </w:rPr>
              <w:t xml:space="preserve">Ágar MacConkey desidratado - frasco 500g</w:t>
            </w:r>
          </w:p>
        </w:tc>
        <w:tc>
          <w:tcPr/>
          <w:p w:rsidR="00000000" w:rsidDel="00000000" w:rsidP="00000000" w:rsidRDefault="00000000" w:rsidRPr="00000000" w14:paraId="000001B8">
            <w:pPr>
              <w:spacing w:before="3" w:line="271.99199999999996" w:lineRule="auto"/>
              <w:ind w:left="1" w:firstLine="0"/>
              <w:jc w:val="center"/>
              <w:rPr>
                <w:sz w:val="24"/>
                <w:szCs w:val="24"/>
              </w:rPr>
            </w:pPr>
            <w:r w:rsidDel="00000000" w:rsidR="00000000" w:rsidRPr="00000000">
              <w:rPr>
                <w:sz w:val="24"/>
                <w:szCs w:val="24"/>
                <w:rtl w:val="0"/>
              </w:rPr>
              <w:t xml:space="preserve">Frasco</w:t>
            </w:r>
          </w:p>
        </w:tc>
        <w:tc>
          <w:tcPr/>
          <w:p w:rsidR="00000000" w:rsidDel="00000000" w:rsidP="00000000" w:rsidRDefault="00000000" w:rsidRPr="00000000" w14:paraId="000001B9">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BA">
            <w:pPr>
              <w:spacing w:before="3" w:lineRule="auto"/>
              <w:ind w:right="116"/>
              <w:jc w:val="right"/>
              <w:rPr>
                <w:sz w:val="24"/>
                <w:szCs w:val="24"/>
              </w:rPr>
            </w:pPr>
            <w:r w:rsidDel="00000000" w:rsidR="00000000" w:rsidRPr="00000000">
              <w:rPr>
                <w:sz w:val="24"/>
                <w:szCs w:val="24"/>
                <w:rtl w:val="0"/>
              </w:rPr>
              <w:t xml:space="preserve">240,00</w:t>
            </w:r>
          </w:p>
        </w:tc>
      </w:tr>
      <w:tr>
        <w:trPr>
          <w:cantSplit w:val="0"/>
          <w:tblHeader w:val="0"/>
        </w:trPr>
        <w:tc>
          <w:tcPr/>
          <w:p w:rsidR="00000000" w:rsidDel="00000000" w:rsidP="00000000" w:rsidRDefault="00000000" w:rsidRPr="00000000" w14:paraId="000001BB">
            <w:pPr>
              <w:rPr>
                <w:sz w:val="24"/>
                <w:szCs w:val="24"/>
              </w:rPr>
            </w:pPr>
            <w:r w:rsidDel="00000000" w:rsidR="00000000" w:rsidRPr="00000000">
              <w:rPr>
                <w:sz w:val="24"/>
                <w:szCs w:val="24"/>
                <w:rtl w:val="0"/>
              </w:rPr>
              <w:t xml:space="preserve">7</w:t>
            </w:r>
          </w:p>
        </w:tc>
        <w:tc>
          <w:tcPr/>
          <w:p w:rsidR="00000000" w:rsidDel="00000000" w:rsidP="00000000" w:rsidRDefault="00000000" w:rsidRPr="00000000" w14:paraId="000001BC">
            <w:pPr>
              <w:spacing w:before="3" w:line="271.99199999999996" w:lineRule="auto"/>
              <w:ind w:left="119" w:firstLine="0"/>
              <w:rPr>
                <w:sz w:val="24"/>
                <w:szCs w:val="24"/>
              </w:rPr>
            </w:pPr>
            <w:r w:rsidDel="00000000" w:rsidR="00000000" w:rsidRPr="00000000">
              <w:rPr>
                <w:sz w:val="24"/>
                <w:szCs w:val="24"/>
                <w:rtl w:val="0"/>
              </w:rPr>
              <w:t xml:space="preserve">Ágar Mueller-Hinton desidratado - frasco 500g</w:t>
            </w:r>
          </w:p>
        </w:tc>
        <w:tc>
          <w:tcPr/>
          <w:p w:rsidR="00000000" w:rsidDel="00000000" w:rsidP="00000000" w:rsidRDefault="00000000" w:rsidRPr="00000000" w14:paraId="000001BD">
            <w:pPr>
              <w:spacing w:before="3" w:line="271.99199999999996" w:lineRule="auto"/>
              <w:ind w:left="1" w:firstLine="0"/>
              <w:jc w:val="center"/>
              <w:rPr>
                <w:sz w:val="24"/>
                <w:szCs w:val="24"/>
              </w:rPr>
            </w:pPr>
            <w:r w:rsidDel="00000000" w:rsidR="00000000" w:rsidRPr="00000000">
              <w:rPr>
                <w:sz w:val="24"/>
                <w:szCs w:val="24"/>
                <w:rtl w:val="0"/>
              </w:rPr>
              <w:t xml:space="preserve">Frasco</w:t>
            </w:r>
          </w:p>
        </w:tc>
        <w:tc>
          <w:tcPr/>
          <w:p w:rsidR="00000000" w:rsidDel="00000000" w:rsidP="00000000" w:rsidRDefault="00000000" w:rsidRPr="00000000" w14:paraId="000001BE">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BF">
            <w:pPr>
              <w:spacing w:before="3" w:line="271.99199999999996" w:lineRule="auto"/>
              <w:ind w:right="116"/>
              <w:jc w:val="right"/>
              <w:rPr>
                <w:sz w:val="24"/>
                <w:szCs w:val="24"/>
              </w:rPr>
            </w:pPr>
            <w:r w:rsidDel="00000000" w:rsidR="00000000" w:rsidRPr="00000000">
              <w:rPr>
                <w:sz w:val="24"/>
                <w:szCs w:val="24"/>
                <w:rtl w:val="0"/>
              </w:rPr>
              <w:t xml:space="preserve">350,00</w:t>
            </w:r>
          </w:p>
        </w:tc>
      </w:tr>
      <w:tr>
        <w:trPr>
          <w:cantSplit w:val="0"/>
          <w:tblHeader w:val="0"/>
        </w:trPr>
        <w:tc>
          <w:tcPr/>
          <w:p w:rsidR="00000000" w:rsidDel="00000000" w:rsidP="00000000" w:rsidRDefault="00000000" w:rsidRPr="00000000" w14:paraId="000001C0">
            <w:pPr>
              <w:rPr>
                <w:sz w:val="24"/>
                <w:szCs w:val="24"/>
              </w:rPr>
            </w:pPr>
            <w:r w:rsidDel="00000000" w:rsidR="00000000" w:rsidRPr="00000000">
              <w:rPr>
                <w:sz w:val="24"/>
                <w:szCs w:val="24"/>
                <w:rtl w:val="0"/>
              </w:rPr>
              <w:t xml:space="preserve">8</w:t>
            </w:r>
          </w:p>
        </w:tc>
        <w:tc>
          <w:tcPr/>
          <w:p w:rsidR="00000000" w:rsidDel="00000000" w:rsidP="00000000" w:rsidRDefault="00000000" w:rsidRPr="00000000" w14:paraId="000001C1">
            <w:pPr>
              <w:spacing w:line="268.992" w:lineRule="auto"/>
              <w:ind w:left="119" w:firstLine="0"/>
              <w:rPr>
                <w:sz w:val="24"/>
                <w:szCs w:val="24"/>
              </w:rPr>
            </w:pPr>
            <w:r w:rsidDel="00000000" w:rsidR="00000000" w:rsidRPr="00000000">
              <w:rPr>
                <w:sz w:val="24"/>
                <w:szCs w:val="24"/>
                <w:rtl w:val="0"/>
              </w:rPr>
              <w:t xml:space="preserve">Kit de reagentes para coloração de Gram</w:t>
            </w:r>
          </w:p>
        </w:tc>
        <w:tc>
          <w:tcPr/>
          <w:p w:rsidR="00000000" w:rsidDel="00000000" w:rsidP="00000000" w:rsidRDefault="00000000" w:rsidRPr="00000000" w14:paraId="000001C2">
            <w:pPr>
              <w:spacing w:line="268.992" w:lineRule="auto"/>
              <w:ind w:left="1" w:firstLine="0"/>
              <w:jc w:val="center"/>
              <w:rPr>
                <w:sz w:val="24"/>
                <w:szCs w:val="24"/>
              </w:rPr>
            </w:pPr>
            <w:r w:rsidDel="00000000" w:rsidR="00000000" w:rsidRPr="00000000">
              <w:rPr>
                <w:sz w:val="24"/>
                <w:szCs w:val="24"/>
                <w:rtl w:val="0"/>
              </w:rPr>
              <w:t xml:space="preserve">Kit</w:t>
            </w:r>
          </w:p>
        </w:tc>
        <w:tc>
          <w:tcPr/>
          <w:p w:rsidR="00000000" w:rsidDel="00000000" w:rsidP="00000000" w:rsidRDefault="00000000" w:rsidRPr="00000000" w14:paraId="000001C3">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C4">
            <w:pPr>
              <w:spacing w:line="268.992" w:lineRule="auto"/>
              <w:ind w:right="116"/>
              <w:jc w:val="right"/>
              <w:rPr>
                <w:sz w:val="24"/>
                <w:szCs w:val="24"/>
              </w:rPr>
            </w:pPr>
            <w:r w:rsidDel="00000000" w:rsidR="00000000" w:rsidRPr="00000000">
              <w:rPr>
                <w:sz w:val="24"/>
                <w:szCs w:val="24"/>
                <w:rtl w:val="0"/>
              </w:rPr>
              <w:t xml:space="preserve">160,00</w:t>
            </w:r>
          </w:p>
        </w:tc>
      </w:tr>
      <w:tr>
        <w:trPr>
          <w:cantSplit w:val="0"/>
          <w:tblHeader w:val="0"/>
        </w:trPr>
        <w:tc>
          <w:tcPr/>
          <w:p w:rsidR="00000000" w:rsidDel="00000000" w:rsidP="00000000" w:rsidRDefault="00000000" w:rsidRPr="00000000" w14:paraId="000001C5">
            <w:pPr>
              <w:rPr>
                <w:sz w:val="24"/>
                <w:szCs w:val="24"/>
              </w:rPr>
            </w:pPr>
            <w:r w:rsidDel="00000000" w:rsidR="00000000" w:rsidRPr="00000000">
              <w:rPr>
                <w:sz w:val="24"/>
                <w:szCs w:val="24"/>
                <w:rtl w:val="0"/>
              </w:rPr>
              <w:t xml:space="preserve">9</w:t>
            </w:r>
          </w:p>
        </w:tc>
        <w:tc>
          <w:tcPr/>
          <w:p w:rsidR="00000000" w:rsidDel="00000000" w:rsidP="00000000" w:rsidRDefault="00000000" w:rsidRPr="00000000" w14:paraId="000001C6">
            <w:pPr>
              <w:spacing w:line="268.992" w:lineRule="auto"/>
              <w:ind w:left="119" w:firstLine="0"/>
              <w:rPr>
                <w:sz w:val="24"/>
                <w:szCs w:val="24"/>
              </w:rPr>
            </w:pPr>
            <w:r w:rsidDel="00000000" w:rsidR="00000000" w:rsidRPr="00000000">
              <w:rPr>
                <w:sz w:val="24"/>
                <w:szCs w:val="24"/>
                <w:rtl w:val="0"/>
              </w:rPr>
              <w:t xml:space="preserve">Placas de Petri plásticas descartáveis 90x15mm</w:t>
            </w:r>
          </w:p>
        </w:tc>
        <w:tc>
          <w:tcPr/>
          <w:p w:rsidR="00000000" w:rsidDel="00000000" w:rsidP="00000000" w:rsidRDefault="00000000" w:rsidRPr="00000000" w14:paraId="000001C7">
            <w:pPr>
              <w:spacing w:line="268.992" w:lineRule="auto"/>
              <w:ind w:left="1" w:firstLine="0"/>
              <w:jc w:val="center"/>
              <w:rPr>
                <w:sz w:val="24"/>
                <w:szCs w:val="24"/>
              </w:rPr>
            </w:pPr>
            <w:r w:rsidDel="00000000" w:rsidR="00000000" w:rsidRPr="00000000">
              <w:rPr>
                <w:sz w:val="24"/>
                <w:szCs w:val="24"/>
                <w:rtl w:val="0"/>
              </w:rPr>
              <w:t xml:space="preserve">Caixa</w:t>
            </w:r>
          </w:p>
        </w:tc>
        <w:tc>
          <w:tcPr/>
          <w:p w:rsidR="00000000" w:rsidDel="00000000" w:rsidP="00000000" w:rsidRDefault="00000000" w:rsidRPr="00000000" w14:paraId="000001C8">
            <w:pPr>
              <w:rPr>
                <w:sz w:val="24"/>
                <w:szCs w:val="24"/>
              </w:rPr>
            </w:pPr>
            <w:r w:rsidDel="00000000" w:rsidR="00000000" w:rsidRPr="00000000">
              <w:rPr>
                <w:sz w:val="24"/>
                <w:szCs w:val="24"/>
                <w:rtl w:val="0"/>
              </w:rPr>
              <w:t xml:space="preserve">3</w:t>
            </w:r>
          </w:p>
        </w:tc>
        <w:tc>
          <w:tcPr/>
          <w:p w:rsidR="00000000" w:rsidDel="00000000" w:rsidP="00000000" w:rsidRDefault="00000000" w:rsidRPr="00000000" w14:paraId="000001C9">
            <w:pPr>
              <w:spacing w:line="268.992" w:lineRule="auto"/>
              <w:ind w:right="116"/>
              <w:jc w:val="right"/>
              <w:rPr>
                <w:sz w:val="24"/>
                <w:szCs w:val="24"/>
              </w:rPr>
            </w:pPr>
            <w:r w:rsidDel="00000000" w:rsidR="00000000" w:rsidRPr="00000000">
              <w:rPr>
                <w:sz w:val="24"/>
                <w:szCs w:val="24"/>
                <w:rtl w:val="0"/>
              </w:rPr>
              <w:t xml:space="preserve">290,00</w:t>
            </w:r>
          </w:p>
        </w:tc>
      </w:tr>
      <w:tr>
        <w:trPr>
          <w:cantSplit w:val="0"/>
          <w:tblHeader w:val="0"/>
        </w:trPr>
        <w:tc>
          <w:tcPr/>
          <w:p w:rsidR="00000000" w:rsidDel="00000000" w:rsidP="00000000" w:rsidRDefault="00000000" w:rsidRPr="00000000" w14:paraId="000001CA">
            <w:pPr>
              <w:rPr>
                <w:sz w:val="24"/>
                <w:szCs w:val="24"/>
              </w:rPr>
            </w:pPr>
            <w:r w:rsidDel="00000000" w:rsidR="00000000" w:rsidRPr="00000000">
              <w:rPr>
                <w:sz w:val="24"/>
                <w:szCs w:val="24"/>
                <w:rtl w:val="0"/>
              </w:rPr>
              <w:t xml:space="preserve">10</w:t>
            </w:r>
          </w:p>
        </w:tc>
        <w:tc>
          <w:tcPr/>
          <w:p w:rsidR="00000000" w:rsidDel="00000000" w:rsidP="00000000" w:rsidRDefault="00000000" w:rsidRPr="00000000" w14:paraId="000001CB">
            <w:pPr>
              <w:spacing w:line="268.992" w:lineRule="auto"/>
              <w:ind w:left="119" w:firstLine="0"/>
              <w:rPr>
                <w:sz w:val="24"/>
                <w:szCs w:val="24"/>
              </w:rPr>
            </w:pPr>
            <w:r w:rsidDel="00000000" w:rsidR="00000000" w:rsidRPr="00000000">
              <w:rPr>
                <w:sz w:val="24"/>
                <w:szCs w:val="24"/>
                <w:rtl w:val="0"/>
              </w:rPr>
              <w:t xml:space="preserve">Alças bacteriológicas descartáveis estéreis 10 </w:t>
            </w:r>
            <w:r w:rsidDel="00000000" w:rsidR="00000000" w:rsidRPr="00000000">
              <w:rPr>
                <w:rFonts w:ascii="Verdana" w:cs="Verdana" w:eastAsia="Verdana" w:hAnsi="Verdana"/>
                <w:i w:val="1"/>
                <w:iCs w:val="1"/>
                <w:sz w:val="24"/>
                <w:szCs w:val="24"/>
                <w:rtl w:val="0"/>
              </w:rPr>
              <w:t xml:space="preserve">µ</w:t>
            </w:r>
            <w:r w:rsidDel="00000000" w:rsidR="00000000" w:rsidRPr="00000000">
              <w:rPr>
                <w:sz w:val="24"/>
                <w:szCs w:val="24"/>
                <w:rtl w:val="0"/>
              </w:rPr>
              <w:t xml:space="preserve">L</w:t>
            </w:r>
          </w:p>
        </w:tc>
        <w:tc>
          <w:tcPr/>
          <w:p w:rsidR="00000000" w:rsidDel="00000000" w:rsidP="00000000" w:rsidRDefault="00000000" w:rsidRPr="00000000" w14:paraId="000001CC">
            <w:pPr>
              <w:spacing w:line="268.992" w:lineRule="auto"/>
              <w:ind w:left="1" w:firstLine="0"/>
              <w:jc w:val="center"/>
              <w:rPr>
                <w:sz w:val="24"/>
                <w:szCs w:val="24"/>
              </w:rPr>
            </w:pPr>
            <w:r w:rsidDel="00000000" w:rsidR="00000000" w:rsidRPr="00000000">
              <w:rPr>
                <w:sz w:val="24"/>
                <w:szCs w:val="24"/>
                <w:rtl w:val="0"/>
              </w:rPr>
              <w:t xml:space="preserve">Pacote</w:t>
            </w:r>
          </w:p>
        </w:tc>
        <w:tc>
          <w:tcPr/>
          <w:p w:rsidR="00000000" w:rsidDel="00000000" w:rsidP="00000000" w:rsidRDefault="00000000" w:rsidRPr="00000000" w14:paraId="000001CD">
            <w:pPr>
              <w:rPr>
                <w:sz w:val="24"/>
                <w:szCs w:val="24"/>
              </w:rPr>
            </w:pPr>
            <w:r w:rsidDel="00000000" w:rsidR="00000000" w:rsidRPr="00000000">
              <w:rPr>
                <w:sz w:val="24"/>
                <w:szCs w:val="24"/>
                <w:rtl w:val="0"/>
              </w:rPr>
              <w:t xml:space="preserve">4</w:t>
            </w:r>
          </w:p>
        </w:tc>
        <w:tc>
          <w:tcPr/>
          <w:p w:rsidR="00000000" w:rsidDel="00000000" w:rsidP="00000000" w:rsidRDefault="00000000" w:rsidRPr="00000000" w14:paraId="000001CE">
            <w:pPr>
              <w:spacing w:line="268.992" w:lineRule="auto"/>
              <w:ind w:right="116"/>
              <w:jc w:val="right"/>
              <w:rPr>
                <w:sz w:val="24"/>
                <w:szCs w:val="24"/>
              </w:rPr>
            </w:pPr>
            <w:r w:rsidDel="00000000" w:rsidR="00000000" w:rsidRPr="00000000">
              <w:rPr>
                <w:sz w:val="24"/>
                <w:szCs w:val="24"/>
                <w:rtl w:val="0"/>
              </w:rPr>
              <w:t xml:space="preserve">120,00</w:t>
            </w:r>
          </w:p>
        </w:tc>
      </w:tr>
      <w:tr>
        <w:trPr>
          <w:cantSplit w:val="0"/>
          <w:tblHeader w:val="0"/>
        </w:trPr>
        <w:tc>
          <w:tcPr/>
          <w:p w:rsidR="00000000" w:rsidDel="00000000" w:rsidP="00000000" w:rsidRDefault="00000000" w:rsidRPr="00000000" w14:paraId="000001CF">
            <w:pPr>
              <w:rPr>
                <w:sz w:val="24"/>
                <w:szCs w:val="24"/>
              </w:rPr>
            </w:pPr>
            <w:r w:rsidDel="00000000" w:rsidR="00000000" w:rsidRPr="00000000">
              <w:rPr>
                <w:sz w:val="24"/>
                <w:szCs w:val="24"/>
                <w:rtl w:val="0"/>
              </w:rPr>
              <w:t xml:space="preserve">11</w:t>
            </w:r>
          </w:p>
        </w:tc>
        <w:tc>
          <w:tcPr/>
          <w:p w:rsidR="00000000" w:rsidDel="00000000" w:rsidP="00000000" w:rsidRDefault="00000000" w:rsidRPr="00000000" w14:paraId="000001D0">
            <w:pPr>
              <w:spacing w:line="268.992" w:lineRule="auto"/>
              <w:ind w:left="119" w:firstLine="0"/>
              <w:rPr>
                <w:sz w:val="24"/>
                <w:szCs w:val="24"/>
              </w:rPr>
            </w:pPr>
            <w:r w:rsidDel="00000000" w:rsidR="00000000" w:rsidRPr="00000000">
              <w:rPr>
                <w:sz w:val="24"/>
                <w:szCs w:val="24"/>
                <w:rtl w:val="0"/>
              </w:rPr>
              <w:t xml:space="preserve">EPIs (luvas de látex, máscaras, toucas)</w:t>
            </w:r>
          </w:p>
        </w:tc>
        <w:tc>
          <w:tcPr/>
          <w:p w:rsidR="00000000" w:rsidDel="00000000" w:rsidP="00000000" w:rsidRDefault="00000000" w:rsidRPr="00000000" w14:paraId="000001D1">
            <w:pPr>
              <w:spacing w:line="268.992" w:lineRule="auto"/>
              <w:ind w:left="1" w:firstLine="0"/>
              <w:jc w:val="center"/>
              <w:rPr>
                <w:sz w:val="24"/>
                <w:szCs w:val="24"/>
              </w:rPr>
            </w:pPr>
            <w:r w:rsidDel="00000000" w:rsidR="00000000" w:rsidRPr="00000000">
              <w:rPr>
                <w:sz w:val="24"/>
                <w:szCs w:val="24"/>
                <w:rtl w:val="0"/>
              </w:rPr>
              <w:t xml:space="preserve">Pacote</w:t>
            </w:r>
          </w:p>
        </w:tc>
        <w:tc>
          <w:tcPr/>
          <w:p w:rsidR="00000000" w:rsidDel="00000000" w:rsidP="00000000" w:rsidRDefault="00000000" w:rsidRPr="00000000" w14:paraId="000001D2">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D3">
            <w:pPr>
              <w:spacing w:line="268.992" w:lineRule="auto"/>
              <w:ind w:right="116"/>
              <w:jc w:val="right"/>
              <w:rPr>
                <w:sz w:val="24"/>
                <w:szCs w:val="24"/>
              </w:rPr>
            </w:pPr>
            <w:r w:rsidDel="00000000" w:rsidR="00000000" w:rsidRPr="00000000">
              <w:rPr>
                <w:sz w:val="24"/>
                <w:szCs w:val="24"/>
                <w:rtl w:val="0"/>
              </w:rPr>
              <w:t xml:space="preserve">240,00</w:t>
            </w:r>
          </w:p>
        </w:tc>
      </w:tr>
      <w:tr>
        <w:trPr>
          <w:cantSplit w:val="0"/>
          <w:tblHeader w:val="0"/>
        </w:trPr>
        <w:tc>
          <w:tcPr/>
          <w:p w:rsidR="00000000" w:rsidDel="00000000" w:rsidP="00000000" w:rsidRDefault="00000000" w:rsidRPr="00000000" w14:paraId="000001D4">
            <w:pPr>
              <w:rPr>
                <w:sz w:val="24"/>
                <w:szCs w:val="24"/>
              </w:rPr>
            </w:pPr>
            <w:r w:rsidDel="00000000" w:rsidR="00000000" w:rsidRPr="00000000">
              <w:rPr>
                <w:sz w:val="24"/>
                <w:szCs w:val="24"/>
                <w:rtl w:val="0"/>
              </w:rPr>
              <w:t xml:space="preserve">12</w:t>
            </w:r>
          </w:p>
        </w:tc>
        <w:tc>
          <w:tcPr/>
          <w:p w:rsidR="00000000" w:rsidDel="00000000" w:rsidP="00000000" w:rsidRDefault="00000000" w:rsidRPr="00000000" w14:paraId="000001D5">
            <w:pPr>
              <w:spacing w:line="268.992" w:lineRule="auto"/>
              <w:ind w:left="119" w:firstLine="0"/>
              <w:rPr>
                <w:sz w:val="24"/>
                <w:szCs w:val="24"/>
              </w:rPr>
            </w:pPr>
            <w:r w:rsidDel="00000000" w:rsidR="00000000" w:rsidRPr="00000000">
              <w:rPr>
                <w:sz w:val="24"/>
                <w:szCs w:val="24"/>
                <w:rtl w:val="0"/>
              </w:rPr>
              <w:t xml:space="preserve">Tubos de ensaio de vidro autoclaváveis 15 mL</w:t>
            </w:r>
          </w:p>
        </w:tc>
        <w:tc>
          <w:tcPr/>
          <w:p w:rsidR="00000000" w:rsidDel="00000000" w:rsidP="00000000" w:rsidRDefault="00000000" w:rsidRPr="00000000" w14:paraId="000001D6">
            <w:pPr>
              <w:spacing w:line="268.992" w:lineRule="auto"/>
              <w:ind w:left="1" w:firstLine="0"/>
              <w:jc w:val="center"/>
              <w:rPr>
                <w:sz w:val="24"/>
                <w:szCs w:val="24"/>
              </w:rPr>
            </w:pPr>
            <w:r w:rsidDel="00000000" w:rsidR="00000000" w:rsidRPr="00000000">
              <w:rPr>
                <w:sz w:val="24"/>
                <w:szCs w:val="24"/>
                <w:rtl w:val="0"/>
              </w:rPr>
              <w:t xml:space="preserve">Pacote</w:t>
            </w:r>
          </w:p>
        </w:tc>
        <w:tc>
          <w:tcPr/>
          <w:p w:rsidR="00000000" w:rsidDel="00000000" w:rsidP="00000000" w:rsidRDefault="00000000" w:rsidRPr="00000000" w14:paraId="000001D7">
            <w:pPr>
              <w:rPr>
                <w:sz w:val="24"/>
                <w:szCs w:val="24"/>
              </w:rPr>
            </w:pPr>
            <w:r w:rsidDel="00000000" w:rsidR="00000000" w:rsidRPr="00000000">
              <w:rPr>
                <w:sz w:val="24"/>
                <w:szCs w:val="24"/>
                <w:rtl w:val="0"/>
              </w:rPr>
              <w:t xml:space="preserve">1</w:t>
            </w:r>
          </w:p>
        </w:tc>
        <w:tc>
          <w:tcPr/>
          <w:p w:rsidR="00000000" w:rsidDel="00000000" w:rsidP="00000000" w:rsidRDefault="00000000" w:rsidRPr="00000000" w14:paraId="000001D8">
            <w:pPr>
              <w:spacing w:line="268.992" w:lineRule="auto"/>
              <w:ind w:right="116"/>
              <w:jc w:val="right"/>
              <w:rPr>
                <w:sz w:val="24"/>
                <w:szCs w:val="24"/>
              </w:rPr>
            </w:pPr>
            <w:r w:rsidDel="00000000" w:rsidR="00000000" w:rsidRPr="00000000">
              <w:rPr>
                <w:sz w:val="24"/>
                <w:szCs w:val="24"/>
                <w:rtl w:val="0"/>
              </w:rPr>
              <w:t xml:space="preserve">180,00</w:t>
            </w:r>
          </w:p>
        </w:tc>
      </w:tr>
      <w:tr>
        <w:trPr>
          <w:cantSplit w:val="0"/>
          <w:tblHeader w:val="0"/>
        </w:trPr>
        <w:tc>
          <w:tcPr/>
          <w:p w:rsidR="00000000" w:rsidDel="00000000" w:rsidP="00000000" w:rsidRDefault="00000000" w:rsidRPr="00000000" w14:paraId="000001D9">
            <w:pPr>
              <w:rPr>
                <w:sz w:val="24"/>
                <w:szCs w:val="24"/>
              </w:rPr>
            </w:pPr>
            <w:r w:rsidDel="00000000" w:rsidR="00000000" w:rsidRPr="00000000">
              <w:rPr>
                <w:sz w:val="24"/>
                <w:szCs w:val="24"/>
                <w:rtl w:val="0"/>
              </w:rPr>
              <w:t xml:space="preserve">13</w:t>
            </w:r>
          </w:p>
        </w:tc>
        <w:tc>
          <w:tcPr/>
          <w:p w:rsidR="00000000" w:rsidDel="00000000" w:rsidP="00000000" w:rsidRDefault="00000000" w:rsidRPr="00000000" w14:paraId="000001DA">
            <w:pPr>
              <w:spacing w:line="273" w:lineRule="auto"/>
              <w:ind w:left="119" w:firstLine="0"/>
              <w:rPr>
                <w:sz w:val="24"/>
                <w:szCs w:val="24"/>
              </w:rPr>
            </w:pPr>
            <w:r w:rsidDel="00000000" w:rsidR="00000000" w:rsidRPr="00000000">
              <w:rPr>
                <w:sz w:val="24"/>
                <w:szCs w:val="24"/>
                <w:rtl w:val="0"/>
              </w:rPr>
              <w:t xml:space="preserve">Fita indicadora de esterilização autoclavável (rolo)</w:t>
            </w:r>
          </w:p>
        </w:tc>
        <w:tc>
          <w:tcPr/>
          <w:p w:rsidR="00000000" w:rsidDel="00000000" w:rsidP="00000000" w:rsidRDefault="00000000" w:rsidRPr="00000000" w14:paraId="000001DB">
            <w:pPr>
              <w:spacing w:line="273" w:lineRule="auto"/>
              <w:ind w:left="1" w:firstLine="0"/>
              <w:jc w:val="center"/>
              <w:rPr>
                <w:sz w:val="24"/>
                <w:szCs w:val="24"/>
              </w:rPr>
            </w:pPr>
            <w:r w:rsidDel="00000000" w:rsidR="00000000" w:rsidRPr="00000000">
              <w:rPr>
                <w:sz w:val="24"/>
                <w:szCs w:val="24"/>
                <w:rtl w:val="0"/>
              </w:rPr>
              <w:t xml:space="preserve">Rolo</w:t>
            </w:r>
          </w:p>
        </w:tc>
        <w:tc>
          <w:tcPr/>
          <w:p w:rsidR="00000000" w:rsidDel="00000000" w:rsidP="00000000" w:rsidRDefault="00000000" w:rsidRPr="00000000" w14:paraId="000001DC">
            <w:pPr>
              <w:rPr>
                <w:sz w:val="24"/>
                <w:szCs w:val="24"/>
              </w:rPr>
            </w:pPr>
            <w:r w:rsidDel="00000000" w:rsidR="00000000" w:rsidRPr="00000000">
              <w:rPr>
                <w:sz w:val="24"/>
                <w:szCs w:val="24"/>
                <w:rtl w:val="0"/>
              </w:rPr>
              <w:t xml:space="preserve">2</w:t>
            </w:r>
          </w:p>
        </w:tc>
        <w:tc>
          <w:tcPr/>
          <w:p w:rsidR="00000000" w:rsidDel="00000000" w:rsidP="00000000" w:rsidRDefault="00000000" w:rsidRPr="00000000" w14:paraId="000001DD">
            <w:pPr>
              <w:spacing w:line="273" w:lineRule="auto"/>
              <w:ind w:right="116"/>
              <w:jc w:val="right"/>
              <w:rPr>
                <w:sz w:val="24"/>
                <w:szCs w:val="24"/>
              </w:rPr>
            </w:pPr>
            <w:r w:rsidDel="00000000" w:rsidR="00000000" w:rsidRPr="00000000">
              <w:rPr>
                <w:sz w:val="24"/>
                <w:szCs w:val="24"/>
                <w:rtl w:val="0"/>
              </w:rPr>
              <w:t xml:space="preserve">60,00</w:t>
            </w:r>
          </w:p>
        </w:tc>
      </w:tr>
      <w:tr>
        <w:trPr>
          <w:cantSplit w:val="0"/>
          <w:trHeight w:val="440" w:hRule="atLeast"/>
          <w:tblHeader w:val="0"/>
        </w:trPr>
        <w:tc>
          <w:tcPr>
            <w:gridSpan w:val="4"/>
          </w:tcPr>
          <w:p w:rsidR="00000000" w:rsidDel="00000000" w:rsidP="00000000" w:rsidRDefault="00000000" w:rsidRPr="00000000" w14:paraId="000001DE">
            <w:pPr>
              <w:rPr>
                <w:sz w:val="24"/>
                <w:szCs w:val="24"/>
              </w:rPr>
            </w:pPr>
            <w:r w:rsidDel="00000000" w:rsidR="00000000" w:rsidRPr="00000000">
              <w:rPr>
                <w:sz w:val="24"/>
                <w:szCs w:val="24"/>
                <w:rtl w:val="0"/>
              </w:rPr>
              <w:t xml:space="preserve">VALOR TOTAL GERAL  DOS  MATERIAIS</w:t>
            </w:r>
          </w:p>
        </w:tc>
        <w:tc>
          <w:tcPr/>
          <w:p w:rsidR="00000000" w:rsidDel="00000000" w:rsidP="00000000" w:rsidRDefault="00000000" w:rsidRPr="00000000" w14:paraId="000001E2">
            <w:pPr>
              <w:rPr>
                <w:sz w:val="24"/>
                <w:szCs w:val="24"/>
              </w:rPr>
            </w:pPr>
            <w:r w:rsidDel="00000000" w:rsidR="00000000" w:rsidRPr="00000000">
              <w:rPr>
                <w:sz w:val="24"/>
                <w:szCs w:val="24"/>
                <w:rtl w:val="0"/>
              </w:rPr>
              <w:t xml:space="preserve">R$ 4.500.00</w:t>
            </w:r>
          </w:p>
        </w:tc>
      </w:tr>
    </w:tbl>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 w:line="240" w:lineRule="auto"/>
        <w:ind w:left="0" w:right="0" w:firstLine="0"/>
        <w:jc w:val="left"/>
        <w:rPr>
          <w:b w:val="1"/>
          <w:bCs w:val="1"/>
          <w:sz w:val="4"/>
          <w:szCs w:val="4"/>
        </w:rPr>
        <w:sectPr>
          <w:type w:val="nextPage"/>
          <w:pgSz w:h="16840" w:w="11910" w:orient="portrait"/>
          <w:pgMar w:bottom="740" w:top="1520" w:left="1559" w:right="0" w:header="0" w:footer="557"/>
        </w:sectPr>
      </w:pPr>
      <w:r w:rsidDel="00000000" w:rsidR="00000000" w:rsidRPr="00000000">
        <w:rPr>
          <w:rtl w:val="0"/>
        </w:rPr>
      </w:r>
    </w:p>
    <w:p w:rsidR="00000000" w:rsidDel="00000000" w:rsidP="00000000" w:rsidRDefault="00000000" w:rsidRPr="00000000" w14:paraId="000001E4">
      <w:pPr>
        <w:pStyle w:val="Heading1"/>
        <w:numPr>
          <w:ilvl w:val="0"/>
          <w:numId w:val="7"/>
        </w:numPr>
        <w:tabs>
          <w:tab w:val="left" w:leader="none" w:pos="830"/>
        </w:tabs>
        <w:ind w:left="830" w:hanging="689"/>
        <w:rPr/>
      </w:pPr>
      <w:bookmarkStart w:colFirst="0" w:colLast="0" w:name="_jkyvqkwuota0" w:id="21"/>
      <w:bookmarkEnd w:id="21"/>
      <w:r w:rsidDel="00000000" w:rsidR="00000000" w:rsidRPr="00000000">
        <w:rPr>
          <w:rtl w:val="0"/>
        </w:rPr>
        <w:t xml:space="preserve">Plano de trabalho do(a) aluno(a)</w:t>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1E6">
      <w:pPr>
        <w:pStyle w:val="Heading2"/>
        <w:numPr>
          <w:ilvl w:val="1"/>
          <w:numId w:val="7"/>
        </w:numPr>
        <w:tabs>
          <w:tab w:val="left" w:leader="none" w:pos="930"/>
        </w:tabs>
        <w:ind w:left="930" w:hanging="789"/>
        <w:rPr/>
      </w:pPr>
      <w:bookmarkStart w:colFirst="0" w:colLast="0" w:name="_o8xlp43zq0xz" w:id="22"/>
      <w:bookmarkEnd w:id="22"/>
      <w:r w:rsidDel="00000000" w:rsidR="00000000" w:rsidRPr="00000000">
        <w:rPr>
          <w:rtl w:val="0"/>
        </w:rPr>
        <w:t xml:space="preserve">Descrição das atividades do(a) aluno(a) (12 meses)</w:t>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E8">
      <w:pPr>
        <w:tabs>
          <w:tab w:val="left" w:leader="none" w:pos="727"/>
        </w:tabs>
        <w:spacing w:after="240" w:before="240" w:line="312" w:lineRule="auto"/>
        <w:jc w:val="both"/>
        <w:rPr>
          <w:sz w:val="24"/>
          <w:szCs w:val="24"/>
        </w:rPr>
      </w:pPr>
      <w:r w:rsidDel="00000000" w:rsidR="00000000" w:rsidRPr="00000000">
        <w:rPr>
          <w:sz w:val="24"/>
          <w:szCs w:val="24"/>
          <w:rtl w:val="0"/>
        </w:rPr>
        <w:t xml:space="preserve">O(A) estudante bolsista desempenhará papel ativo em todas as fases do projeto de pesquisa, atuando sob supervisão direta do orientador e dos técnicos do laboratório. Suas atividades incluem:</w:t>
      </w:r>
    </w:p>
    <w:p w:rsidR="00000000" w:rsidDel="00000000" w:rsidP="00000000" w:rsidRDefault="00000000" w:rsidRPr="00000000" w14:paraId="000001E9">
      <w:pPr>
        <w:numPr>
          <w:ilvl w:val="0"/>
          <w:numId w:val="9"/>
        </w:numPr>
        <w:tabs>
          <w:tab w:val="left" w:leader="none" w:pos="727"/>
        </w:tabs>
        <w:spacing w:after="0" w:before="240" w:line="312" w:lineRule="auto"/>
        <w:ind w:left="720" w:hanging="360"/>
        <w:rPr>
          <w:sz w:val="24"/>
          <w:szCs w:val="24"/>
        </w:rPr>
      </w:pPr>
      <w:r w:rsidDel="00000000" w:rsidR="00000000" w:rsidRPr="00000000">
        <w:rPr>
          <w:b w:val="1"/>
          <w:bCs w:val="1"/>
          <w:sz w:val="24"/>
          <w:szCs w:val="24"/>
          <w:rtl w:val="0"/>
        </w:rPr>
        <w:t xml:space="preserve">Mês 1 (Set/2026):</w:t>
      </w:r>
      <w:r w:rsidDel="00000000" w:rsidR="00000000" w:rsidRPr="00000000">
        <w:rPr>
          <w:sz w:val="24"/>
          <w:szCs w:val="24"/>
          <w:rtl w:val="0"/>
        </w:rPr>
        <w:t xml:space="preserve"> Estudo de manuais de biossegurança laboratorial; revisão da literatura focando em contaminação ambiental e resistência bacteriana; redação do fichamento dos artigos principais.</w:t>
      </w:r>
    </w:p>
    <w:p w:rsidR="00000000" w:rsidDel="00000000" w:rsidP="00000000" w:rsidRDefault="00000000" w:rsidRPr="00000000" w14:paraId="000001EA">
      <w:pPr>
        <w:numPr>
          <w:ilvl w:val="0"/>
          <w:numId w:val="9"/>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Mês 2 (Out/2026):</w:t>
      </w:r>
      <w:r w:rsidDel="00000000" w:rsidR="00000000" w:rsidRPr="00000000">
        <w:rPr>
          <w:sz w:val="24"/>
          <w:szCs w:val="24"/>
          <w:rtl w:val="0"/>
        </w:rPr>
        <w:t xml:space="preserve"> Auxílio na submissão de documentos e obtenção da anuência formal do hospital; treinamento técnico prático no laboratório de microbiologia, cobrindo o preparo de meios de cultura, esterilização (autoclavagem) e técnicas de semeadura microbiológica.</w:t>
      </w:r>
    </w:p>
    <w:p w:rsidR="00000000" w:rsidDel="00000000" w:rsidP="00000000" w:rsidRDefault="00000000" w:rsidRPr="00000000" w14:paraId="000001EB">
      <w:pPr>
        <w:numPr>
          <w:ilvl w:val="0"/>
          <w:numId w:val="9"/>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Mês 3 a 8 (Nov/2026 a Abr/2027):</w:t>
      </w:r>
      <w:r w:rsidDel="00000000" w:rsidR="00000000" w:rsidRPr="00000000">
        <w:rPr>
          <w:sz w:val="24"/>
          <w:szCs w:val="24"/>
          <w:rtl w:val="0"/>
        </w:rPr>
        <w:t xml:space="preserve"> Realização sistemática e quinzenal das coletas de swabs nas enfermarias utilizando técnica asséptica e gabarito; transporte térmico das amostras e inoculação inicial em caldo BHI no laboratório. Isolamento bacteriano em meios cromogênicos seletivos (MRSA, VRE, KPC) e realização de coloração de Gram para triagem. Preparo e encaminhamento das amostras isoladas para o laboratório parceiro.</w:t>
      </w:r>
    </w:p>
    <w:p w:rsidR="00000000" w:rsidDel="00000000" w:rsidP="00000000" w:rsidRDefault="00000000" w:rsidRPr="00000000" w14:paraId="000001EC">
      <w:pPr>
        <w:numPr>
          <w:ilvl w:val="0"/>
          <w:numId w:val="9"/>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Mês 4 a 9 (Dez/2026 a Mai/2027):</w:t>
      </w:r>
      <w:r w:rsidDel="00000000" w:rsidR="00000000" w:rsidRPr="00000000">
        <w:rPr>
          <w:sz w:val="24"/>
          <w:szCs w:val="24"/>
          <w:rtl w:val="0"/>
        </w:rPr>
        <w:t xml:space="preserve"> Acompanhamento, recebimento e compilação dos laudos de identificação bacteriana e do perfil de sensibilidade antimicrobiana gerados por espectrometria de massas (MALDI-TOF) pelo setor de microbiologia do Check-Up Medicina &amp; Diagnóstico.</w:t>
      </w:r>
    </w:p>
    <w:p w:rsidR="00000000" w:rsidDel="00000000" w:rsidP="00000000" w:rsidRDefault="00000000" w:rsidRPr="00000000" w14:paraId="000001ED">
      <w:pPr>
        <w:numPr>
          <w:ilvl w:val="0"/>
          <w:numId w:val="9"/>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Mês 9 a 10 (Mai/2027 a Jun/2027):</w:t>
      </w:r>
      <w:r w:rsidDel="00000000" w:rsidR="00000000" w:rsidRPr="00000000">
        <w:rPr>
          <w:sz w:val="24"/>
          <w:szCs w:val="24"/>
          <w:rtl w:val="0"/>
        </w:rPr>
        <w:t xml:space="preserve"> Tabulação dos resultados em planilha eletrônica; aplicação de testes estatísticos de associação (Qui-quadrado/Fisher) com auxílio do orientador. (Entrega do relatório parcial no Mês 8).</w:t>
      </w:r>
    </w:p>
    <w:p w:rsidR="00000000" w:rsidDel="00000000" w:rsidP="00000000" w:rsidRDefault="00000000" w:rsidRPr="00000000" w14:paraId="000001EE">
      <w:pPr>
        <w:numPr>
          <w:ilvl w:val="0"/>
          <w:numId w:val="9"/>
        </w:numPr>
        <w:tabs>
          <w:tab w:val="left" w:leader="none" w:pos="727"/>
        </w:tabs>
        <w:spacing w:after="0" w:before="0" w:line="312" w:lineRule="auto"/>
        <w:ind w:left="720" w:hanging="360"/>
        <w:rPr>
          <w:sz w:val="24"/>
          <w:szCs w:val="24"/>
        </w:rPr>
      </w:pPr>
      <w:r w:rsidDel="00000000" w:rsidR="00000000" w:rsidRPr="00000000">
        <w:rPr>
          <w:b w:val="1"/>
          <w:bCs w:val="1"/>
          <w:sz w:val="24"/>
          <w:szCs w:val="24"/>
          <w:rtl w:val="0"/>
        </w:rPr>
        <w:t xml:space="preserve">Mês 11 (Jul/2027):</w:t>
      </w:r>
      <w:r w:rsidDel="00000000" w:rsidR="00000000" w:rsidRPr="00000000">
        <w:rPr>
          <w:sz w:val="24"/>
          <w:szCs w:val="24"/>
          <w:rtl w:val="0"/>
        </w:rPr>
        <w:t xml:space="preserve"> Discussão dos perfis de contaminação com a equipe de controle de infecção (CCIH) e elaboração de material visual (como panfletos ou cartazes explicativos) sobre a higienização de superfícies acessórias.</w:t>
      </w:r>
    </w:p>
    <w:p w:rsidR="00000000" w:rsidDel="00000000" w:rsidP="00000000" w:rsidRDefault="00000000" w:rsidRPr="00000000" w14:paraId="000001EF">
      <w:pPr>
        <w:numPr>
          <w:ilvl w:val="0"/>
          <w:numId w:val="9"/>
        </w:numPr>
        <w:tabs>
          <w:tab w:val="left" w:leader="none" w:pos="727"/>
        </w:tabs>
        <w:spacing w:after="0" w:before="0" w:line="312" w:lineRule="auto"/>
        <w:ind w:left="720" w:hanging="360"/>
        <w:rPr>
          <w:sz w:val="24"/>
          <w:szCs w:val="24"/>
        </w:rPr>
        <w:sectPr>
          <w:type w:val="nextPage"/>
          <w:pgSz w:h="16840" w:w="11910" w:orient="portrait"/>
          <w:pgMar w:bottom="740" w:top="1520" w:left="1559" w:right="0" w:header="0" w:footer="557"/>
        </w:sectPr>
      </w:pPr>
      <w:r w:rsidDel="00000000" w:rsidR="00000000" w:rsidRPr="00000000">
        <w:rPr>
          <w:b w:val="1"/>
          <w:bCs w:val="1"/>
          <w:sz w:val="24"/>
          <w:szCs w:val="24"/>
          <w:rtl w:val="0"/>
        </w:rPr>
        <w:t xml:space="preserve">Mês 12 (Ago/2027):</w:t>
      </w:r>
      <w:r w:rsidDel="00000000" w:rsidR="00000000" w:rsidRPr="00000000">
        <w:rPr>
          <w:sz w:val="24"/>
          <w:szCs w:val="24"/>
          <w:rtl w:val="0"/>
        </w:rPr>
        <w:t xml:space="preserve"> Redação do relatório final de pesquisa da Iniciação Científica, contendo os resultados e a discussão confrontada com a literatura científica atualizada; preparação de resumo científico para submissão a congresso acadêmico da instituição ou de microbiologia nacional.</w:t>
      </w:r>
    </w:p>
    <w:p w:rsidR="00000000" w:rsidDel="00000000" w:rsidP="00000000" w:rsidRDefault="00000000" w:rsidRPr="00000000" w14:paraId="000001F0">
      <w:pPr>
        <w:pStyle w:val="Heading2"/>
        <w:numPr>
          <w:ilvl w:val="1"/>
          <w:numId w:val="7"/>
        </w:numPr>
        <w:tabs>
          <w:tab w:val="left" w:leader="none" w:pos="930"/>
        </w:tabs>
        <w:spacing w:before="100" w:lineRule="auto"/>
        <w:ind w:left="930" w:hanging="789"/>
        <w:rPr/>
      </w:pPr>
      <w:bookmarkStart w:colFirst="0" w:colLast="0" w:name="_d5wqin1f5pjl" w:id="23"/>
      <w:bookmarkEnd w:id="23"/>
      <w:r w:rsidDel="00000000" w:rsidR="00000000" w:rsidRPr="00000000">
        <w:rPr>
          <w:rtl w:val="0"/>
        </w:rPr>
        <w:t xml:space="preserve">Cronograma das atividades do(a) aluno(a)</w:t>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12" w:lineRule="auto"/>
        <w:ind w:left="123" w:right="1092" w:firstLine="868"/>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 cronograma de atividades do bolsista coincide com o do projeto global, cobrindo os 12 meses de vigência da bolsa do PIC/HU Brasil (01/09/2026 a 31/08/2027):</w:t>
      </w:r>
    </w:p>
    <w:p w:rsidR="00000000" w:rsidDel="00000000" w:rsidP="00000000" w:rsidRDefault="00000000" w:rsidRPr="00000000" w14:paraId="000001F3">
      <w:pPr>
        <w:spacing w:before="134" w:lineRule="auto"/>
        <w:ind w:left="3321" w:firstLine="0"/>
        <w:rPr>
          <w:sz w:val="24"/>
          <w:szCs w:val="24"/>
        </w:rPr>
      </w:pPr>
      <w:r w:rsidDel="00000000" w:rsidR="00000000" w:rsidRPr="00000000">
        <w:rPr>
          <w:rtl w:val="0"/>
        </w:rPr>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4" w:line="240" w:lineRule="auto"/>
        <w:ind w:left="0" w:right="0" w:firstLine="0"/>
        <w:jc w:val="center"/>
        <w:rPr>
          <w:sz w:val="24"/>
          <w:szCs w:val="24"/>
        </w:rPr>
      </w:pPr>
      <w:r w:rsidDel="00000000" w:rsidR="00000000" w:rsidRPr="00000000">
        <w:rPr>
          <w:sz w:val="24"/>
          <w:szCs w:val="24"/>
          <w:rtl w:val="0"/>
        </w:rPr>
        <w:t xml:space="preserve">Tabela 3: Cronograma de atividades do estudante bolsista.</w:t>
      </w:r>
    </w:p>
    <w:p w:rsidR="00000000" w:rsidDel="00000000" w:rsidP="00000000" w:rsidRDefault="00000000" w:rsidRPr="00000000" w14:paraId="000001F5">
      <w:pPr>
        <w:spacing w:before="134" w:lineRule="auto"/>
        <w:rPr>
          <w:sz w:val="24"/>
          <w:szCs w:val="24"/>
        </w:rPr>
      </w:pPr>
      <w:r w:rsidDel="00000000" w:rsidR="00000000" w:rsidRPr="00000000">
        <w:rPr>
          <w:rtl w:val="0"/>
        </w:rPr>
      </w:r>
    </w:p>
    <w:tbl>
      <w:tblPr>
        <w:tblStyle w:val="Table3"/>
        <w:tblpPr w:leftFromText="180" w:rightFromText="180" w:topFromText="180" w:bottomFromText="180" w:vertAnchor="text" w:horzAnchor="text" w:tblpX="-1094" w:tblpY="0"/>
        <w:tblW w:w="1125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40"/>
        <w:gridCol w:w="675"/>
        <w:gridCol w:w="645"/>
        <w:gridCol w:w="585"/>
        <w:gridCol w:w="615"/>
        <w:gridCol w:w="600"/>
        <w:gridCol w:w="600"/>
        <w:gridCol w:w="615"/>
        <w:gridCol w:w="615"/>
        <w:gridCol w:w="630"/>
        <w:gridCol w:w="720"/>
        <w:gridCol w:w="675"/>
        <w:gridCol w:w="735"/>
        <w:tblGridChange w:id="0">
          <w:tblGrid>
            <w:gridCol w:w="3540"/>
            <w:gridCol w:w="675"/>
            <w:gridCol w:w="645"/>
            <w:gridCol w:w="585"/>
            <w:gridCol w:w="615"/>
            <w:gridCol w:w="600"/>
            <w:gridCol w:w="600"/>
            <w:gridCol w:w="615"/>
            <w:gridCol w:w="615"/>
            <w:gridCol w:w="630"/>
            <w:gridCol w:w="720"/>
            <w:gridCol w:w="675"/>
            <w:gridCol w:w="735"/>
          </w:tblGrid>
        </w:tblGridChange>
      </w:tblGrid>
      <w:tr>
        <w:trPr>
          <w:cantSplit w:val="0"/>
          <w:tblHeader w:val="1"/>
        </w:trPr>
        <w:tc>
          <w:tcPr/>
          <w:p w:rsidR="00000000" w:rsidDel="00000000" w:rsidP="00000000" w:rsidRDefault="00000000" w:rsidRPr="00000000" w14:paraId="000001F6">
            <w:pPr>
              <w:rPr>
                <w:b w:val="1"/>
                <w:bCs w:val="1"/>
                <w:sz w:val="24"/>
                <w:szCs w:val="24"/>
              </w:rPr>
            </w:pPr>
            <w:r w:rsidDel="00000000" w:rsidR="00000000" w:rsidRPr="00000000">
              <w:rPr>
                <w:b w:val="1"/>
                <w:bCs w:val="1"/>
                <w:sz w:val="24"/>
                <w:szCs w:val="24"/>
                <w:rtl w:val="0"/>
              </w:rPr>
              <w:t xml:space="preserve">Etapa/Atividade do Estudante</w:t>
            </w:r>
          </w:p>
        </w:tc>
        <w:tc>
          <w:tcPr/>
          <w:p w:rsidR="00000000" w:rsidDel="00000000" w:rsidP="00000000" w:rsidRDefault="00000000" w:rsidRPr="00000000" w14:paraId="000001F7">
            <w:pPr>
              <w:rPr>
                <w:b w:val="1"/>
                <w:bCs w:val="1"/>
                <w:sz w:val="24"/>
                <w:szCs w:val="24"/>
              </w:rPr>
            </w:pPr>
            <w:r w:rsidDel="00000000" w:rsidR="00000000" w:rsidRPr="00000000">
              <w:rPr>
                <w:b w:val="1"/>
                <w:bCs w:val="1"/>
                <w:sz w:val="24"/>
                <w:szCs w:val="24"/>
                <w:rtl w:val="0"/>
              </w:rPr>
              <w:t xml:space="preserve">M1</w:t>
            </w:r>
          </w:p>
        </w:tc>
        <w:tc>
          <w:tcPr/>
          <w:p w:rsidR="00000000" w:rsidDel="00000000" w:rsidP="00000000" w:rsidRDefault="00000000" w:rsidRPr="00000000" w14:paraId="000001F8">
            <w:pPr>
              <w:rPr>
                <w:b w:val="1"/>
                <w:bCs w:val="1"/>
                <w:sz w:val="24"/>
                <w:szCs w:val="24"/>
              </w:rPr>
            </w:pPr>
            <w:r w:rsidDel="00000000" w:rsidR="00000000" w:rsidRPr="00000000">
              <w:rPr>
                <w:b w:val="1"/>
                <w:bCs w:val="1"/>
                <w:sz w:val="24"/>
                <w:szCs w:val="24"/>
                <w:rtl w:val="0"/>
              </w:rPr>
              <w:t xml:space="preserve">M2</w:t>
            </w:r>
          </w:p>
        </w:tc>
        <w:tc>
          <w:tcPr/>
          <w:p w:rsidR="00000000" w:rsidDel="00000000" w:rsidP="00000000" w:rsidRDefault="00000000" w:rsidRPr="00000000" w14:paraId="000001F9">
            <w:pPr>
              <w:rPr>
                <w:b w:val="1"/>
                <w:bCs w:val="1"/>
                <w:sz w:val="24"/>
                <w:szCs w:val="24"/>
              </w:rPr>
            </w:pPr>
            <w:r w:rsidDel="00000000" w:rsidR="00000000" w:rsidRPr="00000000">
              <w:rPr>
                <w:b w:val="1"/>
                <w:bCs w:val="1"/>
                <w:sz w:val="24"/>
                <w:szCs w:val="24"/>
                <w:rtl w:val="0"/>
              </w:rPr>
              <w:t xml:space="preserve">M3</w:t>
            </w:r>
          </w:p>
        </w:tc>
        <w:tc>
          <w:tcPr/>
          <w:p w:rsidR="00000000" w:rsidDel="00000000" w:rsidP="00000000" w:rsidRDefault="00000000" w:rsidRPr="00000000" w14:paraId="000001FA">
            <w:pPr>
              <w:rPr>
                <w:b w:val="1"/>
                <w:bCs w:val="1"/>
                <w:sz w:val="24"/>
                <w:szCs w:val="24"/>
              </w:rPr>
            </w:pPr>
            <w:r w:rsidDel="00000000" w:rsidR="00000000" w:rsidRPr="00000000">
              <w:rPr>
                <w:b w:val="1"/>
                <w:bCs w:val="1"/>
                <w:sz w:val="24"/>
                <w:szCs w:val="24"/>
                <w:rtl w:val="0"/>
              </w:rPr>
              <w:t xml:space="preserve">M4</w:t>
            </w:r>
          </w:p>
        </w:tc>
        <w:tc>
          <w:tcPr/>
          <w:p w:rsidR="00000000" w:rsidDel="00000000" w:rsidP="00000000" w:rsidRDefault="00000000" w:rsidRPr="00000000" w14:paraId="000001FB">
            <w:pPr>
              <w:rPr>
                <w:b w:val="1"/>
                <w:bCs w:val="1"/>
                <w:sz w:val="24"/>
                <w:szCs w:val="24"/>
              </w:rPr>
            </w:pPr>
            <w:r w:rsidDel="00000000" w:rsidR="00000000" w:rsidRPr="00000000">
              <w:rPr>
                <w:b w:val="1"/>
                <w:bCs w:val="1"/>
                <w:sz w:val="24"/>
                <w:szCs w:val="24"/>
                <w:rtl w:val="0"/>
              </w:rPr>
              <w:t xml:space="preserve">M5</w:t>
            </w:r>
          </w:p>
        </w:tc>
        <w:tc>
          <w:tcPr/>
          <w:p w:rsidR="00000000" w:rsidDel="00000000" w:rsidP="00000000" w:rsidRDefault="00000000" w:rsidRPr="00000000" w14:paraId="000001FC">
            <w:pPr>
              <w:rPr>
                <w:b w:val="1"/>
                <w:bCs w:val="1"/>
                <w:sz w:val="24"/>
                <w:szCs w:val="24"/>
              </w:rPr>
            </w:pPr>
            <w:r w:rsidDel="00000000" w:rsidR="00000000" w:rsidRPr="00000000">
              <w:rPr>
                <w:b w:val="1"/>
                <w:bCs w:val="1"/>
                <w:sz w:val="24"/>
                <w:szCs w:val="24"/>
                <w:rtl w:val="0"/>
              </w:rPr>
              <w:t xml:space="preserve">M6</w:t>
            </w:r>
          </w:p>
        </w:tc>
        <w:tc>
          <w:tcPr/>
          <w:p w:rsidR="00000000" w:rsidDel="00000000" w:rsidP="00000000" w:rsidRDefault="00000000" w:rsidRPr="00000000" w14:paraId="000001FD">
            <w:pPr>
              <w:rPr>
                <w:b w:val="1"/>
                <w:bCs w:val="1"/>
                <w:sz w:val="24"/>
                <w:szCs w:val="24"/>
              </w:rPr>
            </w:pPr>
            <w:r w:rsidDel="00000000" w:rsidR="00000000" w:rsidRPr="00000000">
              <w:rPr>
                <w:b w:val="1"/>
                <w:bCs w:val="1"/>
                <w:sz w:val="24"/>
                <w:szCs w:val="24"/>
                <w:rtl w:val="0"/>
              </w:rPr>
              <w:t xml:space="preserve">M7</w:t>
            </w:r>
          </w:p>
        </w:tc>
        <w:tc>
          <w:tcPr/>
          <w:p w:rsidR="00000000" w:rsidDel="00000000" w:rsidP="00000000" w:rsidRDefault="00000000" w:rsidRPr="00000000" w14:paraId="000001FE">
            <w:pPr>
              <w:rPr>
                <w:b w:val="1"/>
                <w:bCs w:val="1"/>
                <w:sz w:val="24"/>
                <w:szCs w:val="24"/>
              </w:rPr>
            </w:pPr>
            <w:r w:rsidDel="00000000" w:rsidR="00000000" w:rsidRPr="00000000">
              <w:rPr>
                <w:b w:val="1"/>
                <w:bCs w:val="1"/>
                <w:sz w:val="24"/>
                <w:szCs w:val="24"/>
                <w:rtl w:val="0"/>
              </w:rPr>
              <w:t xml:space="preserve">M8</w:t>
            </w:r>
          </w:p>
        </w:tc>
        <w:tc>
          <w:tcPr/>
          <w:p w:rsidR="00000000" w:rsidDel="00000000" w:rsidP="00000000" w:rsidRDefault="00000000" w:rsidRPr="00000000" w14:paraId="000001FF">
            <w:pPr>
              <w:rPr>
                <w:b w:val="1"/>
                <w:bCs w:val="1"/>
                <w:sz w:val="24"/>
                <w:szCs w:val="24"/>
              </w:rPr>
            </w:pPr>
            <w:r w:rsidDel="00000000" w:rsidR="00000000" w:rsidRPr="00000000">
              <w:rPr>
                <w:b w:val="1"/>
                <w:bCs w:val="1"/>
                <w:sz w:val="24"/>
                <w:szCs w:val="24"/>
                <w:rtl w:val="0"/>
              </w:rPr>
              <w:t xml:space="preserve">M9</w:t>
            </w:r>
          </w:p>
        </w:tc>
        <w:tc>
          <w:tcPr/>
          <w:p w:rsidR="00000000" w:rsidDel="00000000" w:rsidP="00000000" w:rsidRDefault="00000000" w:rsidRPr="00000000" w14:paraId="00000200">
            <w:pPr>
              <w:rPr>
                <w:b w:val="1"/>
                <w:bCs w:val="1"/>
                <w:sz w:val="24"/>
                <w:szCs w:val="24"/>
              </w:rPr>
            </w:pPr>
            <w:r w:rsidDel="00000000" w:rsidR="00000000" w:rsidRPr="00000000">
              <w:rPr>
                <w:b w:val="1"/>
                <w:bCs w:val="1"/>
                <w:sz w:val="24"/>
                <w:szCs w:val="24"/>
                <w:rtl w:val="0"/>
              </w:rPr>
              <w:t xml:space="preserve">M10</w:t>
            </w:r>
          </w:p>
        </w:tc>
        <w:tc>
          <w:tcPr/>
          <w:p w:rsidR="00000000" w:rsidDel="00000000" w:rsidP="00000000" w:rsidRDefault="00000000" w:rsidRPr="00000000" w14:paraId="00000201">
            <w:pPr>
              <w:rPr>
                <w:b w:val="1"/>
                <w:bCs w:val="1"/>
                <w:sz w:val="24"/>
                <w:szCs w:val="24"/>
              </w:rPr>
            </w:pPr>
            <w:r w:rsidDel="00000000" w:rsidR="00000000" w:rsidRPr="00000000">
              <w:rPr>
                <w:b w:val="1"/>
                <w:bCs w:val="1"/>
                <w:sz w:val="24"/>
                <w:szCs w:val="24"/>
                <w:rtl w:val="0"/>
              </w:rPr>
              <w:t xml:space="preserve">M11</w:t>
            </w:r>
          </w:p>
        </w:tc>
        <w:tc>
          <w:tcPr/>
          <w:p w:rsidR="00000000" w:rsidDel="00000000" w:rsidP="00000000" w:rsidRDefault="00000000" w:rsidRPr="00000000" w14:paraId="00000202">
            <w:pPr>
              <w:rPr>
                <w:b w:val="1"/>
                <w:bCs w:val="1"/>
                <w:sz w:val="24"/>
                <w:szCs w:val="24"/>
              </w:rPr>
            </w:pPr>
            <w:r w:rsidDel="00000000" w:rsidR="00000000" w:rsidRPr="00000000">
              <w:rPr>
                <w:b w:val="1"/>
                <w:bCs w:val="1"/>
                <w:sz w:val="24"/>
                <w:szCs w:val="24"/>
                <w:rtl w:val="0"/>
              </w:rPr>
              <w:t xml:space="preserve">M12</w:t>
            </w:r>
          </w:p>
        </w:tc>
      </w:tr>
      <w:tr>
        <w:trPr>
          <w:cantSplit w:val="0"/>
          <w:trHeight w:val="761.953125" w:hRule="atLeast"/>
          <w:tblHeader w:val="0"/>
        </w:trPr>
        <w:tc>
          <w:tcPr/>
          <w:p w:rsidR="00000000" w:rsidDel="00000000" w:rsidP="00000000" w:rsidRDefault="00000000" w:rsidRPr="00000000" w14:paraId="00000203">
            <w:pPr>
              <w:rPr>
                <w:sz w:val="24"/>
                <w:szCs w:val="24"/>
              </w:rPr>
            </w:pPr>
            <w:r w:rsidDel="00000000" w:rsidR="00000000" w:rsidRPr="00000000">
              <w:rPr>
                <w:sz w:val="24"/>
                <w:szCs w:val="24"/>
                <w:rtl w:val="0"/>
              </w:rPr>
              <w:t xml:space="preserve">1. Revisão bibliográfica e biossegurança </w:t>
            </w:r>
          </w:p>
        </w:tc>
        <w:tc>
          <w:tcPr/>
          <w:p w:rsidR="00000000" w:rsidDel="00000000" w:rsidP="00000000" w:rsidRDefault="00000000" w:rsidRPr="00000000" w14:paraId="00000204">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05">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06">
            <w:pPr>
              <w:rPr>
                <w:sz w:val="24"/>
                <w:szCs w:val="24"/>
              </w:rPr>
            </w:pPr>
            <w:r w:rsidDel="00000000" w:rsidR="00000000" w:rsidRPr="00000000">
              <w:rPr>
                <w:rtl w:val="0"/>
              </w:rPr>
            </w:r>
          </w:p>
        </w:tc>
        <w:tc>
          <w:tcPr/>
          <w:p w:rsidR="00000000" w:rsidDel="00000000" w:rsidP="00000000" w:rsidRDefault="00000000" w:rsidRPr="00000000" w14:paraId="00000207">
            <w:pPr>
              <w:rPr>
                <w:sz w:val="24"/>
                <w:szCs w:val="24"/>
              </w:rPr>
            </w:pPr>
            <w:r w:rsidDel="00000000" w:rsidR="00000000" w:rsidRPr="00000000">
              <w:rPr>
                <w:rtl w:val="0"/>
              </w:rPr>
            </w:r>
          </w:p>
        </w:tc>
        <w:tc>
          <w:tcPr/>
          <w:p w:rsidR="00000000" w:rsidDel="00000000" w:rsidP="00000000" w:rsidRDefault="00000000" w:rsidRPr="00000000" w14:paraId="00000208">
            <w:pPr>
              <w:rPr>
                <w:sz w:val="24"/>
                <w:szCs w:val="24"/>
              </w:rPr>
            </w:pPr>
            <w:r w:rsidDel="00000000" w:rsidR="00000000" w:rsidRPr="00000000">
              <w:rPr>
                <w:rtl w:val="0"/>
              </w:rPr>
            </w:r>
          </w:p>
        </w:tc>
        <w:tc>
          <w:tcPr/>
          <w:p w:rsidR="00000000" w:rsidDel="00000000" w:rsidP="00000000" w:rsidRDefault="00000000" w:rsidRPr="00000000" w14:paraId="00000209">
            <w:pPr>
              <w:rPr>
                <w:sz w:val="24"/>
                <w:szCs w:val="24"/>
              </w:rPr>
            </w:pPr>
            <w:r w:rsidDel="00000000" w:rsidR="00000000" w:rsidRPr="00000000">
              <w:rPr>
                <w:rtl w:val="0"/>
              </w:rPr>
            </w:r>
          </w:p>
        </w:tc>
        <w:tc>
          <w:tcPr/>
          <w:p w:rsidR="00000000" w:rsidDel="00000000" w:rsidP="00000000" w:rsidRDefault="00000000" w:rsidRPr="00000000" w14:paraId="0000020A">
            <w:pPr>
              <w:rPr>
                <w:sz w:val="24"/>
                <w:szCs w:val="24"/>
              </w:rPr>
            </w:pPr>
            <w:r w:rsidDel="00000000" w:rsidR="00000000" w:rsidRPr="00000000">
              <w:rPr>
                <w:rtl w:val="0"/>
              </w:rPr>
            </w:r>
          </w:p>
        </w:tc>
        <w:tc>
          <w:tcPr/>
          <w:p w:rsidR="00000000" w:rsidDel="00000000" w:rsidP="00000000" w:rsidRDefault="00000000" w:rsidRPr="00000000" w14:paraId="0000020B">
            <w:pPr>
              <w:rPr>
                <w:sz w:val="24"/>
                <w:szCs w:val="24"/>
              </w:rPr>
            </w:pPr>
            <w:r w:rsidDel="00000000" w:rsidR="00000000" w:rsidRPr="00000000">
              <w:rPr>
                <w:rtl w:val="0"/>
              </w:rPr>
            </w:r>
          </w:p>
        </w:tc>
        <w:tc>
          <w:tcPr/>
          <w:p w:rsidR="00000000" w:rsidDel="00000000" w:rsidP="00000000" w:rsidRDefault="00000000" w:rsidRPr="00000000" w14:paraId="0000020C">
            <w:pPr>
              <w:rPr>
                <w:sz w:val="24"/>
                <w:szCs w:val="24"/>
              </w:rPr>
            </w:pPr>
            <w:r w:rsidDel="00000000" w:rsidR="00000000" w:rsidRPr="00000000">
              <w:rPr>
                <w:rtl w:val="0"/>
              </w:rPr>
            </w:r>
          </w:p>
        </w:tc>
        <w:tc>
          <w:tcPr/>
          <w:p w:rsidR="00000000" w:rsidDel="00000000" w:rsidP="00000000" w:rsidRDefault="00000000" w:rsidRPr="00000000" w14:paraId="0000020D">
            <w:pPr>
              <w:rPr>
                <w:sz w:val="24"/>
                <w:szCs w:val="24"/>
              </w:rPr>
            </w:pPr>
            <w:r w:rsidDel="00000000" w:rsidR="00000000" w:rsidRPr="00000000">
              <w:rPr>
                <w:rtl w:val="0"/>
              </w:rPr>
            </w:r>
          </w:p>
        </w:tc>
        <w:tc>
          <w:tcPr/>
          <w:p w:rsidR="00000000" w:rsidDel="00000000" w:rsidP="00000000" w:rsidRDefault="00000000" w:rsidRPr="00000000" w14:paraId="0000020E">
            <w:pPr>
              <w:rPr>
                <w:sz w:val="24"/>
                <w:szCs w:val="24"/>
              </w:rPr>
            </w:pPr>
            <w:r w:rsidDel="00000000" w:rsidR="00000000" w:rsidRPr="00000000">
              <w:rPr>
                <w:rtl w:val="0"/>
              </w:rPr>
            </w:r>
          </w:p>
        </w:tc>
        <w:tc>
          <w:tcPr/>
          <w:p w:rsidR="00000000" w:rsidDel="00000000" w:rsidP="00000000" w:rsidRDefault="00000000" w:rsidRPr="00000000" w14:paraId="0000020F">
            <w:pPr>
              <w:rPr>
                <w:sz w:val="24"/>
                <w:szCs w:val="24"/>
              </w:rPr>
            </w:pPr>
            <w:r w:rsidDel="00000000" w:rsidR="00000000" w:rsidRPr="00000000">
              <w:rPr>
                <w:rtl w:val="0"/>
              </w:rPr>
            </w:r>
          </w:p>
        </w:tc>
      </w:tr>
      <w:tr>
        <w:trPr>
          <w:cantSplit w:val="0"/>
          <w:trHeight w:val="630" w:hRule="atLeast"/>
          <w:tblHeader w:val="0"/>
        </w:trPr>
        <w:tc>
          <w:tcPr/>
          <w:p w:rsidR="00000000" w:rsidDel="00000000" w:rsidP="00000000" w:rsidRDefault="00000000" w:rsidRPr="00000000" w14:paraId="00000210">
            <w:pPr>
              <w:rPr>
                <w:sz w:val="24"/>
                <w:szCs w:val="24"/>
              </w:rPr>
            </w:pPr>
            <w:r w:rsidDel="00000000" w:rsidR="00000000" w:rsidRPr="00000000">
              <w:rPr>
                <w:sz w:val="24"/>
                <w:szCs w:val="24"/>
                <w:rtl w:val="0"/>
              </w:rPr>
              <w:t xml:space="preserve">2. Treinamento prático e anuência </w:t>
            </w:r>
          </w:p>
        </w:tc>
        <w:tc>
          <w:tcPr/>
          <w:p w:rsidR="00000000" w:rsidDel="00000000" w:rsidP="00000000" w:rsidRDefault="00000000" w:rsidRPr="00000000" w14:paraId="00000211">
            <w:pPr>
              <w:rPr>
                <w:sz w:val="24"/>
                <w:szCs w:val="24"/>
              </w:rPr>
            </w:pPr>
            <w:r w:rsidDel="00000000" w:rsidR="00000000" w:rsidRPr="00000000">
              <w:rPr>
                <w:rtl w:val="0"/>
              </w:rPr>
            </w:r>
          </w:p>
        </w:tc>
        <w:tc>
          <w:tcPr/>
          <w:p w:rsidR="00000000" w:rsidDel="00000000" w:rsidP="00000000" w:rsidRDefault="00000000" w:rsidRPr="00000000" w14:paraId="00000212">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13">
            <w:pPr>
              <w:rPr>
                <w:sz w:val="24"/>
                <w:szCs w:val="24"/>
              </w:rPr>
            </w:pPr>
            <w:r w:rsidDel="00000000" w:rsidR="00000000" w:rsidRPr="00000000">
              <w:rPr>
                <w:rtl w:val="0"/>
              </w:rPr>
            </w:r>
          </w:p>
        </w:tc>
        <w:tc>
          <w:tcPr/>
          <w:p w:rsidR="00000000" w:rsidDel="00000000" w:rsidP="00000000" w:rsidRDefault="00000000" w:rsidRPr="00000000" w14:paraId="00000214">
            <w:pPr>
              <w:rPr>
                <w:sz w:val="24"/>
                <w:szCs w:val="24"/>
              </w:rPr>
            </w:pPr>
            <w:r w:rsidDel="00000000" w:rsidR="00000000" w:rsidRPr="00000000">
              <w:rPr>
                <w:rtl w:val="0"/>
              </w:rPr>
            </w:r>
          </w:p>
        </w:tc>
        <w:tc>
          <w:tcPr/>
          <w:p w:rsidR="00000000" w:rsidDel="00000000" w:rsidP="00000000" w:rsidRDefault="00000000" w:rsidRPr="00000000" w14:paraId="00000215">
            <w:pPr>
              <w:rPr>
                <w:sz w:val="24"/>
                <w:szCs w:val="24"/>
              </w:rPr>
            </w:pPr>
            <w:r w:rsidDel="00000000" w:rsidR="00000000" w:rsidRPr="00000000">
              <w:rPr>
                <w:rtl w:val="0"/>
              </w:rPr>
            </w:r>
          </w:p>
        </w:tc>
        <w:tc>
          <w:tcPr/>
          <w:p w:rsidR="00000000" w:rsidDel="00000000" w:rsidP="00000000" w:rsidRDefault="00000000" w:rsidRPr="00000000" w14:paraId="00000216">
            <w:pPr>
              <w:rPr>
                <w:sz w:val="24"/>
                <w:szCs w:val="24"/>
              </w:rPr>
            </w:pPr>
            <w:r w:rsidDel="00000000" w:rsidR="00000000" w:rsidRPr="00000000">
              <w:rPr>
                <w:rtl w:val="0"/>
              </w:rPr>
            </w:r>
          </w:p>
        </w:tc>
        <w:tc>
          <w:tcPr/>
          <w:p w:rsidR="00000000" w:rsidDel="00000000" w:rsidP="00000000" w:rsidRDefault="00000000" w:rsidRPr="00000000" w14:paraId="00000217">
            <w:pPr>
              <w:rPr>
                <w:sz w:val="24"/>
                <w:szCs w:val="24"/>
              </w:rPr>
            </w:pPr>
            <w:r w:rsidDel="00000000" w:rsidR="00000000" w:rsidRPr="00000000">
              <w:rPr>
                <w:rtl w:val="0"/>
              </w:rPr>
            </w:r>
          </w:p>
        </w:tc>
        <w:tc>
          <w:tcPr/>
          <w:p w:rsidR="00000000" w:rsidDel="00000000" w:rsidP="00000000" w:rsidRDefault="00000000" w:rsidRPr="00000000" w14:paraId="00000218">
            <w:pPr>
              <w:rPr>
                <w:sz w:val="24"/>
                <w:szCs w:val="24"/>
              </w:rPr>
            </w:pPr>
            <w:r w:rsidDel="00000000" w:rsidR="00000000" w:rsidRPr="00000000">
              <w:rPr>
                <w:rtl w:val="0"/>
              </w:rPr>
            </w:r>
          </w:p>
        </w:tc>
        <w:tc>
          <w:tcPr/>
          <w:p w:rsidR="00000000" w:rsidDel="00000000" w:rsidP="00000000" w:rsidRDefault="00000000" w:rsidRPr="00000000" w14:paraId="00000219">
            <w:pPr>
              <w:rPr>
                <w:sz w:val="24"/>
                <w:szCs w:val="24"/>
              </w:rPr>
            </w:pPr>
            <w:r w:rsidDel="00000000" w:rsidR="00000000" w:rsidRPr="00000000">
              <w:rPr>
                <w:rtl w:val="0"/>
              </w:rPr>
            </w:r>
          </w:p>
        </w:tc>
        <w:tc>
          <w:tcPr/>
          <w:p w:rsidR="00000000" w:rsidDel="00000000" w:rsidP="00000000" w:rsidRDefault="00000000" w:rsidRPr="00000000" w14:paraId="0000021A">
            <w:pPr>
              <w:rPr>
                <w:sz w:val="24"/>
                <w:szCs w:val="24"/>
              </w:rPr>
            </w:pPr>
            <w:r w:rsidDel="00000000" w:rsidR="00000000" w:rsidRPr="00000000">
              <w:rPr>
                <w:rtl w:val="0"/>
              </w:rPr>
            </w:r>
          </w:p>
        </w:tc>
        <w:tc>
          <w:tcPr/>
          <w:p w:rsidR="00000000" w:rsidDel="00000000" w:rsidP="00000000" w:rsidRDefault="00000000" w:rsidRPr="00000000" w14:paraId="0000021B">
            <w:pPr>
              <w:rPr>
                <w:sz w:val="24"/>
                <w:szCs w:val="24"/>
              </w:rPr>
            </w:pPr>
            <w:r w:rsidDel="00000000" w:rsidR="00000000" w:rsidRPr="00000000">
              <w:rPr>
                <w:rtl w:val="0"/>
              </w:rPr>
            </w:r>
          </w:p>
        </w:tc>
        <w:tc>
          <w:tcPr/>
          <w:p w:rsidR="00000000" w:rsidDel="00000000" w:rsidP="00000000" w:rsidRDefault="00000000" w:rsidRPr="00000000" w14:paraId="0000021C">
            <w:pPr>
              <w:rPr>
                <w:sz w:val="24"/>
                <w:szCs w:val="24"/>
              </w:rPr>
            </w:pPr>
            <w:r w:rsidDel="00000000" w:rsidR="00000000" w:rsidRPr="00000000">
              <w:rPr>
                <w:rtl w:val="0"/>
              </w:rPr>
            </w:r>
          </w:p>
        </w:tc>
      </w:tr>
      <w:tr>
        <w:trPr>
          <w:cantSplit w:val="1"/>
          <w:trHeight w:val="761.953125" w:hRule="atLeast"/>
          <w:tblHeader w:val="0"/>
        </w:trPr>
        <w:tc>
          <w:tcPr/>
          <w:p w:rsidR="00000000" w:rsidDel="00000000" w:rsidP="00000000" w:rsidRDefault="00000000" w:rsidRPr="00000000" w14:paraId="0000021D">
            <w:pPr>
              <w:rPr>
                <w:sz w:val="24"/>
                <w:szCs w:val="24"/>
              </w:rPr>
            </w:pPr>
            <w:r w:rsidDel="00000000" w:rsidR="00000000" w:rsidRPr="00000000">
              <w:rPr>
                <w:sz w:val="24"/>
                <w:szCs w:val="24"/>
                <w:rtl w:val="0"/>
              </w:rPr>
              <w:t xml:space="preserve">3. Coleta quinzenal de swabs nas enfermarias </w:t>
            </w:r>
          </w:p>
        </w:tc>
        <w:tc>
          <w:tcPr/>
          <w:p w:rsidR="00000000" w:rsidDel="00000000" w:rsidP="00000000" w:rsidRDefault="00000000" w:rsidRPr="00000000" w14:paraId="0000021E">
            <w:pPr>
              <w:rPr>
                <w:sz w:val="24"/>
                <w:szCs w:val="24"/>
              </w:rPr>
            </w:pPr>
            <w:r w:rsidDel="00000000" w:rsidR="00000000" w:rsidRPr="00000000">
              <w:rPr>
                <w:rtl w:val="0"/>
              </w:rPr>
            </w:r>
          </w:p>
        </w:tc>
        <w:tc>
          <w:tcPr/>
          <w:p w:rsidR="00000000" w:rsidDel="00000000" w:rsidP="00000000" w:rsidRDefault="00000000" w:rsidRPr="00000000" w14:paraId="0000021F">
            <w:pPr>
              <w:rPr>
                <w:sz w:val="24"/>
                <w:szCs w:val="24"/>
              </w:rPr>
            </w:pPr>
            <w:r w:rsidDel="00000000" w:rsidR="00000000" w:rsidRPr="00000000">
              <w:rPr>
                <w:rtl w:val="0"/>
              </w:rPr>
            </w:r>
          </w:p>
        </w:tc>
        <w:tc>
          <w:tcPr/>
          <w:p w:rsidR="00000000" w:rsidDel="00000000" w:rsidP="00000000" w:rsidRDefault="00000000" w:rsidRPr="00000000" w14:paraId="00000220">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1">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2">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3">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4">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5">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6">
            <w:pPr>
              <w:rPr>
                <w:sz w:val="24"/>
                <w:szCs w:val="24"/>
              </w:rPr>
            </w:pPr>
            <w:r w:rsidDel="00000000" w:rsidR="00000000" w:rsidRPr="00000000">
              <w:rPr>
                <w:rtl w:val="0"/>
              </w:rPr>
            </w:r>
          </w:p>
        </w:tc>
        <w:tc>
          <w:tcPr/>
          <w:p w:rsidR="00000000" w:rsidDel="00000000" w:rsidP="00000000" w:rsidRDefault="00000000" w:rsidRPr="00000000" w14:paraId="00000227">
            <w:pPr>
              <w:rPr>
                <w:sz w:val="24"/>
                <w:szCs w:val="24"/>
              </w:rPr>
            </w:pPr>
            <w:r w:rsidDel="00000000" w:rsidR="00000000" w:rsidRPr="00000000">
              <w:rPr>
                <w:rtl w:val="0"/>
              </w:rPr>
            </w:r>
          </w:p>
        </w:tc>
        <w:tc>
          <w:tcPr/>
          <w:p w:rsidR="00000000" w:rsidDel="00000000" w:rsidP="00000000" w:rsidRDefault="00000000" w:rsidRPr="00000000" w14:paraId="00000228">
            <w:pPr>
              <w:rPr>
                <w:sz w:val="24"/>
                <w:szCs w:val="24"/>
              </w:rPr>
            </w:pPr>
            <w:r w:rsidDel="00000000" w:rsidR="00000000" w:rsidRPr="00000000">
              <w:rPr>
                <w:rtl w:val="0"/>
              </w:rPr>
            </w:r>
          </w:p>
        </w:tc>
        <w:tc>
          <w:tcPr/>
          <w:p w:rsidR="00000000" w:rsidDel="00000000" w:rsidP="00000000" w:rsidRDefault="00000000" w:rsidRPr="00000000" w14:paraId="00000229">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2A">
            <w:pPr>
              <w:rPr>
                <w:sz w:val="24"/>
                <w:szCs w:val="24"/>
              </w:rPr>
            </w:pPr>
            <w:r w:rsidDel="00000000" w:rsidR="00000000" w:rsidRPr="00000000">
              <w:rPr>
                <w:sz w:val="24"/>
                <w:szCs w:val="24"/>
                <w:rtl w:val="0"/>
              </w:rPr>
              <w:t xml:space="preserve">4. Inoculação em BHI e semeadura cromogênica </w:t>
            </w:r>
          </w:p>
        </w:tc>
        <w:tc>
          <w:tcPr/>
          <w:p w:rsidR="00000000" w:rsidDel="00000000" w:rsidP="00000000" w:rsidRDefault="00000000" w:rsidRPr="00000000" w14:paraId="0000022B">
            <w:pPr>
              <w:rPr>
                <w:sz w:val="24"/>
                <w:szCs w:val="24"/>
              </w:rPr>
            </w:pPr>
            <w:r w:rsidDel="00000000" w:rsidR="00000000" w:rsidRPr="00000000">
              <w:rPr>
                <w:rtl w:val="0"/>
              </w:rPr>
            </w:r>
          </w:p>
        </w:tc>
        <w:tc>
          <w:tcPr/>
          <w:p w:rsidR="00000000" w:rsidDel="00000000" w:rsidP="00000000" w:rsidRDefault="00000000" w:rsidRPr="00000000" w14:paraId="0000022C">
            <w:pPr>
              <w:rPr>
                <w:sz w:val="24"/>
                <w:szCs w:val="24"/>
              </w:rPr>
            </w:pPr>
            <w:r w:rsidDel="00000000" w:rsidR="00000000" w:rsidRPr="00000000">
              <w:rPr>
                <w:rtl w:val="0"/>
              </w:rPr>
            </w:r>
          </w:p>
        </w:tc>
        <w:tc>
          <w:tcPr/>
          <w:p w:rsidR="00000000" w:rsidDel="00000000" w:rsidP="00000000" w:rsidRDefault="00000000" w:rsidRPr="00000000" w14:paraId="0000022D">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E">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2F">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0">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1">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2">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3">
            <w:pPr>
              <w:rPr>
                <w:sz w:val="24"/>
                <w:szCs w:val="24"/>
              </w:rPr>
            </w:pPr>
            <w:r w:rsidDel="00000000" w:rsidR="00000000" w:rsidRPr="00000000">
              <w:rPr>
                <w:rtl w:val="0"/>
              </w:rPr>
            </w:r>
          </w:p>
        </w:tc>
        <w:tc>
          <w:tcPr/>
          <w:p w:rsidR="00000000" w:rsidDel="00000000" w:rsidP="00000000" w:rsidRDefault="00000000" w:rsidRPr="00000000" w14:paraId="00000234">
            <w:pPr>
              <w:rPr>
                <w:sz w:val="24"/>
                <w:szCs w:val="24"/>
              </w:rPr>
            </w:pPr>
            <w:r w:rsidDel="00000000" w:rsidR="00000000" w:rsidRPr="00000000">
              <w:rPr>
                <w:rtl w:val="0"/>
              </w:rPr>
            </w:r>
          </w:p>
        </w:tc>
        <w:tc>
          <w:tcPr/>
          <w:p w:rsidR="00000000" w:rsidDel="00000000" w:rsidP="00000000" w:rsidRDefault="00000000" w:rsidRPr="00000000" w14:paraId="00000235">
            <w:pPr>
              <w:rPr>
                <w:sz w:val="24"/>
                <w:szCs w:val="24"/>
              </w:rPr>
            </w:pPr>
            <w:r w:rsidDel="00000000" w:rsidR="00000000" w:rsidRPr="00000000">
              <w:rPr>
                <w:rtl w:val="0"/>
              </w:rPr>
            </w:r>
          </w:p>
        </w:tc>
        <w:tc>
          <w:tcPr/>
          <w:p w:rsidR="00000000" w:rsidDel="00000000" w:rsidP="00000000" w:rsidRDefault="00000000" w:rsidRPr="00000000" w14:paraId="00000236">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37">
            <w:pPr>
              <w:rPr>
                <w:sz w:val="24"/>
                <w:szCs w:val="24"/>
              </w:rPr>
            </w:pPr>
            <w:r w:rsidDel="00000000" w:rsidR="00000000" w:rsidRPr="00000000">
              <w:rPr>
                <w:sz w:val="24"/>
                <w:szCs w:val="24"/>
                <w:rtl w:val="0"/>
              </w:rPr>
              <w:t xml:space="preserve">5. Triagem por coloração de Gram e preparo </w:t>
            </w:r>
          </w:p>
        </w:tc>
        <w:tc>
          <w:tcPr/>
          <w:p w:rsidR="00000000" w:rsidDel="00000000" w:rsidP="00000000" w:rsidRDefault="00000000" w:rsidRPr="00000000" w14:paraId="00000238">
            <w:pPr>
              <w:rPr>
                <w:sz w:val="24"/>
                <w:szCs w:val="24"/>
              </w:rPr>
            </w:pPr>
            <w:r w:rsidDel="00000000" w:rsidR="00000000" w:rsidRPr="00000000">
              <w:rPr>
                <w:rtl w:val="0"/>
              </w:rPr>
            </w:r>
          </w:p>
        </w:tc>
        <w:tc>
          <w:tcPr/>
          <w:p w:rsidR="00000000" w:rsidDel="00000000" w:rsidP="00000000" w:rsidRDefault="00000000" w:rsidRPr="00000000" w14:paraId="00000239">
            <w:pPr>
              <w:rPr>
                <w:sz w:val="24"/>
                <w:szCs w:val="24"/>
              </w:rPr>
            </w:pPr>
            <w:r w:rsidDel="00000000" w:rsidR="00000000" w:rsidRPr="00000000">
              <w:rPr>
                <w:rtl w:val="0"/>
              </w:rPr>
            </w:r>
          </w:p>
        </w:tc>
        <w:tc>
          <w:tcPr/>
          <w:p w:rsidR="00000000" w:rsidDel="00000000" w:rsidP="00000000" w:rsidRDefault="00000000" w:rsidRPr="00000000" w14:paraId="0000023A">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B">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C">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D">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E">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3F">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0">
            <w:pPr>
              <w:rPr>
                <w:sz w:val="24"/>
                <w:szCs w:val="24"/>
              </w:rPr>
            </w:pPr>
            <w:r w:rsidDel="00000000" w:rsidR="00000000" w:rsidRPr="00000000">
              <w:rPr>
                <w:rtl w:val="0"/>
              </w:rPr>
            </w:r>
          </w:p>
        </w:tc>
        <w:tc>
          <w:tcPr/>
          <w:p w:rsidR="00000000" w:rsidDel="00000000" w:rsidP="00000000" w:rsidRDefault="00000000" w:rsidRPr="00000000" w14:paraId="00000241">
            <w:pPr>
              <w:rPr>
                <w:sz w:val="24"/>
                <w:szCs w:val="24"/>
              </w:rPr>
            </w:pPr>
            <w:r w:rsidDel="00000000" w:rsidR="00000000" w:rsidRPr="00000000">
              <w:rPr>
                <w:rtl w:val="0"/>
              </w:rPr>
            </w:r>
          </w:p>
        </w:tc>
        <w:tc>
          <w:tcPr/>
          <w:p w:rsidR="00000000" w:rsidDel="00000000" w:rsidP="00000000" w:rsidRDefault="00000000" w:rsidRPr="00000000" w14:paraId="00000242">
            <w:pPr>
              <w:rPr>
                <w:sz w:val="24"/>
                <w:szCs w:val="24"/>
              </w:rPr>
            </w:pPr>
            <w:r w:rsidDel="00000000" w:rsidR="00000000" w:rsidRPr="00000000">
              <w:rPr>
                <w:rtl w:val="0"/>
              </w:rPr>
            </w:r>
          </w:p>
        </w:tc>
        <w:tc>
          <w:tcPr/>
          <w:p w:rsidR="00000000" w:rsidDel="00000000" w:rsidP="00000000" w:rsidRDefault="00000000" w:rsidRPr="00000000" w14:paraId="00000243">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44">
            <w:pPr>
              <w:rPr>
                <w:sz w:val="24"/>
                <w:szCs w:val="24"/>
              </w:rPr>
            </w:pPr>
            <w:r w:rsidDel="00000000" w:rsidR="00000000" w:rsidRPr="00000000">
              <w:rPr>
                <w:sz w:val="24"/>
                <w:szCs w:val="24"/>
                <w:rtl w:val="0"/>
              </w:rPr>
              <w:t xml:space="preserve">6. Acompanhamento dos resultados MALDI-TOF </w:t>
            </w:r>
          </w:p>
        </w:tc>
        <w:tc>
          <w:tcPr/>
          <w:p w:rsidR="00000000" w:rsidDel="00000000" w:rsidP="00000000" w:rsidRDefault="00000000" w:rsidRPr="00000000" w14:paraId="00000245">
            <w:pPr>
              <w:rPr>
                <w:sz w:val="24"/>
                <w:szCs w:val="24"/>
              </w:rPr>
            </w:pPr>
            <w:r w:rsidDel="00000000" w:rsidR="00000000" w:rsidRPr="00000000">
              <w:rPr>
                <w:rtl w:val="0"/>
              </w:rPr>
            </w:r>
          </w:p>
        </w:tc>
        <w:tc>
          <w:tcPr/>
          <w:p w:rsidR="00000000" w:rsidDel="00000000" w:rsidP="00000000" w:rsidRDefault="00000000" w:rsidRPr="00000000" w14:paraId="00000246">
            <w:pPr>
              <w:rPr>
                <w:sz w:val="24"/>
                <w:szCs w:val="24"/>
              </w:rPr>
            </w:pPr>
            <w:r w:rsidDel="00000000" w:rsidR="00000000" w:rsidRPr="00000000">
              <w:rPr>
                <w:rtl w:val="0"/>
              </w:rPr>
            </w:r>
          </w:p>
        </w:tc>
        <w:tc>
          <w:tcPr/>
          <w:p w:rsidR="00000000" w:rsidDel="00000000" w:rsidP="00000000" w:rsidRDefault="00000000" w:rsidRPr="00000000" w14:paraId="00000247">
            <w:pPr>
              <w:rPr>
                <w:sz w:val="24"/>
                <w:szCs w:val="24"/>
              </w:rPr>
            </w:pPr>
            <w:r w:rsidDel="00000000" w:rsidR="00000000" w:rsidRPr="00000000">
              <w:rPr>
                <w:rtl w:val="0"/>
              </w:rPr>
            </w:r>
          </w:p>
        </w:tc>
        <w:tc>
          <w:tcPr/>
          <w:p w:rsidR="00000000" w:rsidDel="00000000" w:rsidP="00000000" w:rsidRDefault="00000000" w:rsidRPr="00000000" w14:paraId="00000248">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9">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A">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B">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C">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D">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4E">
            <w:pPr>
              <w:rPr>
                <w:sz w:val="24"/>
                <w:szCs w:val="24"/>
              </w:rPr>
            </w:pPr>
            <w:r w:rsidDel="00000000" w:rsidR="00000000" w:rsidRPr="00000000">
              <w:rPr>
                <w:rtl w:val="0"/>
              </w:rPr>
            </w:r>
          </w:p>
        </w:tc>
        <w:tc>
          <w:tcPr/>
          <w:p w:rsidR="00000000" w:rsidDel="00000000" w:rsidP="00000000" w:rsidRDefault="00000000" w:rsidRPr="00000000" w14:paraId="0000024F">
            <w:pPr>
              <w:rPr>
                <w:sz w:val="24"/>
                <w:szCs w:val="24"/>
              </w:rPr>
            </w:pPr>
            <w:r w:rsidDel="00000000" w:rsidR="00000000" w:rsidRPr="00000000">
              <w:rPr>
                <w:rtl w:val="0"/>
              </w:rPr>
            </w:r>
          </w:p>
        </w:tc>
        <w:tc>
          <w:tcPr/>
          <w:p w:rsidR="00000000" w:rsidDel="00000000" w:rsidP="00000000" w:rsidRDefault="00000000" w:rsidRPr="00000000" w14:paraId="00000250">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51">
            <w:pPr>
              <w:rPr>
                <w:sz w:val="24"/>
                <w:szCs w:val="24"/>
              </w:rPr>
            </w:pPr>
            <w:r w:rsidDel="00000000" w:rsidR="00000000" w:rsidRPr="00000000">
              <w:rPr>
                <w:sz w:val="24"/>
                <w:szCs w:val="24"/>
                <w:rtl w:val="0"/>
              </w:rPr>
              <w:t xml:space="preserve">7. Organização, tabulação e tratamento de dados </w:t>
            </w:r>
          </w:p>
        </w:tc>
        <w:tc>
          <w:tcPr/>
          <w:p w:rsidR="00000000" w:rsidDel="00000000" w:rsidP="00000000" w:rsidRDefault="00000000" w:rsidRPr="00000000" w14:paraId="00000252">
            <w:pPr>
              <w:rPr>
                <w:sz w:val="24"/>
                <w:szCs w:val="24"/>
              </w:rPr>
            </w:pPr>
            <w:r w:rsidDel="00000000" w:rsidR="00000000" w:rsidRPr="00000000">
              <w:rPr>
                <w:rtl w:val="0"/>
              </w:rPr>
            </w:r>
          </w:p>
        </w:tc>
        <w:tc>
          <w:tcPr/>
          <w:p w:rsidR="00000000" w:rsidDel="00000000" w:rsidP="00000000" w:rsidRDefault="00000000" w:rsidRPr="00000000" w14:paraId="00000253">
            <w:pPr>
              <w:rPr>
                <w:sz w:val="24"/>
                <w:szCs w:val="24"/>
              </w:rPr>
            </w:pPr>
            <w:r w:rsidDel="00000000" w:rsidR="00000000" w:rsidRPr="00000000">
              <w:rPr>
                <w:rtl w:val="0"/>
              </w:rPr>
            </w:r>
          </w:p>
        </w:tc>
        <w:tc>
          <w:tcPr/>
          <w:p w:rsidR="00000000" w:rsidDel="00000000" w:rsidP="00000000" w:rsidRDefault="00000000" w:rsidRPr="00000000" w14:paraId="00000254">
            <w:pPr>
              <w:rPr>
                <w:sz w:val="24"/>
                <w:szCs w:val="24"/>
              </w:rPr>
            </w:pPr>
            <w:r w:rsidDel="00000000" w:rsidR="00000000" w:rsidRPr="00000000">
              <w:rPr>
                <w:rtl w:val="0"/>
              </w:rPr>
            </w:r>
          </w:p>
        </w:tc>
        <w:tc>
          <w:tcPr/>
          <w:p w:rsidR="00000000" w:rsidDel="00000000" w:rsidP="00000000" w:rsidRDefault="00000000" w:rsidRPr="00000000" w14:paraId="00000255">
            <w:pPr>
              <w:rPr>
                <w:sz w:val="24"/>
                <w:szCs w:val="24"/>
              </w:rPr>
            </w:pPr>
            <w:r w:rsidDel="00000000" w:rsidR="00000000" w:rsidRPr="00000000">
              <w:rPr>
                <w:rtl w:val="0"/>
              </w:rPr>
            </w:r>
          </w:p>
        </w:tc>
        <w:tc>
          <w:tcPr/>
          <w:p w:rsidR="00000000" w:rsidDel="00000000" w:rsidP="00000000" w:rsidRDefault="00000000" w:rsidRPr="00000000" w14:paraId="00000256">
            <w:pPr>
              <w:rPr>
                <w:sz w:val="24"/>
                <w:szCs w:val="24"/>
              </w:rPr>
            </w:pPr>
            <w:r w:rsidDel="00000000" w:rsidR="00000000" w:rsidRPr="00000000">
              <w:rPr>
                <w:rtl w:val="0"/>
              </w:rPr>
            </w:r>
          </w:p>
        </w:tc>
        <w:tc>
          <w:tcPr/>
          <w:p w:rsidR="00000000" w:rsidDel="00000000" w:rsidP="00000000" w:rsidRDefault="00000000" w:rsidRPr="00000000" w14:paraId="00000257">
            <w:pPr>
              <w:rPr>
                <w:sz w:val="24"/>
                <w:szCs w:val="24"/>
              </w:rPr>
            </w:pPr>
            <w:r w:rsidDel="00000000" w:rsidR="00000000" w:rsidRPr="00000000">
              <w:rPr>
                <w:rtl w:val="0"/>
              </w:rPr>
            </w:r>
          </w:p>
        </w:tc>
        <w:tc>
          <w:tcPr/>
          <w:p w:rsidR="00000000" w:rsidDel="00000000" w:rsidP="00000000" w:rsidRDefault="00000000" w:rsidRPr="00000000" w14:paraId="00000258">
            <w:pPr>
              <w:rPr>
                <w:sz w:val="24"/>
                <w:szCs w:val="24"/>
              </w:rPr>
            </w:pPr>
            <w:r w:rsidDel="00000000" w:rsidR="00000000" w:rsidRPr="00000000">
              <w:rPr>
                <w:rtl w:val="0"/>
              </w:rPr>
            </w:r>
          </w:p>
        </w:tc>
        <w:tc>
          <w:tcPr/>
          <w:p w:rsidR="00000000" w:rsidDel="00000000" w:rsidP="00000000" w:rsidRDefault="00000000" w:rsidRPr="00000000" w14:paraId="00000259">
            <w:pPr>
              <w:rPr>
                <w:sz w:val="24"/>
                <w:szCs w:val="24"/>
              </w:rPr>
            </w:pPr>
            <w:r w:rsidDel="00000000" w:rsidR="00000000" w:rsidRPr="00000000">
              <w:rPr>
                <w:rtl w:val="0"/>
              </w:rPr>
            </w:r>
          </w:p>
        </w:tc>
        <w:tc>
          <w:tcPr/>
          <w:p w:rsidR="00000000" w:rsidDel="00000000" w:rsidP="00000000" w:rsidRDefault="00000000" w:rsidRPr="00000000" w14:paraId="0000025A">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5B">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5C">
            <w:pPr>
              <w:rPr>
                <w:sz w:val="24"/>
                <w:szCs w:val="24"/>
              </w:rPr>
            </w:pPr>
            <w:r w:rsidDel="00000000" w:rsidR="00000000" w:rsidRPr="00000000">
              <w:rPr>
                <w:rtl w:val="0"/>
              </w:rPr>
            </w:r>
          </w:p>
        </w:tc>
        <w:tc>
          <w:tcPr/>
          <w:p w:rsidR="00000000" w:rsidDel="00000000" w:rsidP="00000000" w:rsidRDefault="00000000" w:rsidRPr="00000000" w14:paraId="0000025D">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5E">
            <w:pPr>
              <w:rPr>
                <w:sz w:val="24"/>
                <w:szCs w:val="24"/>
              </w:rPr>
            </w:pPr>
            <w:r w:rsidDel="00000000" w:rsidR="00000000" w:rsidRPr="00000000">
              <w:rPr>
                <w:sz w:val="24"/>
                <w:szCs w:val="24"/>
                <w:rtl w:val="0"/>
              </w:rPr>
              <w:t xml:space="preserve">8. Redação e submissão do Relatório Parcial </w:t>
            </w:r>
          </w:p>
        </w:tc>
        <w:tc>
          <w:tcPr/>
          <w:p w:rsidR="00000000" w:rsidDel="00000000" w:rsidP="00000000" w:rsidRDefault="00000000" w:rsidRPr="00000000" w14:paraId="0000025F">
            <w:pPr>
              <w:rPr>
                <w:sz w:val="24"/>
                <w:szCs w:val="24"/>
              </w:rPr>
            </w:pPr>
            <w:r w:rsidDel="00000000" w:rsidR="00000000" w:rsidRPr="00000000">
              <w:rPr>
                <w:rtl w:val="0"/>
              </w:rPr>
            </w:r>
          </w:p>
        </w:tc>
        <w:tc>
          <w:tcPr/>
          <w:p w:rsidR="00000000" w:rsidDel="00000000" w:rsidP="00000000" w:rsidRDefault="00000000" w:rsidRPr="00000000" w14:paraId="00000260">
            <w:pPr>
              <w:rPr>
                <w:sz w:val="24"/>
                <w:szCs w:val="24"/>
              </w:rPr>
            </w:pPr>
            <w:r w:rsidDel="00000000" w:rsidR="00000000" w:rsidRPr="00000000">
              <w:rPr>
                <w:rtl w:val="0"/>
              </w:rPr>
            </w:r>
          </w:p>
        </w:tc>
        <w:tc>
          <w:tcPr/>
          <w:p w:rsidR="00000000" w:rsidDel="00000000" w:rsidP="00000000" w:rsidRDefault="00000000" w:rsidRPr="00000000" w14:paraId="00000261">
            <w:pPr>
              <w:rPr>
                <w:sz w:val="24"/>
                <w:szCs w:val="24"/>
              </w:rPr>
            </w:pPr>
            <w:r w:rsidDel="00000000" w:rsidR="00000000" w:rsidRPr="00000000">
              <w:rPr>
                <w:rtl w:val="0"/>
              </w:rPr>
            </w:r>
          </w:p>
        </w:tc>
        <w:tc>
          <w:tcPr/>
          <w:p w:rsidR="00000000" w:rsidDel="00000000" w:rsidP="00000000" w:rsidRDefault="00000000" w:rsidRPr="00000000" w14:paraId="00000262">
            <w:pPr>
              <w:rPr>
                <w:sz w:val="24"/>
                <w:szCs w:val="24"/>
              </w:rPr>
            </w:pPr>
            <w:r w:rsidDel="00000000" w:rsidR="00000000" w:rsidRPr="00000000">
              <w:rPr>
                <w:rtl w:val="0"/>
              </w:rPr>
            </w:r>
          </w:p>
        </w:tc>
        <w:tc>
          <w:tcPr/>
          <w:p w:rsidR="00000000" w:rsidDel="00000000" w:rsidP="00000000" w:rsidRDefault="00000000" w:rsidRPr="00000000" w14:paraId="00000263">
            <w:pPr>
              <w:rPr>
                <w:sz w:val="24"/>
                <w:szCs w:val="24"/>
              </w:rPr>
            </w:pPr>
            <w:r w:rsidDel="00000000" w:rsidR="00000000" w:rsidRPr="00000000">
              <w:rPr>
                <w:rtl w:val="0"/>
              </w:rPr>
            </w:r>
          </w:p>
        </w:tc>
        <w:tc>
          <w:tcPr/>
          <w:p w:rsidR="00000000" w:rsidDel="00000000" w:rsidP="00000000" w:rsidRDefault="00000000" w:rsidRPr="00000000" w14:paraId="00000264">
            <w:pPr>
              <w:rPr>
                <w:sz w:val="24"/>
                <w:szCs w:val="24"/>
              </w:rPr>
            </w:pPr>
            <w:r w:rsidDel="00000000" w:rsidR="00000000" w:rsidRPr="00000000">
              <w:rPr>
                <w:rtl w:val="0"/>
              </w:rPr>
            </w:r>
          </w:p>
        </w:tc>
        <w:tc>
          <w:tcPr/>
          <w:p w:rsidR="00000000" w:rsidDel="00000000" w:rsidP="00000000" w:rsidRDefault="00000000" w:rsidRPr="00000000" w14:paraId="00000265">
            <w:pPr>
              <w:rPr>
                <w:sz w:val="24"/>
                <w:szCs w:val="24"/>
              </w:rPr>
            </w:pPr>
            <w:r w:rsidDel="00000000" w:rsidR="00000000" w:rsidRPr="00000000">
              <w:rPr>
                <w:rtl w:val="0"/>
              </w:rPr>
            </w:r>
          </w:p>
        </w:tc>
        <w:tc>
          <w:tcPr/>
          <w:p w:rsidR="00000000" w:rsidDel="00000000" w:rsidP="00000000" w:rsidRDefault="00000000" w:rsidRPr="00000000" w14:paraId="00000266">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67">
            <w:pPr>
              <w:rPr>
                <w:sz w:val="24"/>
                <w:szCs w:val="24"/>
              </w:rPr>
            </w:pPr>
            <w:r w:rsidDel="00000000" w:rsidR="00000000" w:rsidRPr="00000000">
              <w:rPr>
                <w:rtl w:val="0"/>
              </w:rPr>
            </w:r>
          </w:p>
        </w:tc>
        <w:tc>
          <w:tcPr/>
          <w:p w:rsidR="00000000" w:rsidDel="00000000" w:rsidP="00000000" w:rsidRDefault="00000000" w:rsidRPr="00000000" w14:paraId="00000268">
            <w:pPr>
              <w:rPr>
                <w:sz w:val="24"/>
                <w:szCs w:val="24"/>
              </w:rPr>
            </w:pPr>
            <w:r w:rsidDel="00000000" w:rsidR="00000000" w:rsidRPr="00000000">
              <w:rPr>
                <w:rtl w:val="0"/>
              </w:rPr>
            </w:r>
          </w:p>
        </w:tc>
        <w:tc>
          <w:tcPr/>
          <w:p w:rsidR="00000000" w:rsidDel="00000000" w:rsidP="00000000" w:rsidRDefault="00000000" w:rsidRPr="00000000" w14:paraId="00000269">
            <w:pPr>
              <w:rPr>
                <w:sz w:val="24"/>
                <w:szCs w:val="24"/>
              </w:rPr>
            </w:pPr>
            <w:r w:rsidDel="00000000" w:rsidR="00000000" w:rsidRPr="00000000">
              <w:rPr>
                <w:rtl w:val="0"/>
              </w:rPr>
            </w:r>
          </w:p>
        </w:tc>
        <w:tc>
          <w:tcPr/>
          <w:p w:rsidR="00000000" w:rsidDel="00000000" w:rsidP="00000000" w:rsidRDefault="00000000" w:rsidRPr="00000000" w14:paraId="0000026A">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6B">
            <w:pPr>
              <w:rPr>
                <w:sz w:val="24"/>
                <w:szCs w:val="24"/>
              </w:rPr>
            </w:pPr>
            <w:r w:rsidDel="00000000" w:rsidR="00000000" w:rsidRPr="00000000">
              <w:rPr>
                <w:sz w:val="24"/>
                <w:szCs w:val="24"/>
                <w:rtl w:val="0"/>
              </w:rPr>
              <w:t xml:space="preserve">9. Interações com CCIH e produção de material </w:t>
            </w:r>
          </w:p>
        </w:tc>
        <w:tc>
          <w:tcPr/>
          <w:p w:rsidR="00000000" w:rsidDel="00000000" w:rsidP="00000000" w:rsidRDefault="00000000" w:rsidRPr="00000000" w14:paraId="0000026C">
            <w:pPr>
              <w:rPr>
                <w:sz w:val="24"/>
                <w:szCs w:val="24"/>
              </w:rPr>
            </w:pPr>
            <w:r w:rsidDel="00000000" w:rsidR="00000000" w:rsidRPr="00000000">
              <w:rPr>
                <w:rtl w:val="0"/>
              </w:rPr>
            </w:r>
          </w:p>
        </w:tc>
        <w:tc>
          <w:tcPr/>
          <w:p w:rsidR="00000000" w:rsidDel="00000000" w:rsidP="00000000" w:rsidRDefault="00000000" w:rsidRPr="00000000" w14:paraId="0000026D">
            <w:pPr>
              <w:rPr>
                <w:sz w:val="24"/>
                <w:szCs w:val="24"/>
              </w:rPr>
            </w:pPr>
            <w:r w:rsidDel="00000000" w:rsidR="00000000" w:rsidRPr="00000000">
              <w:rPr>
                <w:rtl w:val="0"/>
              </w:rPr>
            </w:r>
          </w:p>
        </w:tc>
        <w:tc>
          <w:tcPr/>
          <w:p w:rsidR="00000000" w:rsidDel="00000000" w:rsidP="00000000" w:rsidRDefault="00000000" w:rsidRPr="00000000" w14:paraId="0000026E">
            <w:pPr>
              <w:rPr>
                <w:sz w:val="24"/>
                <w:szCs w:val="24"/>
              </w:rPr>
            </w:pPr>
            <w:r w:rsidDel="00000000" w:rsidR="00000000" w:rsidRPr="00000000">
              <w:rPr>
                <w:rtl w:val="0"/>
              </w:rPr>
            </w:r>
          </w:p>
        </w:tc>
        <w:tc>
          <w:tcPr/>
          <w:p w:rsidR="00000000" w:rsidDel="00000000" w:rsidP="00000000" w:rsidRDefault="00000000" w:rsidRPr="00000000" w14:paraId="0000026F">
            <w:pPr>
              <w:rPr>
                <w:sz w:val="24"/>
                <w:szCs w:val="24"/>
              </w:rPr>
            </w:pPr>
            <w:r w:rsidDel="00000000" w:rsidR="00000000" w:rsidRPr="00000000">
              <w:rPr>
                <w:rtl w:val="0"/>
              </w:rPr>
            </w:r>
          </w:p>
        </w:tc>
        <w:tc>
          <w:tcPr/>
          <w:p w:rsidR="00000000" w:rsidDel="00000000" w:rsidP="00000000" w:rsidRDefault="00000000" w:rsidRPr="00000000" w14:paraId="00000270">
            <w:pPr>
              <w:rPr>
                <w:sz w:val="24"/>
                <w:szCs w:val="24"/>
              </w:rPr>
            </w:pPr>
            <w:r w:rsidDel="00000000" w:rsidR="00000000" w:rsidRPr="00000000">
              <w:rPr>
                <w:rtl w:val="0"/>
              </w:rPr>
            </w:r>
          </w:p>
        </w:tc>
        <w:tc>
          <w:tcPr/>
          <w:p w:rsidR="00000000" w:rsidDel="00000000" w:rsidP="00000000" w:rsidRDefault="00000000" w:rsidRPr="00000000" w14:paraId="00000271">
            <w:pPr>
              <w:rPr>
                <w:sz w:val="24"/>
                <w:szCs w:val="24"/>
              </w:rPr>
            </w:pPr>
            <w:r w:rsidDel="00000000" w:rsidR="00000000" w:rsidRPr="00000000">
              <w:rPr>
                <w:rtl w:val="0"/>
              </w:rPr>
            </w:r>
          </w:p>
        </w:tc>
        <w:tc>
          <w:tcPr/>
          <w:p w:rsidR="00000000" w:rsidDel="00000000" w:rsidP="00000000" w:rsidRDefault="00000000" w:rsidRPr="00000000" w14:paraId="00000272">
            <w:pPr>
              <w:rPr>
                <w:sz w:val="24"/>
                <w:szCs w:val="24"/>
              </w:rPr>
            </w:pPr>
            <w:r w:rsidDel="00000000" w:rsidR="00000000" w:rsidRPr="00000000">
              <w:rPr>
                <w:rtl w:val="0"/>
              </w:rPr>
            </w:r>
          </w:p>
        </w:tc>
        <w:tc>
          <w:tcPr/>
          <w:p w:rsidR="00000000" w:rsidDel="00000000" w:rsidP="00000000" w:rsidRDefault="00000000" w:rsidRPr="00000000" w14:paraId="00000273">
            <w:pPr>
              <w:rPr>
                <w:sz w:val="24"/>
                <w:szCs w:val="24"/>
              </w:rPr>
            </w:pPr>
            <w:r w:rsidDel="00000000" w:rsidR="00000000" w:rsidRPr="00000000">
              <w:rPr>
                <w:rtl w:val="0"/>
              </w:rPr>
            </w:r>
          </w:p>
        </w:tc>
        <w:tc>
          <w:tcPr/>
          <w:p w:rsidR="00000000" w:rsidDel="00000000" w:rsidP="00000000" w:rsidRDefault="00000000" w:rsidRPr="00000000" w14:paraId="00000274">
            <w:pPr>
              <w:rPr>
                <w:sz w:val="24"/>
                <w:szCs w:val="24"/>
              </w:rPr>
            </w:pPr>
            <w:r w:rsidDel="00000000" w:rsidR="00000000" w:rsidRPr="00000000">
              <w:rPr>
                <w:rtl w:val="0"/>
              </w:rPr>
            </w:r>
          </w:p>
        </w:tc>
        <w:tc>
          <w:tcPr/>
          <w:p w:rsidR="00000000" w:rsidDel="00000000" w:rsidP="00000000" w:rsidRDefault="00000000" w:rsidRPr="00000000" w14:paraId="00000275">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76">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77">
            <w:pPr>
              <w:rPr>
                <w:sz w:val="24"/>
                <w:szCs w:val="24"/>
              </w:rPr>
            </w:pPr>
            <w:r w:rsidDel="00000000" w:rsidR="00000000" w:rsidRPr="00000000">
              <w:rPr>
                <w:rtl w:val="0"/>
              </w:rPr>
            </w:r>
          </w:p>
        </w:tc>
      </w:tr>
      <w:tr>
        <w:trPr>
          <w:cantSplit w:val="0"/>
          <w:trHeight w:val="761.953125" w:hRule="atLeast"/>
          <w:tblHeader w:val="0"/>
        </w:trPr>
        <w:tc>
          <w:tcPr/>
          <w:p w:rsidR="00000000" w:rsidDel="00000000" w:rsidP="00000000" w:rsidRDefault="00000000" w:rsidRPr="00000000" w14:paraId="00000278">
            <w:pPr>
              <w:rPr>
                <w:sz w:val="24"/>
                <w:szCs w:val="24"/>
              </w:rPr>
            </w:pPr>
            <w:r w:rsidDel="00000000" w:rsidR="00000000" w:rsidRPr="00000000">
              <w:rPr>
                <w:sz w:val="24"/>
                <w:szCs w:val="24"/>
                <w:rtl w:val="0"/>
              </w:rPr>
              <w:t xml:space="preserve">10. Relatório Final e resumo científico </w:t>
            </w:r>
          </w:p>
        </w:tc>
        <w:tc>
          <w:tcPr/>
          <w:p w:rsidR="00000000" w:rsidDel="00000000" w:rsidP="00000000" w:rsidRDefault="00000000" w:rsidRPr="00000000" w14:paraId="00000279">
            <w:pPr>
              <w:rPr>
                <w:sz w:val="24"/>
                <w:szCs w:val="24"/>
              </w:rPr>
            </w:pPr>
            <w:r w:rsidDel="00000000" w:rsidR="00000000" w:rsidRPr="00000000">
              <w:rPr>
                <w:rtl w:val="0"/>
              </w:rPr>
            </w:r>
          </w:p>
        </w:tc>
        <w:tc>
          <w:tcPr/>
          <w:p w:rsidR="00000000" w:rsidDel="00000000" w:rsidP="00000000" w:rsidRDefault="00000000" w:rsidRPr="00000000" w14:paraId="0000027A">
            <w:pPr>
              <w:rPr>
                <w:sz w:val="24"/>
                <w:szCs w:val="24"/>
              </w:rPr>
            </w:pPr>
            <w:r w:rsidDel="00000000" w:rsidR="00000000" w:rsidRPr="00000000">
              <w:rPr>
                <w:rtl w:val="0"/>
              </w:rPr>
            </w:r>
          </w:p>
        </w:tc>
        <w:tc>
          <w:tcPr/>
          <w:p w:rsidR="00000000" w:rsidDel="00000000" w:rsidP="00000000" w:rsidRDefault="00000000" w:rsidRPr="00000000" w14:paraId="0000027B">
            <w:pPr>
              <w:rPr>
                <w:sz w:val="24"/>
                <w:szCs w:val="24"/>
              </w:rPr>
            </w:pPr>
            <w:r w:rsidDel="00000000" w:rsidR="00000000" w:rsidRPr="00000000">
              <w:rPr>
                <w:rtl w:val="0"/>
              </w:rPr>
            </w:r>
          </w:p>
        </w:tc>
        <w:tc>
          <w:tcPr/>
          <w:p w:rsidR="00000000" w:rsidDel="00000000" w:rsidP="00000000" w:rsidRDefault="00000000" w:rsidRPr="00000000" w14:paraId="0000027C">
            <w:pPr>
              <w:rPr>
                <w:sz w:val="24"/>
                <w:szCs w:val="24"/>
              </w:rPr>
            </w:pPr>
            <w:r w:rsidDel="00000000" w:rsidR="00000000" w:rsidRPr="00000000">
              <w:rPr>
                <w:rtl w:val="0"/>
              </w:rPr>
            </w:r>
          </w:p>
        </w:tc>
        <w:tc>
          <w:tcPr/>
          <w:p w:rsidR="00000000" w:rsidDel="00000000" w:rsidP="00000000" w:rsidRDefault="00000000" w:rsidRPr="00000000" w14:paraId="0000027D">
            <w:pPr>
              <w:rPr>
                <w:sz w:val="24"/>
                <w:szCs w:val="24"/>
              </w:rPr>
            </w:pPr>
            <w:r w:rsidDel="00000000" w:rsidR="00000000" w:rsidRPr="00000000">
              <w:rPr>
                <w:rtl w:val="0"/>
              </w:rPr>
            </w:r>
          </w:p>
        </w:tc>
        <w:tc>
          <w:tcPr/>
          <w:p w:rsidR="00000000" w:rsidDel="00000000" w:rsidP="00000000" w:rsidRDefault="00000000" w:rsidRPr="00000000" w14:paraId="0000027E">
            <w:pPr>
              <w:rPr>
                <w:sz w:val="24"/>
                <w:szCs w:val="24"/>
              </w:rPr>
            </w:pPr>
            <w:r w:rsidDel="00000000" w:rsidR="00000000" w:rsidRPr="00000000">
              <w:rPr>
                <w:rtl w:val="0"/>
              </w:rPr>
            </w:r>
          </w:p>
        </w:tc>
        <w:tc>
          <w:tcPr/>
          <w:p w:rsidR="00000000" w:rsidDel="00000000" w:rsidP="00000000" w:rsidRDefault="00000000" w:rsidRPr="00000000" w14:paraId="0000027F">
            <w:pPr>
              <w:rPr>
                <w:sz w:val="24"/>
                <w:szCs w:val="24"/>
              </w:rPr>
            </w:pPr>
            <w:r w:rsidDel="00000000" w:rsidR="00000000" w:rsidRPr="00000000">
              <w:rPr>
                <w:rtl w:val="0"/>
              </w:rPr>
            </w:r>
          </w:p>
        </w:tc>
        <w:tc>
          <w:tcPr/>
          <w:p w:rsidR="00000000" w:rsidDel="00000000" w:rsidP="00000000" w:rsidRDefault="00000000" w:rsidRPr="00000000" w14:paraId="00000280">
            <w:pPr>
              <w:rPr>
                <w:sz w:val="24"/>
                <w:szCs w:val="24"/>
              </w:rPr>
            </w:pPr>
            <w:r w:rsidDel="00000000" w:rsidR="00000000" w:rsidRPr="00000000">
              <w:rPr>
                <w:rtl w:val="0"/>
              </w:rPr>
            </w:r>
          </w:p>
        </w:tc>
        <w:tc>
          <w:tcPr/>
          <w:p w:rsidR="00000000" w:rsidDel="00000000" w:rsidP="00000000" w:rsidRDefault="00000000" w:rsidRPr="00000000" w14:paraId="00000281">
            <w:pPr>
              <w:rPr>
                <w:sz w:val="24"/>
                <w:szCs w:val="24"/>
              </w:rPr>
            </w:pPr>
            <w:r w:rsidDel="00000000" w:rsidR="00000000" w:rsidRPr="00000000">
              <w:rPr>
                <w:rtl w:val="0"/>
              </w:rPr>
            </w:r>
          </w:p>
        </w:tc>
        <w:tc>
          <w:tcPr/>
          <w:p w:rsidR="00000000" w:rsidDel="00000000" w:rsidP="00000000" w:rsidRDefault="00000000" w:rsidRPr="00000000" w14:paraId="00000282">
            <w:pPr>
              <w:rPr>
                <w:sz w:val="24"/>
                <w:szCs w:val="24"/>
              </w:rPr>
            </w:pPr>
            <w:r w:rsidDel="00000000" w:rsidR="00000000" w:rsidRPr="00000000">
              <w:rPr>
                <w:rtl w:val="0"/>
              </w:rPr>
            </w:r>
          </w:p>
        </w:tc>
        <w:tc>
          <w:tcPr/>
          <w:p w:rsidR="00000000" w:rsidDel="00000000" w:rsidP="00000000" w:rsidRDefault="00000000" w:rsidRPr="00000000" w14:paraId="00000283">
            <w:pPr>
              <w:rPr>
                <w:sz w:val="24"/>
                <w:szCs w:val="24"/>
              </w:rPr>
            </w:pPr>
            <w:r w:rsidDel="00000000" w:rsidR="00000000" w:rsidRPr="00000000">
              <w:rPr>
                <w:sz w:val="24"/>
                <w:szCs w:val="24"/>
                <w:rtl w:val="0"/>
              </w:rPr>
              <w:t xml:space="preserve">X</w:t>
            </w:r>
          </w:p>
        </w:tc>
        <w:tc>
          <w:tcPr/>
          <w:p w:rsidR="00000000" w:rsidDel="00000000" w:rsidP="00000000" w:rsidRDefault="00000000" w:rsidRPr="00000000" w14:paraId="00000284">
            <w:pPr>
              <w:rPr>
                <w:sz w:val="24"/>
                <w:szCs w:val="24"/>
              </w:rPr>
            </w:pPr>
            <w:r w:rsidDel="00000000" w:rsidR="00000000" w:rsidRPr="00000000">
              <w:rPr>
                <w:sz w:val="24"/>
                <w:szCs w:val="24"/>
                <w:rtl w:val="0"/>
              </w:rPr>
              <w:t xml:space="preserve">X</w:t>
            </w:r>
          </w:p>
        </w:tc>
      </w:tr>
    </w:tbl>
    <w:p w:rsidR="00000000" w:rsidDel="00000000" w:rsidP="00000000" w:rsidRDefault="00000000" w:rsidRPr="00000000" w14:paraId="00000285">
      <w:pPr>
        <w:spacing w:before="134" w:lineRule="auto"/>
        <w:rPr>
          <w:sz w:val="24"/>
          <w:szCs w:val="24"/>
        </w:rPr>
        <w:sectPr>
          <w:type w:val="nextPage"/>
          <w:pgSz w:h="16840" w:w="11910" w:orient="portrait"/>
          <w:pgMar w:bottom="740" w:top="1560" w:left="1559" w:right="0" w:header="0" w:footer="557"/>
        </w:sectPr>
      </w:pPr>
      <w:r w:rsidDel="00000000" w:rsidR="00000000" w:rsidRPr="00000000">
        <w:rPr>
          <w:rtl w:val="0"/>
        </w:rPr>
      </w:r>
    </w:p>
    <w:p w:rsidR="00000000" w:rsidDel="00000000" w:rsidP="00000000" w:rsidRDefault="00000000" w:rsidRPr="00000000" w14:paraId="00000286">
      <w:pPr>
        <w:pStyle w:val="Heading1"/>
        <w:numPr>
          <w:ilvl w:val="0"/>
          <w:numId w:val="7"/>
        </w:numPr>
        <w:tabs>
          <w:tab w:val="left" w:leader="none" w:pos="830"/>
        </w:tabs>
        <w:ind w:left="830" w:hanging="689"/>
        <w:rPr/>
      </w:pPr>
      <w:bookmarkStart w:colFirst="0" w:colLast="0" w:name="_3eozxh959xv0" w:id="24"/>
      <w:bookmarkEnd w:id="24"/>
      <w:r w:rsidDel="00000000" w:rsidR="00000000" w:rsidRPr="00000000">
        <w:rPr>
          <w:rtl w:val="0"/>
        </w:rPr>
        <w:t xml:space="preserve">Bibliografia</w:t>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88" w:line="276" w:lineRule="auto"/>
        <w:ind w:left="141" w:right="829"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FERREIRA, Adriano Menis et al. Contamination of environmental surfaces by methicillin-resistant Staphylococcus aureus (MRSA) in rooms of inpatients with MRSA-positive body sites.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Brazilian Journal of Microbiology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47, n. 3, p. 610-616, 2016. DOI: 10.1016/j.bjm.2016.04.009.</w:t>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13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(PMID: 27289247).</w:t>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1" w:right="108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OHL, Michael et al. Hospital privacy curtains are frequently and rapidly contaminated with potentially pathogenic bacteria.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American Journal of Infection Control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40, n. 10, p. 904-906, 2012. DOI: 10.1016/j.ajic.2011.12.017. (PMID: 22464039).</w:t>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1" w:right="1102"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SCHWEIZER, Marin L. et al. Assessment of cleaning methods on bacterial burden of hospital privacy curtains: a pilot randomized controlled trial.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Scientific Reports</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11, n. 1, p. 21503, 2021. DOI: 10.1038/s41598-021-00936-4. (PMID: 34750366).</w:t>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1" w:right="1089"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SHEK, Kevin et al. Rate of contamination of hospital privacy curtains on a burns and plastic surgery ward: a cross-sectional study.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Journal of Hospital Infection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96, n. 1, p. 54-58, 2017. DOI: 10.1016/j.jhin.2017.03.012. (PMID: 28413115).</w:t>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41" w:right="1131" w:hanging="9.000000000000004"/>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ALMEIDA, Maria Tibiriçá Gonçalves de et al. Papel das superfícies inanimadas na transmissão de infecções relacionadas à assistência à saúde.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Revista de Epidemiologia e Controle de Infecção</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8, n. 2, p. 140-145, 2018. DOI: 10.17058/reci.v8i2.10221.</w:t>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2">
      <w:pPr>
        <w:spacing w:line="276" w:lineRule="auto"/>
        <w:ind w:left="135" w:right="1092" w:firstLine="5"/>
        <w:jc w:val="both"/>
        <w:rPr>
          <w:rFonts w:ascii="Courier New" w:cs="Courier New" w:eastAsia="Courier New" w:hAnsi="Courier New"/>
          <w:sz w:val="24"/>
          <w:szCs w:val="24"/>
        </w:rPr>
      </w:pPr>
      <w:r w:rsidDel="00000000" w:rsidR="00000000" w:rsidRPr="00000000">
        <w:rPr>
          <w:sz w:val="24"/>
          <w:szCs w:val="24"/>
          <w:rtl w:val="0"/>
        </w:rPr>
        <w:t xml:space="preserve">BRASIL. Agência Nacional de Vigilância Sanitária (ANVISA). </w:t>
      </w:r>
      <w:r w:rsidDel="00000000" w:rsidR="00000000" w:rsidRPr="00000000">
        <w:rPr>
          <w:b w:val="1"/>
          <w:bCs w:val="1"/>
          <w:sz w:val="24"/>
          <w:szCs w:val="24"/>
          <w:rtl w:val="0"/>
        </w:rPr>
        <w:t xml:space="preserve">Segurança do Paciente em Serviços de Saúde: Higienização das Mãos</w:t>
      </w:r>
      <w:r w:rsidDel="00000000" w:rsidR="00000000" w:rsidRPr="00000000">
        <w:rPr>
          <w:sz w:val="24"/>
          <w:szCs w:val="24"/>
          <w:rtl w:val="0"/>
        </w:rPr>
        <w:t xml:space="preserve">. Brasília: Anvisa, 2023. Disponível em: </w:t>
      </w:r>
      <w:hyperlink r:id="rId10">
        <w:r w:rsidDel="00000000" w:rsidR="00000000" w:rsidRPr="00000000">
          <w:rPr>
            <w:rFonts w:ascii="Courier New" w:cs="Courier New" w:eastAsia="Courier New" w:hAnsi="Courier New"/>
            <w:color w:val="0000ff"/>
            <w:sz w:val="24"/>
            <w:szCs w:val="24"/>
            <w:rtl w:val="0"/>
          </w:rPr>
          <w:t xml:space="preserve">https://</w:t>
        </w:r>
      </w:hyperlink>
      <w:r w:rsidDel="00000000" w:rsidR="00000000" w:rsidRPr="00000000">
        <w:rPr>
          <w:rtl w:val="0"/>
        </w:rPr>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99999999999994" w:lineRule="auto"/>
        <w:ind w:left="134"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hyperlink r:id="rId11">
        <w:r w:rsidDel="00000000" w:rsidR="00000000" w:rsidRPr="00000000">
          <w:rPr>
            <w:rFonts w:ascii="Courier New" w:cs="Courier New" w:eastAsia="Courier New" w:hAnsi="Courier New"/>
            <w:b w:val="0"/>
            <w:bCs w:val="0"/>
            <w:i w:val="0"/>
            <w:iCs w:val="0"/>
            <w:smallCaps w:val="0"/>
            <w:strike w:val="0"/>
            <w:color w:val="0000ff"/>
            <w:sz w:val="24"/>
            <w:szCs w:val="24"/>
            <w:u w:val="none"/>
            <w:shd w:fill="auto" w:val="clear"/>
            <w:vertAlign w:val="baseline"/>
            <w:rtl w:val="0"/>
          </w:rPr>
          <w:t xml:space="preserve">www.gov.br/anvisa/pt-br/assuntos/servicosdesaude/seguranca-do-paciente</w:t>
        </w:r>
      </w:hyperlink>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t>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 w:line="240" w:lineRule="auto"/>
        <w:ind w:left="133"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Acesso em: 25 jun. 2026.</w:t>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6">
      <w:pPr>
        <w:spacing w:before="1" w:line="266" w:lineRule="auto"/>
        <w:ind w:left="133" w:right="1090" w:firstLine="8.000000000000007"/>
        <w:jc w:val="both"/>
        <w:rPr>
          <w:sz w:val="24"/>
          <w:szCs w:val="24"/>
        </w:rPr>
      </w:pPr>
      <w:r w:rsidDel="00000000" w:rsidR="00000000" w:rsidRPr="00000000">
        <w:rPr>
          <w:sz w:val="24"/>
          <w:szCs w:val="24"/>
          <w:rtl w:val="0"/>
        </w:rPr>
        <w:t xml:space="preserve">BrCAST. </w:t>
      </w:r>
      <w:r w:rsidDel="00000000" w:rsidR="00000000" w:rsidRPr="00000000">
        <w:rPr>
          <w:b w:val="1"/>
          <w:bCs w:val="1"/>
          <w:sz w:val="24"/>
          <w:szCs w:val="24"/>
          <w:rtl w:val="0"/>
        </w:rPr>
        <w:t xml:space="preserve">Tabela de pontos de corte para interpretação de testes de sensibilidade aos antimicrobianos</w:t>
      </w:r>
      <w:r w:rsidDel="00000000" w:rsidR="00000000" w:rsidRPr="00000000">
        <w:rPr>
          <w:sz w:val="24"/>
          <w:szCs w:val="24"/>
          <w:rtl w:val="0"/>
        </w:rPr>
        <w:t xml:space="preserve">. Versão atualizada, 2026. Disponível em: </w:t>
      </w:r>
      <w:hyperlink r:id="rId12">
        <w:r w:rsidDel="00000000" w:rsidR="00000000" w:rsidRPr="00000000">
          <w:rPr>
            <w:rFonts w:ascii="Courier New" w:cs="Courier New" w:eastAsia="Courier New" w:hAnsi="Courier New"/>
            <w:color w:val="0000ff"/>
            <w:sz w:val="24"/>
            <w:szCs w:val="24"/>
            <w:rtl w:val="0"/>
          </w:rPr>
          <w:t xml:space="preserve">http://brcast.org.br/</w:t>
        </w:r>
      </w:hyperlink>
      <w:r w:rsidDel="00000000" w:rsidR="00000000" w:rsidRPr="00000000">
        <w:rPr>
          <w:sz w:val="24"/>
          <w:szCs w:val="24"/>
          <w:rtl w:val="0"/>
        </w:rPr>
        <w:t xml:space="preserve">. Acesso em: 25 jun. 2026.</w:t>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96"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1" w:right="1094" w:hanging="11.99999999999999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WEINBERG, Jane et al. Survival of enterococci and staphylococci on hospital surfaces.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Journal of Clinical Microbiology</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44, n. 2, p. 345-349, 2006. DOI: 10.1128/JCM.44.2.345-349.2006.</w:t>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3"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123" w:right="1092" w:firstLine="16.999999999999993"/>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SILVA, Adriana Carla Silva de et al. Identificação fenotípica de bactérias da família Ente-robacteriaceae com perfil de resistência em superfícies inanimadas e utensílios em Hospital Universitário.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Research, Society and Development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10, n. 11, e299101119565, 2021. DOI: 10.33448/rsd-v10i11.19565.</w:t>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4"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76" w:lineRule="auto"/>
        <w:ind w:left="141" w:right="1131"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SILVA, Daniel Antunes Custódio da et al. Vancomycin-resistant Enterococcus infections in a hospital in Salvador, Bahia: a descriptive study, 2021-2023.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Epidemiologia e Serviços de</w:t>
      </w:r>
      <w:r w:rsidDel="00000000" w:rsidR="00000000" w:rsidRPr="00000000">
        <w:rPr>
          <w:b w:val="1"/>
          <w:bCs w:val="1"/>
          <w:sz w:val="24"/>
          <w:szCs w:val="24"/>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Saúde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 34, e20240135, 2024. DOI: 10.1590/S2237-96222024v34e20240135.en. (PMID: 40243735).</w:t>
      </w:r>
    </w:p>
    <w:p w:rsidR="00000000" w:rsidDel="00000000" w:rsidP="00000000" w:rsidRDefault="00000000" w:rsidRPr="00000000" w14:paraId="0000029D">
      <w:pPr>
        <w:pStyle w:val="Heading1"/>
        <w:numPr>
          <w:ilvl w:val="0"/>
          <w:numId w:val="7"/>
        </w:numPr>
        <w:tabs>
          <w:tab w:val="left" w:leader="none" w:pos="830"/>
        </w:tabs>
        <w:ind w:left="830" w:hanging="689"/>
        <w:rPr/>
      </w:pPr>
      <w:bookmarkStart w:colFirst="0" w:colLast="0" w:name="_yviz3cgeg2no" w:id="25"/>
      <w:bookmarkEnd w:id="25"/>
      <w:r w:rsidDel="00000000" w:rsidR="00000000" w:rsidRPr="00000000">
        <w:rPr>
          <w:rtl w:val="0"/>
        </w:rPr>
        <w:t xml:space="preserve">Anexos</w:t>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6" w:line="240" w:lineRule="auto"/>
        <w:ind w:left="0" w:right="0" w:firstLine="0"/>
        <w:jc w:val="left"/>
        <w:rPr>
          <w:rFonts w:ascii="Times New Roman" w:cs="Times New Roman" w:eastAsia="Times New Roman" w:hAnsi="Times New Roman"/>
          <w:b w:val="1"/>
          <w:bCs w:val="1"/>
          <w:i w:val="0"/>
          <w:iCs w:val="0"/>
          <w:smallCaps w:val="0"/>
          <w:strike w:val="0"/>
          <w:color w:val="000000"/>
          <w:sz w:val="34"/>
          <w:szCs w:val="34"/>
          <w:u w:val="none"/>
          <w:shd w:fill="auto" w:val="clear"/>
          <w:vertAlign w:val="baseline"/>
        </w:rPr>
      </w:pPr>
      <w:r w:rsidDel="00000000" w:rsidR="00000000" w:rsidRPr="00000000">
        <w:rPr>
          <w:rtl w:val="0"/>
        </w:rPr>
      </w:r>
    </w:p>
    <w:p w:rsidR="00000000" w:rsidDel="00000000" w:rsidP="00000000" w:rsidRDefault="00000000" w:rsidRPr="00000000" w14:paraId="0000029F">
      <w:pPr>
        <w:pStyle w:val="Heading2"/>
        <w:numPr>
          <w:ilvl w:val="1"/>
          <w:numId w:val="7"/>
        </w:numPr>
        <w:tabs>
          <w:tab w:val="left" w:leader="none" w:pos="930"/>
        </w:tabs>
        <w:ind w:left="930" w:hanging="789"/>
        <w:rPr/>
      </w:pPr>
      <w:bookmarkStart w:colFirst="0" w:colLast="0" w:name="_iqqliy6ohsi" w:id="26"/>
      <w:bookmarkEnd w:id="26"/>
      <w:r w:rsidDel="00000000" w:rsidR="00000000" w:rsidRPr="00000000">
        <w:rPr>
          <w:rtl w:val="0"/>
        </w:rPr>
        <w:t xml:space="preserve">Modelo de Carta de Anuência Institucional para Pesquisa</w:t>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2"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A1">
      <w:pPr>
        <w:pStyle w:val="Heading3"/>
        <w:ind w:right="977"/>
        <w:rPr/>
      </w:pPr>
      <w:r w:rsidDel="00000000" w:rsidR="00000000" w:rsidRPr="00000000">
        <w:rPr>
          <w:rtl w:val="0"/>
        </w:rPr>
        <w:t xml:space="preserve">CARTA DE ANUÊNCIA INSTITUCIONAL</w:t>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3">
      <w:pPr>
        <w:tabs>
          <w:tab w:val="left" w:leader="none" w:pos="6508"/>
        </w:tabs>
        <w:spacing w:before="1" w:line="312" w:lineRule="auto"/>
        <w:ind w:left="141" w:right="1092" w:firstLine="0"/>
        <w:jc w:val="both"/>
        <w:rPr>
          <w:sz w:val="24"/>
          <w:szCs w:val="24"/>
        </w:rPr>
      </w:pPr>
      <w:r w:rsidDel="00000000" w:rsidR="00000000" w:rsidRPr="00000000">
        <w:rPr>
          <w:sz w:val="24"/>
          <w:szCs w:val="24"/>
          <w:rtl w:val="0"/>
        </w:rPr>
        <w:t xml:space="preserve">Eu, </w:t>
      </w:r>
      <w:r w:rsidDel="00000000" w:rsidR="00000000" w:rsidRPr="00000000">
        <w:rPr>
          <w:sz w:val="24"/>
          <w:szCs w:val="24"/>
          <w:u w:val="single"/>
          <w:rtl w:val="0"/>
        </w:rPr>
        <w:tab/>
      </w:r>
      <w:r w:rsidDel="00000000" w:rsidR="00000000" w:rsidRPr="00000000">
        <w:rPr>
          <w:sz w:val="24"/>
          <w:szCs w:val="24"/>
          <w:rtl w:val="0"/>
        </w:rPr>
        <w:t xml:space="preserve">, na qualidade de Diretor(a) / Coordenador(a) do Serviço de Controle de Infecção Hospitalar / Direção de Ensino e Pesquisa do Hospital de Clínicas da Universidade Federal de Uberlândia (HC-UFU), declaro estar ciente dos termos da pesquisa intitulada </w:t>
      </w:r>
      <w:r w:rsidDel="00000000" w:rsidR="00000000" w:rsidRPr="00000000">
        <w:rPr>
          <w:b w:val="1"/>
          <w:bCs w:val="1"/>
          <w:sz w:val="24"/>
          <w:szCs w:val="24"/>
          <w:rtl w:val="0"/>
        </w:rPr>
        <w:t xml:space="preserve">"Investigação de Bactérias Multirresistentes de Importância Epidemiológica em Superfícies Inanimadas Hospitalares de Contato Indireto como Potenciais Reservatórios Ambientais"</w:t>
      </w:r>
      <w:r w:rsidDel="00000000" w:rsidR="00000000" w:rsidRPr="00000000">
        <w:rPr>
          <w:sz w:val="24"/>
          <w:szCs w:val="24"/>
          <w:rtl w:val="0"/>
        </w:rPr>
        <w:t xml:space="preserve">, sob responsabilidade da equipe científica cadastrada sob o Edital n</w:t>
      </w:r>
      <w:r w:rsidDel="00000000" w:rsidR="00000000" w:rsidRPr="00000000">
        <w:rPr>
          <w:sz w:val="24"/>
          <w:szCs w:val="24"/>
          <w:vertAlign w:val="superscript"/>
          <w:rtl w:val="0"/>
        </w:rPr>
        <w:t xml:space="preserve">o</w:t>
      </w:r>
      <w:r w:rsidDel="00000000" w:rsidR="00000000" w:rsidRPr="00000000">
        <w:rPr>
          <w:sz w:val="24"/>
          <w:szCs w:val="24"/>
          <w:rtl w:val="0"/>
        </w:rPr>
        <w:t xml:space="preserve"> 01/2026 da HU Brasil.</w:t>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312" w:lineRule="auto"/>
        <w:ind w:left="141" w:right="1131" w:firstLine="85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t>Declaro que esta instituição autoriza a coleta de dados microbiológicos por meio de swabs friccionados em superfícies inanimadas públicas de uso coletivo (maçanetas de portas, cortinas de leitos, suportes de soro e painéis de controle de bombas de infusão), em enfermarias sob jurisdição técnica desta administração.</w:t>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8" w:line="240" w:lineRule="auto"/>
        <w:ind w:left="992"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 autorização é concedida sob a ciência de que:</w:t>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7"/>
        </w:tabs>
        <w:spacing w:after="0" w:before="1" w:line="312" w:lineRule="auto"/>
        <w:ind w:left="727" w:right="1102"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Não haverá coleta de materiais biológicos de pacientes, acompanhantes ou profissionais, tampouco acesso a dados identificadores individuais dos mesmos.</w:t>
      </w:r>
      <w:r w:rsidDel="00000000" w:rsidR="00000000" w:rsidRPr="00000000">
        <w:rPr>
          <w:rtl w:val="0"/>
        </w:rPr>
      </w:r>
    </w:p>
    <w:p w:rsidR="00000000" w:rsidDel="00000000" w:rsidP="00000000" w:rsidRDefault="00000000" w:rsidRPr="00000000" w14:paraId="000002A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17"/>
          <w:tab w:val="left" w:leader="none" w:pos="727"/>
        </w:tabs>
        <w:spacing w:after="0" w:before="198" w:line="312" w:lineRule="auto"/>
        <w:ind w:left="727" w:right="1131"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 atividades serão conduzidas sem interferência com o atendimento assistencial rotineiro ou com as normas de limpeza concorrente e terminal do hospital.</w:t>
      </w:r>
      <w:r w:rsidDel="00000000" w:rsidR="00000000" w:rsidRPr="00000000">
        <w:rPr>
          <w:rtl w:val="0"/>
        </w:rPr>
      </w:r>
    </w:p>
    <w:p w:rsidR="00000000" w:rsidDel="00000000" w:rsidP="00000000" w:rsidRDefault="00000000" w:rsidRPr="00000000" w14:paraId="000002A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727"/>
        </w:tabs>
        <w:spacing w:after="0" w:before="199" w:line="312" w:lineRule="auto"/>
        <w:ind w:left="727" w:right="1092" w:hanging="297"/>
        <w:jc w:val="both"/>
        <w:rPr>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Os resultados obtidos serão compartilhados com os setores técnicos competentes do </w:t>
      </w:r>
      <w:r w:rsidDel="00000000" w:rsidR="00000000" w:rsidRPr="00000000">
        <w:rPr>
          <w:sz w:val="24"/>
          <w:szCs w:val="24"/>
          <w:rtl w:val="0"/>
        </w:rPr>
        <w:t xml:space="preserve">hospital</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(CCIH e Gerência de Higiene) para fins de vigilância sanitária local e aprimoramento interno das práticas de segurança do paciente.</w:t>
      </w:r>
      <w:r w:rsidDel="00000000" w:rsidR="00000000" w:rsidRPr="00000000">
        <w:rPr>
          <w:rtl w:val="0"/>
        </w:rPr>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57"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5815"/>
        </w:tabs>
        <w:spacing w:after="0" w:before="0" w:line="240" w:lineRule="auto"/>
        <w:ind w:left="141"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Hospital de Clínicas da UFU,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 2026.</w:t>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08"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114" w:right="111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ectPr>
          <w:type w:val="nextPage"/>
          <w:pgSz w:h="16840" w:w="11910" w:orient="portrait"/>
          <w:pgMar w:bottom="740" w:top="1520" w:left="1559" w:right="0" w:header="0" w:footer="557"/>
        </w:sect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Assinatura e carimbo do Responsável Institucional</w:t>
      </w:r>
    </w:p>
    <w:p w:rsidR="00000000" w:rsidDel="00000000" w:rsidP="00000000" w:rsidRDefault="00000000" w:rsidRPr="00000000" w14:paraId="000002B3">
      <w:pPr>
        <w:pStyle w:val="Heading2"/>
        <w:numPr>
          <w:ilvl w:val="1"/>
          <w:numId w:val="7"/>
        </w:numPr>
        <w:tabs>
          <w:tab w:val="left" w:leader="none" w:pos="930"/>
        </w:tabs>
        <w:spacing w:before="100" w:lineRule="auto"/>
        <w:ind w:left="930" w:hanging="789"/>
        <w:rPr/>
      </w:pPr>
      <w:bookmarkStart w:colFirst="0" w:colLast="0" w:name="_mp3hbb4j1gc4" w:id="27"/>
      <w:bookmarkEnd w:id="27"/>
      <w:r w:rsidDel="00000000" w:rsidR="00000000" w:rsidRPr="00000000">
        <w:rPr>
          <w:rtl w:val="0"/>
        </w:rPr>
        <w:t xml:space="preserve">Ficha de Coleta de Amostras de Superfícies</w:t>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33" w:line="240" w:lineRule="auto"/>
        <w:ind w:left="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2B5">
      <w:pPr>
        <w:pStyle w:val="Heading3"/>
        <w:ind w:left="123" w:right="1104" w:firstLine="0"/>
        <w:rPr/>
      </w:pPr>
      <w:r w:rsidDel="00000000" w:rsidR="00000000" w:rsidRPr="00000000">
        <w:rPr>
          <w:rtl w:val="0"/>
        </w:rPr>
        <w:t xml:space="preserve">FICHA DE REGISTRO E RASTREABILIDADE MICROBIANA</w:t>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85"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7">
      <w:pPr>
        <w:pStyle w:val="Heading4"/>
        <w:tabs>
          <w:tab w:val="left" w:leader="none" w:pos="5780"/>
          <w:tab w:val="left" w:leader="none" w:pos="7105"/>
        </w:tabs>
        <w:ind w:left="0" w:right="950" w:firstLine="0"/>
        <w:jc w:val="center"/>
        <w:rPr/>
      </w:pPr>
      <w:r>
        <w:t xml:space="preserve">Identificador da Porta/Quarto (Código): </w:t>
        <w:tab/>
        <w:tab/>
        <w:t>Enfermaria / Setor:</w:t>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7"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77685</wp:posOffset>
                </wp:positionH>
                <wp:positionV relativeFrom="paragraph">
                  <wp:posOffset>199260</wp:posOffset>
                </wp:positionV>
                <wp:extent cx="1528445" cy="22225"/>
                <wp:effectExtent b="0" l="0" r="0" t="0"/>
                <wp:wrapTopAndBottom distB="0" distT="0"/>
                <wp:docPr id="1" name=""/>
                <a:graphic>
                  <a:graphicData uri="http://schemas.microsoft.com/office/word/2010/wordprocessingShape">
                    <wps:wsp>
                      <wps:cNvSpPr/>
                      <wps:cNvPr id="2" name="Shape 2"/>
                      <wps:spPr>
                        <a:xfrm>
                          <a:off x="4586540" y="3779365"/>
                          <a:ext cx="1518920" cy="1270"/>
                        </a:xfrm>
                        <a:custGeom>
                          <a:rect b="b" l="l" r="r" t="t"/>
                          <a:pathLst>
                            <a:path extrusionOk="0" h="120000" w="1518920">
                              <a:moveTo>
                                <a:pt x="0" y="0"/>
                              </a:moveTo>
                              <a:lnTo>
                                <a:pt x="1518310" y="0"/>
                              </a:lnTo>
                            </a:path>
                          </a:pathLst>
                        </a:custGeom>
                        <a:noFill/>
                        <a:ln cap="flat" cmpd="sng" w="9525">
                          <a:solidFill>
                            <a:srgbClr val="000000"/>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77685</wp:posOffset>
                </wp:positionH>
                <wp:positionV relativeFrom="paragraph">
                  <wp:posOffset>199260</wp:posOffset>
                </wp:positionV>
                <wp:extent cx="1528445" cy="22225"/>
                <wp:effectExtent b="0" l="0" r="0" t="0"/>
                <wp:wrapTopAndBottom distB="0" distT="0"/>
                <wp:docPr id="1" name="image1.png"/>
                <a:graphic>
                  <a:graphicData uri="http://schemas.openxmlformats.org/drawingml/2006/picture">
                    <pic:pic>
                      <pic:nvPicPr>
                        <pic:cNvPr id="0" name="image1.png"/>
                        <pic:cNvPicPr preferRelativeResize="0"/>
                      </pic:nvPicPr>
                      <pic:blipFill>
                        <a:blip r:embed="rId13"/>
                        <a:srcRect/>
                        <a:stretch>
                          <a:fillRect/>
                        </a:stretch>
                      </pic:blipFill>
                      <pic:spPr>
                        <a:xfrm>
                          <a:off x="0" y="0"/>
                          <a:ext cx="1528445" cy="22225"/>
                        </a:xfrm>
                        <a:prstGeom prst="rect"/>
                        <a:ln/>
                      </pic:spPr>
                    </pic:pic>
                  </a:graphicData>
                </a:graphic>
              </wp:anchor>
            </w:drawing>
          </mc:Fallback>
        </mc:AlternateContent>
      </w:r>
    </w:p>
    <w:p w:rsidR="00000000" w:rsidDel="00000000" w:rsidP="00000000" w:rsidRDefault="00000000" w:rsidRPr="00000000" w14:paraId="000002B9">
      <w:pPr>
        <w:tabs>
          <w:tab w:val="left" w:leader="none" w:pos="2420"/>
          <w:tab w:val="left" w:leader="none" w:pos="3084"/>
          <w:tab w:val="left" w:leader="none" w:pos="6229"/>
          <w:tab w:val="left" w:leader="none" w:pos="8548"/>
          <w:tab w:val="left" w:leader="none" w:pos="9267"/>
        </w:tabs>
        <w:spacing w:before="104" w:lineRule="auto"/>
        <w:ind w:left="141" w:firstLine="0"/>
        <w:rPr>
          <w:sz w:val="24"/>
          <w:szCs w:val="24"/>
        </w:rPr>
      </w:pPr>
      <w:r w:rsidDel="00000000" w:rsidR="00000000" w:rsidRPr="00000000">
        <w:rPr>
          <w:b w:val="1"/>
          <w:bCs w:val="1"/>
          <w:sz w:val="24"/>
          <w:szCs w:val="24"/>
          <w:rtl w:val="0"/>
        </w:rPr>
        <w:t xml:space="preserve">Data da Coleta: </w:t>
      </w:r>
      <w:r w:rsidDel="00000000" w:rsidR="00000000" w:rsidRPr="00000000">
        <w:rPr>
          <w:sz w:val="24"/>
          <w:szCs w:val="24"/>
          <w:u w:val="single"/>
          <w:rtl w:val="0"/>
        </w:rPr>
        <w:tab/>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/2026</w:t>
        <w:tab/>
      </w:r>
      <w:r w:rsidDel="00000000" w:rsidR="00000000" w:rsidRPr="00000000">
        <w:rPr>
          <w:b w:val="1"/>
          <w:bCs w:val="1"/>
          <w:sz w:val="24"/>
          <w:szCs w:val="24"/>
          <w:rtl w:val="0"/>
        </w:rPr>
        <w:t xml:space="preserve">Hora da Coleta: </w:t>
      </w:r>
      <w:r w:rsidDel="00000000" w:rsidR="00000000" w:rsidRPr="00000000">
        <w:rPr>
          <w:sz w:val="24"/>
          <w:szCs w:val="24"/>
          <w:u w:val="single"/>
          <w:rtl w:val="0"/>
        </w:rPr>
        <w:tab/>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rtl w:val="0"/>
        </w:rPr>
      </w:r>
    </w:p>
    <w:p w:rsidR="00000000" w:rsidDel="00000000" w:rsidP="00000000" w:rsidRDefault="00000000" w:rsidRPr="00000000" w14:paraId="000002BA">
      <w:pPr>
        <w:pStyle w:val="Heading4"/>
        <w:tabs>
          <w:tab w:val="left" w:leader="none" w:pos="7973"/>
        </w:tabs>
        <w:spacing w:before="83" w:lineRule="auto"/>
        <w:ind w:left="133" w:firstLine="0"/>
        <w:rPr>
          <w:b w:val="0"/>
          <w:bCs w:val="0"/>
        </w:rPr>
      </w:pPr>
      <w:r w:rsidDel="00000000" w:rsidR="00000000" w:rsidRPr="00000000">
        <w:rPr>
          <w:rtl w:val="0"/>
        </w:rPr>
        <w:t xml:space="preserve">Tempo decorrido desde a última higienização concorrente (horas): </w:t>
      </w:r>
      <w:r w:rsidDel="00000000" w:rsidR="00000000" w:rsidRPr="00000000">
        <w:rPr>
          <w:b w:val="0"/>
          <w:bCs w:val="0"/>
          <w:u w:val="single"/>
          <w:rtl w:val="0"/>
        </w:rPr>
        <w:tab/>
      </w:r>
      <w:r w:rsidDel="00000000" w:rsidR="00000000" w:rsidRPr="00000000">
        <w:rPr>
          <w:rtl w:val="0"/>
        </w:rPr>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65"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BC">
      <w:pPr>
        <w:pStyle w:val="Heading4"/>
        <w:ind w:left="141" w:firstLine="0"/>
        <w:rPr/>
      </w:pPr>
      <w:r w:rsidDel="00000000" w:rsidR="00000000" w:rsidRPr="00000000">
        <w:rPr>
          <w:rtl w:val="0"/>
        </w:rPr>
        <w:t xml:space="preserve">Checklist de Coleta de Amostras (Marcar após acondicionamento no meio Stuart):</w:t>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 w:line="240" w:lineRule="auto"/>
        <w:ind w:left="0" w:right="0" w:firstLine="0"/>
        <w:jc w:val="left"/>
        <w:rPr>
          <w:rFonts w:ascii="Times New Roman" w:cs="Times New Roman" w:eastAsia="Times New Roman" w:hAnsi="Times New Roman"/>
          <w:b w:val="1"/>
          <w:bCs w:val="1"/>
          <w:i w:val="0"/>
          <w:iCs w:val="0"/>
          <w:smallCaps w:val="0"/>
          <w:strike w:val="0"/>
          <w:color w:val="000000"/>
          <w:sz w:val="20"/>
          <w:szCs w:val="20"/>
          <w:u w:val="none"/>
          <w:shd w:fill="auto" w:val="clear"/>
          <w:vertAlign w:val="baseline"/>
        </w:rPr>
      </w:pPr>
      <w:r w:rsidDel="00000000" w:rsidR="00000000" w:rsidRPr="00000000">
        <w:rPr>
          <w:rtl w:val="0"/>
        </w:rPr>
      </w:r>
    </w:p>
    <w:tbl>
      <w:tblPr>
        <w:tblStyle w:val="Table4"/>
        <w:tblW w:w="9272.0" w:type="dxa"/>
        <w:jc w:val="left"/>
        <w:tblInd w:w="14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88"/>
        <w:gridCol w:w="1900"/>
        <w:gridCol w:w="1760"/>
        <w:gridCol w:w="3924"/>
        <w:tblGridChange w:id="0">
          <w:tblGrid>
            <w:gridCol w:w="1688"/>
            <w:gridCol w:w="1900"/>
            <w:gridCol w:w="1760"/>
            <w:gridCol w:w="3924"/>
          </w:tblGrid>
        </w:tblGridChange>
      </w:tblGrid>
      <w:tr>
        <w:trPr>
          <w:cantSplit w:val="0"/>
          <w:trHeight w:val="286" w:hRule="atLeast"/>
          <w:tblHeader w:val="0"/>
        </w:trPr>
        <w:tc>
          <w:tcPr/>
          <w:p w:rsidR="00000000" w:rsidDel="00000000" w:rsidP="00000000" w:rsidRDefault="00000000" w:rsidRPr="00000000" w14:paraId="000002BE">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89" w:right="82" w:firstLine="0"/>
              <w:jc w:val="center"/>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Cód. Amostra</w:t>
            </w:r>
          </w:p>
        </w:tc>
        <w:tc>
          <w:tcPr/>
          <w:p w:rsidR="00000000" w:rsidDel="00000000" w:rsidP="00000000" w:rsidRDefault="00000000" w:rsidRPr="00000000" w14:paraId="000002BF">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Superfície</w:t>
            </w:r>
          </w:p>
        </w:tc>
        <w:tc>
          <w:tcPr/>
          <w:p w:rsidR="00000000" w:rsidDel="00000000" w:rsidP="00000000" w:rsidRDefault="00000000" w:rsidRPr="00000000" w14:paraId="000002C0">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Efetuada (S/N)</w:t>
            </w:r>
          </w:p>
        </w:tc>
        <w:tc>
          <w:tcPr/>
          <w:p w:rsidR="00000000" w:rsidDel="00000000" w:rsidP="00000000" w:rsidRDefault="00000000" w:rsidRPr="00000000" w14:paraId="000002C1">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Observações físicas da superfície</w:t>
            </w:r>
          </w:p>
        </w:tc>
      </w:tr>
      <w:tr>
        <w:trPr>
          <w:cantSplit w:val="0"/>
          <w:trHeight w:val="286" w:hRule="atLeast"/>
          <w:tblHeader w:val="0"/>
        </w:trPr>
        <w:tc>
          <w:tcPr/>
          <w:p w:rsidR="00000000" w:rsidDel="00000000" w:rsidP="00000000" w:rsidRDefault="00000000" w:rsidRPr="00000000" w14:paraId="000002C2">
            <w:pPr>
              <w:keepNext w:val="0"/>
              <w:keepLines w:val="0"/>
              <w:widowControl w:val="0"/>
              <w:pBdr>
                <w:top w:space="0" w:sz="0" w:val="nil"/>
                <w:left w:space="0" w:sz="0" w:val="nil"/>
                <w:bottom w:space="0" w:sz="0" w:val="nil"/>
                <w:right w:space="0" w:sz="0" w:val="nil"/>
                <w:between w:space="0" w:sz="0" w:val="nil"/>
              </w:pBdr>
              <w:shd w:fill="auto" w:val="clear"/>
              <w:tabs>
                <w:tab w:val="left" w:leader="none" w:pos="1280"/>
              </w:tabs>
              <w:spacing w:after="0" w:before="0" w:line="253" w:lineRule="auto"/>
              <w:ind w:left="0" w:right="158"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CRT-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tl w:val="0"/>
              </w:rPr>
            </w:r>
          </w:p>
        </w:tc>
        <w:tc>
          <w:tcPr/>
          <w:p w:rsidR="00000000" w:rsidDel="00000000" w:rsidP="00000000" w:rsidRDefault="00000000" w:rsidRPr="00000000" w14:paraId="000002C3">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Cortina Divisória</w:t>
            </w:r>
          </w:p>
        </w:tc>
        <w:tc>
          <w:tcPr/>
          <w:p w:rsidR="00000000" w:rsidDel="00000000" w:rsidP="00000000" w:rsidRDefault="00000000" w:rsidRPr="00000000" w14:paraId="000002C4">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2C5">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6" w:hRule="atLeast"/>
          <w:tblHeader w:val="0"/>
        </w:trPr>
        <w:tc>
          <w:tcPr/>
          <w:p>
            <w:r>
              <w:t>MAC-</w:t>
            </w:r>
          </w:p>
        </w:tc>
        <w:tc>
          <w:tcPr/>
          <w:p>
            <w:r>
              <w:t>Maçaneta da Porta</w:t>
            </w:r>
          </w:p>
        </w:tc>
        <w:tc>
          <w:tcPr/>
          <w:p w:rsidR="00000000" w:rsidDel="00000000" w:rsidP="00000000" w:rsidRDefault="00000000" w:rsidRPr="00000000" w14:paraId="000002C8">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2C9">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6" w:hRule="atLeast"/>
          <w:tblHeader w:val="0"/>
        </w:trPr>
        <w:tc>
          <w:tcPr/>
          <w:p w:rsidR="00000000" w:rsidDel="00000000" w:rsidP="00000000" w:rsidRDefault="00000000" w:rsidRPr="00000000" w14:paraId="000002CA">
            <w:pPr>
              <w:keepNext w:val="0"/>
              <w:keepLines w:val="0"/>
              <w:widowControl w:val="0"/>
              <w:pBdr>
                <w:top w:space="0" w:sz="0" w:val="nil"/>
                <w:left w:space="0" w:sz="0" w:val="nil"/>
                <w:bottom w:space="0" w:sz="0" w:val="nil"/>
                <w:right w:space="0" w:sz="0" w:val="nil"/>
                <w:between w:space="0" w:sz="0" w:val="nil"/>
              </w:pBdr>
              <w:shd w:fill="auto" w:val="clear"/>
              <w:tabs>
                <w:tab w:val="left" w:leader="none" w:pos="1290"/>
              </w:tabs>
              <w:spacing w:after="0" w:before="0" w:line="253" w:lineRule="auto"/>
              <w:ind w:left="0" w:right="148"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tl w:val="0"/>
              </w:rPr>
            </w:r>
          </w:p>
        </w:tc>
        <w:tc>
          <w:tcPr/>
          <w:p w:rsidR="00000000" w:rsidDel="00000000" w:rsidP="00000000" w:rsidRDefault="00000000" w:rsidRPr="00000000" w14:paraId="000002CB">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Suporte de Soro</w:t>
            </w:r>
          </w:p>
        </w:tc>
        <w:tc>
          <w:tcPr/>
          <w:p w:rsidR="00000000" w:rsidDel="00000000" w:rsidP="00000000" w:rsidRDefault="00000000" w:rsidRPr="00000000" w14:paraId="000002C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2CD">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r>
        <w:trPr>
          <w:cantSplit w:val="0"/>
          <w:trHeight w:val="286" w:hRule="atLeast"/>
          <w:tblHeader w:val="0"/>
        </w:trPr>
        <w:tc>
          <w:tcPr/>
          <w:p w:rsidR="00000000" w:rsidDel="00000000" w:rsidP="00000000" w:rsidRDefault="00000000" w:rsidRPr="00000000" w14:paraId="000002CE">
            <w:pPr>
              <w:keepNext w:val="0"/>
              <w:keepLines w:val="0"/>
              <w:widowControl w:val="0"/>
              <w:pBdr>
                <w:top w:space="0" w:sz="0" w:val="nil"/>
                <w:left w:space="0" w:sz="0" w:val="nil"/>
                <w:bottom w:space="0" w:sz="0" w:val="nil"/>
                <w:right w:space="0" w:sz="0" w:val="nil"/>
                <w:between w:space="0" w:sz="0" w:val="nil"/>
              </w:pBdr>
              <w:shd w:fill="auto" w:val="clear"/>
              <w:tabs>
                <w:tab w:val="left" w:leader="none" w:pos="1396"/>
              </w:tabs>
              <w:spacing w:after="0" w:before="0" w:line="253" w:lineRule="auto"/>
              <w:ind w:left="0" w:right="42"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BOM-</w:t>
            </w:r>
            <w:r w:rsidDel="00000000" w:rsidR="00000000" w:rsidRPr="00000000">
              <w:rPr>
                <w:rFonts w:ascii="Times New Roman" w:cs="Times New Roman" w:eastAsia="Times New Roman" w:hAnsi="Times New Roman"/>
                <w:b w:val="0"/>
                <w:bCs w:val="0"/>
                <w:i w:val="0"/>
                <w:iCs w:val="0"/>
                <w:smallCaps w:val="0"/>
                <w:strike w:val="0"/>
                <w:color w:val="000000"/>
                <w:sz w:val="24"/>
                <w:szCs w:val="24"/>
                <w:u w:val="single"/>
                <w:shd w:fill="auto" w:val="clear"/>
                <w:vertAlign w:val="baseline"/>
                <w:rtl w:val="0"/>
              </w:rPr>
              <w:tab/>
            </w:r>
            <w:r w:rsidDel="00000000" w:rsidR="00000000" w:rsidRPr="00000000">
              <w:rPr>
                <w:rtl w:val="0"/>
              </w:rPr>
            </w:r>
          </w:p>
        </w:tc>
        <w:tc>
          <w:tcPr/>
          <w:p w:rsidR="00000000" w:rsidDel="00000000" w:rsidP="00000000" w:rsidRDefault="00000000" w:rsidRPr="00000000" w14:paraId="000002CF">
            <w:pPr>
              <w:keepNext w:val="0"/>
              <w:keepLines w:val="0"/>
              <w:widowControl w:val="0"/>
              <w:pBdr>
                <w:top w:space="0" w:sz="0" w:val="nil"/>
                <w:left w:space="0" w:sz="0" w:val="nil"/>
                <w:bottom w:space="0" w:sz="0" w:val="nil"/>
                <w:right w:space="0" w:sz="0" w:val="nil"/>
                <w:between w:space="0" w:sz="0" w:val="nil"/>
              </w:pBdr>
              <w:shd w:fill="auto" w:val="clear"/>
              <w:spacing w:after="0" w:before="0" w:line="253" w:lineRule="auto"/>
              <w:ind w:left="118"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Painel da Bomba</w:t>
            </w:r>
          </w:p>
        </w:tc>
        <w:tc>
          <w:tcPr/>
          <w:p w:rsidR="00000000" w:rsidDel="00000000" w:rsidP="00000000" w:rsidRDefault="00000000" w:rsidRPr="00000000" w14:paraId="000002D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c>
          <w:tcPr/>
          <w:p w:rsidR="00000000" w:rsidDel="00000000" w:rsidP="00000000" w:rsidRDefault="00000000" w:rsidRPr="00000000" w14:paraId="000002D1">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4" w:line="240" w:lineRule="auto"/>
        <w:ind w:left="0" w:right="0" w:firstLine="0"/>
        <w:jc w:val="left"/>
        <w:rPr>
          <w:rFonts w:ascii="Times New Roman" w:cs="Times New Roman" w:eastAsia="Times New Roman" w:hAnsi="Times New Roman"/>
          <w:b w:val="1"/>
          <w:bCs w:val="1"/>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2D4">
      <w:pPr>
        <w:pStyle w:val="Heading4"/>
        <w:tabs>
          <w:tab w:val="left" w:leader="none" w:pos="5886"/>
        </w:tabs>
        <w:ind w:left="141" w:firstLine="0"/>
        <w:rPr>
          <w:b w:val="0"/>
          <w:bCs w:val="0"/>
        </w:rPr>
      </w:pPr>
      <w:r w:rsidDel="00000000" w:rsidR="00000000" w:rsidRPr="00000000">
        <w:rPr>
          <w:rtl w:val="0"/>
        </w:rPr>
        <w:t xml:space="preserve">Coletor Responsável (Rubrica): </w:t>
      </w:r>
      <w:r w:rsidDel="00000000" w:rsidR="00000000" w:rsidRPr="00000000">
        <w:rPr>
          <w:b w:val="0"/>
          <w:bCs w:val="0"/>
          <w:u w:val="single"/>
          <w:rtl w:val="0"/>
        </w:rPr>
        <w:tab/>
      </w:r>
      <w:r w:rsidDel="00000000" w:rsidR="00000000" w:rsidRPr="00000000">
        <w:rPr>
          <w:rtl w:val="0"/>
        </w:rPr>
      </w:r>
    </w:p>
    <w:p w:rsidR="00000000" w:rsidDel="00000000" w:rsidP="00000000" w:rsidRDefault="00000000" w:rsidRPr="00000000" w14:paraId="000002D5">
      <w:pPr>
        <w:tabs>
          <w:tab w:val="left" w:leader="none" w:pos="4691"/>
          <w:tab w:val="left" w:leader="none" w:pos="5356"/>
          <w:tab w:val="left" w:leader="none" w:pos="7265"/>
          <w:tab w:val="left" w:leader="none" w:pos="8548"/>
          <w:tab w:val="left" w:leader="none" w:pos="9267"/>
        </w:tabs>
        <w:spacing w:before="83" w:lineRule="auto"/>
        <w:ind w:left="141" w:firstLine="0"/>
        <w:rPr>
          <w:sz w:val="24"/>
          <w:szCs w:val="24"/>
        </w:rPr>
      </w:pPr>
      <w:r w:rsidDel="00000000" w:rsidR="00000000" w:rsidRPr="00000000">
        <w:rPr>
          <w:b w:val="1"/>
          <w:bCs w:val="1"/>
          <w:sz w:val="24"/>
          <w:szCs w:val="24"/>
          <w:rtl w:val="0"/>
        </w:rPr>
        <w:t xml:space="preserve">Data de Recebimento no Laboratório: </w:t>
      </w:r>
      <w:r w:rsidDel="00000000" w:rsidR="00000000" w:rsidRPr="00000000">
        <w:rPr>
          <w:sz w:val="24"/>
          <w:szCs w:val="24"/>
          <w:u w:val="single"/>
          <w:rtl w:val="0"/>
        </w:rPr>
        <w:tab/>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sz w:val="24"/>
          <w:szCs w:val="24"/>
          <w:rtl w:val="0"/>
        </w:rPr>
        <w:t xml:space="preserve">/2026</w:t>
        <w:tab/>
      </w:r>
      <w:r w:rsidDel="00000000" w:rsidR="00000000" w:rsidRPr="00000000">
        <w:rPr>
          <w:b w:val="1"/>
          <w:bCs w:val="1"/>
          <w:sz w:val="24"/>
          <w:szCs w:val="24"/>
          <w:rtl w:val="0"/>
        </w:rPr>
        <w:t xml:space="preserve">Hora: </w:t>
      </w:r>
      <w:r w:rsidDel="00000000" w:rsidR="00000000" w:rsidRPr="00000000">
        <w:rPr>
          <w:sz w:val="24"/>
          <w:szCs w:val="24"/>
          <w:u w:val="single"/>
          <w:rtl w:val="0"/>
        </w:rPr>
        <w:tab/>
      </w:r>
      <w:r w:rsidDel="00000000" w:rsidR="00000000" w:rsidRPr="00000000">
        <w:rPr>
          <w:sz w:val="24"/>
          <w:szCs w:val="24"/>
          <w:rtl w:val="0"/>
        </w:rPr>
        <w:t xml:space="preserve">:</w:t>
      </w:r>
      <w:r w:rsidDel="00000000" w:rsidR="00000000" w:rsidRPr="00000000">
        <w:rPr>
          <w:sz w:val="24"/>
          <w:szCs w:val="24"/>
          <w:u w:val="single"/>
          <w:rtl w:val="0"/>
        </w:rPr>
        <w:tab/>
      </w:r>
      <w:r w:rsidDel="00000000" w:rsidR="00000000" w:rsidRPr="00000000">
        <w:rPr>
          <w:rtl w:val="0"/>
        </w:rPr>
      </w:r>
    </w:p>
    <w:p w:rsidR="00000000" w:rsidDel="00000000" w:rsidP="00000000" w:rsidRDefault="00000000" w:rsidRPr="00000000" w14:paraId="000002D6">
      <w:pPr>
        <w:pStyle w:val="Heading4"/>
        <w:tabs>
          <w:tab w:val="left" w:leader="none" w:pos="7791"/>
        </w:tabs>
        <w:spacing w:before="82" w:lineRule="auto"/>
        <w:ind w:left="133" w:firstLine="0"/>
        <w:rPr>
          <w:b w:val="0"/>
          <w:bCs w:val="0"/>
        </w:rPr>
      </w:pPr>
      <w:r w:rsidDel="00000000" w:rsidR="00000000" w:rsidRPr="00000000">
        <w:rPr>
          <w:rtl w:val="0"/>
        </w:rPr>
        <w:t xml:space="preserve">Técnico de Laboratório Responsável (Assinatura): </w:t>
      </w:r>
      <w:r w:rsidDel="00000000" w:rsidR="00000000" w:rsidRPr="00000000">
        <w:rPr>
          <w:b w:val="0"/>
          <w:bCs w:val="0"/>
          <w:u w:val="single"/>
          <w:rtl w:val="0"/>
        </w:rPr>
        <w:tab/>
      </w:r>
      <w:r w:rsidDel="00000000" w:rsidR="00000000" w:rsidRPr="00000000">
        <w:rPr>
          <w:rtl w:val="0"/>
        </w:rPr>
      </w:r>
    </w:p>
    <w:sectPr>
      <w:type w:val="nextPage"/>
      <w:pgSz w:h="16840" w:w="11910" w:orient="portrait"/>
      <w:pgMar w:bottom="740" w:top="1560" w:left="1559" w:right="0" w:header="0" w:footer="557"/>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 w:name="Courier New"/>
  <w:font w:name="Calibri"/>
  <w:font w:name="Verdana"/>
  <w:font w:name="Trebuchet M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7">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2909850</wp:posOffset>
              </wp:positionH>
              <wp:positionV relativeFrom="paragraph">
                <wp:posOffset>10189063</wp:posOffset>
              </wp:positionV>
              <wp:extent cx="120650" cy="227965"/>
              <wp:effectExtent b="0" l="0" r="0" t="0"/>
              <wp:wrapNone/>
              <wp:docPr id="2" name=""/>
              <a:graphic>
                <a:graphicData uri="http://schemas.microsoft.com/office/word/2010/wordprocessingShape">
                  <wps:wsp>
                    <wps:cNvSpPr/>
                    <wps:cNvPr id="3" name="Shape 3"/>
                    <wps:spPr>
                      <a:xfrm>
                        <a:off x="5295200" y="3675543"/>
                        <a:ext cx="101600" cy="208915"/>
                      </a:xfrm>
                      <a:prstGeom prst="rect">
                        <a:avLst/>
                      </a:prstGeom>
                      <a:noFill/>
                      <a:ln>
                        <a:noFill/>
                      </a:ln>
                    </wps:spPr>
                    <wps:txbx>
                      <w:txbxContent>
                        <w:p w:rsidR="00000000" w:rsidDel="00000000" w:rsidP="00000000" w:rsidRDefault="00000000" w:rsidRPr="00000000">
                          <w:pPr>
                            <w:spacing w:after="0" w:before="17.000000476837158"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2</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2909850</wp:posOffset>
              </wp:positionH>
              <wp:positionV relativeFrom="paragraph">
                <wp:posOffset>10189063</wp:posOffset>
              </wp:positionV>
              <wp:extent cx="120650" cy="227965"/>
              <wp:effectExtent b="0" l="0" r="0" t="0"/>
              <wp:wrapNone/>
              <wp:docPr id="2"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120650" cy="227965"/>
                      </a:xfrm>
                      <a:prstGeom prst="rect"/>
                      <a:ln/>
                    </pic:spPr>
                  </pic:pic>
                </a:graphicData>
              </a:graphic>
            </wp:anchor>
          </w:drawing>
        </mc:Fallback>
      </mc:AlternateConten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D8">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2871889</wp:posOffset>
              </wp:positionH>
              <wp:positionV relativeFrom="paragraph">
                <wp:posOffset>10189063</wp:posOffset>
              </wp:positionV>
              <wp:extent cx="196850" cy="227965"/>
              <wp:effectExtent b="0" l="0" r="0" t="0"/>
              <wp:wrapNone/>
              <wp:docPr id="3" name=""/>
              <a:graphic>
                <a:graphicData uri="http://schemas.microsoft.com/office/word/2010/wordprocessingShape">
                  <wps:wsp>
                    <wps:cNvSpPr/>
                    <wps:cNvPr id="4" name="Shape 4"/>
                    <wps:spPr>
                      <a:xfrm>
                        <a:off x="5257100" y="3675543"/>
                        <a:ext cx="177800" cy="208915"/>
                      </a:xfrm>
                      <a:prstGeom prst="rect">
                        <a:avLst/>
                      </a:prstGeom>
                      <a:noFill/>
                      <a:ln>
                        <a:noFill/>
                      </a:ln>
                    </wps:spPr>
                    <wps:txbx>
                      <w:txbxContent>
                        <w:p w:rsidR="00000000" w:rsidDel="00000000" w:rsidP="00000000" w:rsidRDefault="00000000" w:rsidRPr="00000000">
                          <w:pPr>
                            <w:spacing w:after="0" w:before="17.000000476837158" w:line="240"/>
                            <w:ind w:left="20" w:right="0" w:firstLine="20"/>
                            <w:jc w:val="left"/>
                            <w:textDirection w:val="btLr"/>
                          </w:pPr>
                          <w:r w:rsidDel="00000000" w:rsidR="00000000" w:rsidRPr="00000000">
                            <w:rPr>
                              <w:rFonts w:ascii="Times New Roman" w:cs="Times New Roman" w:eastAsia="Times New Roman" w:hAnsi="Times New Roman"/>
                              <w:b w:val="0"/>
                              <w:i w:val="0"/>
                              <w:smallCaps w:val="0"/>
                              <w:strike w:val="0"/>
                              <w:color w:val="000000"/>
                              <w:sz w:val="24"/>
                              <w:vertAlign w:val="baseline"/>
                            </w:rPr>
                            <w:t xml:space="preserve">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2871889</wp:posOffset>
              </wp:positionH>
              <wp:positionV relativeFrom="paragraph">
                <wp:posOffset>10189063</wp:posOffset>
              </wp:positionV>
              <wp:extent cx="196850" cy="227965"/>
              <wp:effectExtent b="0" l="0" r="0" t="0"/>
              <wp:wrapNone/>
              <wp:docPr id="3"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96850" cy="227965"/>
                      </a:xfrm>
                      <a:prstGeom prst="rect"/>
                      <a:ln/>
                    </pic:spPr>
                  </pic:pic>
                </a:graphicData>
              </a:graphic>
            </wp:anchor>
          </w:drawing>
        </mc:Fallback>
      </mc:AlternateContent>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7" w:hanging="297"/>
      </w:pPr>
      <w:rPr>
        <w:rFonts w:ascii="Times New Roman" w:cs="Times New Roman" w:eastAsia="Times New Roman" w:hAnsi="Times New Roman"/>
        <w:b w:val="0"/>
        <w:bCs w:val="0"/>
        <w:i w:val="0"/>
        <w:iCs w:val="0"/>
        <w:sz w:val="24"/>
        <w:szCs w:val="24"/>
      </w:rPr>
    </w:lvl>
    <w:lvl w:ilvl="1">
      <w:start w:val="0"/>
      <w:numFmt w:val="bullet"/>
      <w:lvlText w:val="•"/>
      <w:lvlJc w:val="left"/>
      <w:pPr>
        <w:ind w:left="1682" w:hanging="297"/>
      </w:pPr>
      <w:rPr/>
    </w:lvl>
    <w:lvl w:ilvl="2">
      <w:start w:val="0"/>
      <w:numFmt w:val="bullet"/>
      <w:lvlText w:val="•"/>
      <w:lvlJc w:val="left"/>
      <w:pPr>
        <w:ind w:left="2645" w:hanging="297"/>
      </w:pPr>
      <w:rPr/>
    </w:lvl>
    <w:lvl w:ilvl="3">
      <w:start w:val="0"/>
      <w:numFmt w:val="bullet"/>
      <w:lvlText w:val="•"/>
      <w:lvlJc w:val="left"/>
      <w:pPr>
        <w:ind w:left="3607" w:hanging="297"/>
      </w:pPr>
      <w:rPr/>
    </w:lvl>
    <w:lvl w:ilvl="4">
      <w:start w:val="0"/>
      <w:numFmt w:val="bullet"/>
      <w:lvlText w:val="•"/>
      <w:lvlJc w:val="left"/>
      <w:pPr>
        <w:ind w:left="4570" w:hanging="297"/>
      </w:pPr>
      <w:rPr/>
    </w:lvl>
    <w:lvl w:ilvl="5">
      <w:start w:val="0"/>
      <w:numFmt w:val="bullet"/>
      <w:lvlText w:val="•"/>
      <w:lvlJc w:val="left"/>
      <w:pPr>
        <w:ind w:left="5533" w:hanging="297.0000000000009"/>
      </w:pPr>
      <w:rPr/>
    </w:lvl>
    <w:lvl w:ilvl="6">
      <w:start w:val="0"/>
      <w:numFmt w:val="bullet"/>
      <w:lvlText w:val="•"/>
      <w:lvlJc w:val="left"/>
      <w:pPr>
        <w:ind w:left="6495" w:hanging="297"/>
      </w:pPr>
      <w:rPr/>
    </w:lvl>
    <w:lvl w:ilvl="7">
      <w:start w:val="0"/>
      <w:numFmt w:val="bullet"/>
      <w:lvlText w:val="•"/>
      <w:lvlJc w:val="left"/>
      <w:pPr>
        <w:ind w:left="7458" w:hanging="297.0000000000009"/>
      </w:pPr>
      <w:rPr/>
    </w:lvl>
    <w:lvl w:ilvl="8">
      <w:start w:val="0"/>
      <w:numFmt w:val="bullet"/>
      <w:lvlText w:val="•"/>
      <w:lvlJc w:val="left"/>
      <w:pPr>
        <w:ind w:left="8421" w:hanging="297"/>
      </w:pPr>
      <w:rPr/>
    </w:lvl>
  </w:abstractNum>
  <w:abstractNum w:abstractNumId="4">
    <w:lvl w:ilvl="0">
      <w:start w:val="1"/>
      <w:numFmt w:val="decimal"/>
      <w:lvlText w:val="%1."/>
      <w:lvlJc w:val="left"/>
      <w:pPr>
        <w:ind w:left="727" w:hanging="297"/>
      </w:pPr>
      <w:rPr>
        <w:rFonts w:ascii="Times New Roman" w:cs="Times New Roman" w:eastAsia="Times New Roman" w:hAnsi="Times New Roman"/>
        <w:b w:val="0"/>
        <w:bCs w:val="0"/>
        <w:i w:val="0"/>
        <w:iCs w:val="0"/>
        <w:sz w:val="24"/>
        <w:szCs w:val="24"/>
      </w:rPr>
    </w:lvl>
    <w:lvl w:ilvl="1">
      <w:start w:val="0"/>
      <w:numFmt w:val="bullet"/>
      <w:lvlText w:val="•"/>
      <w:lvlJc w:val="left"/>
      <w:pPr>
        <w:ind w:left="1682" w:hanging="297"/>
      </w:pPr>
      <w:rPr/>
    </w:lvl>
    <w:lvl w:ilvl="2">
      <w:start w:val="0"/>
      <w:numFmt w:val="bullet"/>
      <w:lvlText w:val="•"/>
      <w:lvlJc w:val="left"/>
      <w:pPr>
        <w:ind w:left="2645" w:hanging="297"/>
      </w:pPr>
      <w:rPr/>
    </w:lvl>
    <w:lvl w:ilvl="3">
      <w:start w:val="0"/>
      <w:numFmt w:val="bullet"/>
      <w:lvlText w:val="•"/>
      <w:lvlJc w:val="left"/>
      <w:pPr>
        <w:ind w:left="3607" w:hanging="297"/>
      </w:pPr>
      <w:rPr/>
    </w:lvl>
    <w:lvl w:ilvl="4">
      <w:start w:val="0"/>
      <w:numFmt w:val="bullet"/>
      <w:lvlText w:val="•"/>
      <w:lvlJc w:val="left"/>
      <w:pPr>
        <w:ind w:left="4570" w:hanging="297"/>
      </w:pPr>
      <w:rPr/>
    </w:lvl>
    <w:lvl w:ilvl="5">
      <w:start w:val="0"/>
      <w:numFmt w:val="bullet"/>
      <w:lvlText w:val="•"/>
      <w:lvlJc w:val="left"/>
      <w:pPr>
        <w:ind w:left="5533" w:hanging="297.0000000000009"/>
      </w:pPr>
      <w:rPr/>
    </w:lvl>
    <w:lvl w:ilvl="6">
      <w:start w:val="0"/>
      <w:numFmt w:val="bullet"/>
      <w:lvlText w:val="•"/>
      <w:lvlJc w:val="left"/>
      <w:pPr>
        <w:ind w:left="6495" w:hanging="297"/>
      </w:pPr>
      <w:rPr/>
    </w:lvl>
    <w:lvl w:ilvl="7">
      <w:start w:val="0"/>
      <w:numFmt w:val="bullet"/>
      <w:lvlText w:val="•"/>
      <w:lvlJc w:val="left"/>
      <w:pPr>
        <w:ind w:left="7458" w:hanging="297.0000000000009"/>
      </w:pPr>
      <w:rPr/>
    </w:lvl>
    <w:lvl w:ilvl="8">
      <w:start w:val="0"/>
      <w:numFmt w:val="bullet"/>
      <w:lvlText w:val="•"/>
      <w:lvlJc w:val="left"/>
      <w:pPr>
        <w:ind w:left="8421" w:hanging="297"/>
      </w:pPr>
      <w:rPr/>
    </w:lvl>
  </w:abstractNum>
  <w:abstractNum w:abstractNumId="5">
    <w:lvl w:ilvl="0">
      <w:start w:val="1"/>
      <w:numFmt w:val="decimal"/>
      <w:lvlText w:val="%1."/>
      <w:lvlJc w:val="left"/>
      <w:pPr>
        <w:ind w:left="727" w:hanging="288.9999999999999"/>
      </w:pPr>
      <w:rPr>
        <w:rFonts w:ascii="Times New Roman" w:cs="Times New Roman" w:eastAsia="Times New Roman" w:hAnsi="Times New Roman"/>
        <w:b w:val="0"/>
        <w:bCs w:val="0"/>
        <w:i w:val="0"/>
        <w:iCs w:val="0"/>
        <w:sz w:val="24"/>
        <w:szCs w:val="24"/>
      </w:rPr>
    </w:lvl>
    <w:lvl w:ilvl="1">
      <w:start w:val="0"/>
      <w:numFmt w:val="bullet"/>
      <w:lvlText w:val="•"/>
      <w:lvlJc w:val="left"/>
      <w:pPr>
        <w:ind w:left="1236" w:hanging="188"/>
      </w:pPr>
      <w:rPr>
        <w:rFonts w:ascii="Times New Roman" w:cs="Times New Roman" w:eastAsia="Times New Roman" w:hAnsi="Times New Roman"/>
        <w:b w:val="0"/>
        <w:bCs w:val="0"/>
        <w:i w:val="0"/>
        <w:iCs w:val="0"/>
        <w:sz w:val="24"/>
        <w:szCs w:val="24"/>
      </w:rPr>
    </w:lvl>
    <w:lvl w:ilvl="2">
      <w:start w:val="0"/>
      <w:numFmt w:val="bullet"/>
      <w:lvlText w:val="•"/>
      <w:lvlJc w:val="left"/>
      <w:pPr>
        <w:ind w:left="2251" w:hanging="188"/>
      </w:pPr>
      <w:rPr/>
    </w:lvl>
    <w:lvl w:ilvl="3">
      <w:start w:val="0"/>
      <w:numFmt w:val="bullet"/>
      <w:lvlText w:val="•"/>
      <w:lvlJc w:val="left"/>
      <w:pPr>
        <w:ind w:left="3263" w:hanging="188"/>
      </w:pPr>
      <w:rPr/>
    </w:lvl>
    <w:lvl w:ilvl="4">
      <w:start w:val="0"/>
      <w:numFmt w:val="bullet"/>
      <w:lvlText w:val="•"/>
      <w:lvlJc w:val="left"/>
      <w:pPr>
        <w:ind w:left="4275" w:hanging="188"/>
      </w:pPr>
      <w:rPr/>
    </w:lvl>
    <w:lvl w:ilvl="5">
      <w:start w:val="0"/>
      <w:numFmt w:val="bullet"/>
      <w:lvlText w:val="•"/>
      <w:lvlJc w:val="left"/>
      <w:pPr>
        <w:ind w:left="5287" w:hanging="188"/>
      </w:pPr>
      <w:rPr/>
    </w:lvl>
    <w:lvl w:ilvl="6">
      <w:start w:val="0"/>
      <w:numFmt w:val="bullet"/>
      <w:lvlText w:val="•"/>
      <w:lvlJc w:val="left"/>
      <w:pPr>
        <w:ind w:left="6299" w:hanging="188"/>
      </w:pPr>
      <w:rPr/>
    </w:lvl>
    <w:lvl w:ilvl="7">
      <w:start w:val="0"/>
      <w:numFmt w:val="bullet"/>
      <w:lvlText w:val="•"/>
      <w:lvlJc w:val="left"/>
      <w:pPr>
        <w:ind w:left="7311" w:hanging="187.9999999999991"/>
      </w:pPr>
      <w:rPr/>
    </w:lvl>
    <w:lvl w:ilvl="8">
      <w:start w:val="0"/>
      <w:numFmt w:val="bullet"/>
      <w:lvlText w:val="•"/>
      <w:lvlJc w:val="left"/>
      <w:pPr>
        <w:ind w:left="8322" w:hanging="187.9999999999991"/>
      </w:pPr>
      <w:rPr/>
    </w:lvl>
  </w:abstractNum>
  <w:abstractNum w:abstractNumId="6">
    <w:lvl w:ilvl="0">
      <w:start w:val="1"/>
      <w:numFmt w:val="decimal"/>
      <w:lvlText w:val="%1."/>
      <w:lvlJc w:val="left"/>
      <w:pPr>
        <w:ind w:left="727" w:hanging="297"/>
      </w:pPr>
      <w:rPr>
        <w:rFonts w:ascii="Times New Roman" w:cs="Times New Roman" w:eastAsia="Times New Roman" w:hAnsi="Times New Roman"/>
        <w:b w:val="0"/>
        <w:bCs w:val="0"/>
        <w:i w:val="0"/>
        <w:iCs w:val="0"/>
        <w:sz w:val="24"/>
        <w:szCs w:val="24"/>
      </w:rPr>
    </w:lvl>
    <w:lvl w:ilvl="1">
      <w:start w:val="0"/>
      <w:numFmt w:val="bullet"/>
      <w:lvlText w:val="•"/>
      <w:lvlJc w:val="left"/>
      <w:pPr>
        <w:ind w:left="1682" w:hanging="297"/>
      </w:pPr>
      <w:rPr/>
    </w:lvl>
    <w:lvl w:ilvl="2">
      <w:start w:val="0"/>
      <w:numFmt w:val="bullet"/>
      <w:lvlText w:val="•"/>
      <w:lvlJc w:val="left"/>
      <w:pPr>
        <w:ind w:left="2645" w:hanging="297"/>
      </w:pPr>
      <w:rPr/>
    </w:lvl>
    <w:lvl w:ilvl="3">
      <w:start w:val="0"/>
      <w:numFmt w:val="bullet"/>
      <w:lvlText w:val="•"/>
      <w:lvlJc w:val="left"/>
      <w:pPr>
        <w:ind w:left="3607" w:hanging="297"/>
      </w:pPr>
      <w:rPr/>
    </w:lvl>
    <w:lvl w:ilvl="4">
      <w:start w:val="0"/>
      <w:numFmt w:val="bullet"/>
      <w:lvlText w:val="•"/>
      <w:lvlJc w:val="left"/>
      <w:pPr>
        <w:ind w:left="4570" w:hanging="297"/>
      </w:pPr>
      <w:rPr/>
    </w:lvl>
    <w:lvl w:ilvl="5">
      <w:start w:val="0"/>
      <w:numFmt w:val="bullet"/>
      <w:lvlText w:val="•"/>
      <w:lvlJc w:val="left"/>
      <w:pPr>
        <w:ind w:left="5533" w:hanging="297.0000000000009"/>
      </w:pPr>
      <w:rPr/>
    </w:lvl>
    <w:lvl w:ilvl="6">
      <w:start w:val="0"/>
      <w:numFmt w:val="bullet"/>
      <w:lvlText w:val="•"/>
      <w:lvlJc w:val="left"/>
      <w:pPr>
        <w:ind w:left="6495" w:hanging="297"/>
      </w:pPr>
      <w:rPr/>
    </w:lvl>
    <w:lvl w:ilvl="7">
      <w:start w:val="0"/>
      <w:numFmt w:val="bullet"/>
      <w:lvlText w:val="•"/>
      <w:lvlJc w:val="left"/>
      <w:pPr>
        <w:ind w:left="7458" w:hanging="297.0000000000009"/>
      </w:pPr>
      <w:rPr/>
    </w:lvl>
    <w:lvl w:ilvl="8">
      <w:start w:val="0"/>
      <w:numFmt w:val="bullet"/>
      <w:lvlText w:val="•"/>
      <w:lvlJc w:val="left"/>
      <w:pPr>
        <w:ind w:left="8421" w:hanging="297"/>
      </w:pPr>
      <w:rPr/>
    </w:lvl>
  </w:abstractNum>
  <w:abstractNum w:abstractNumId="7">
    <w:lvl w:ilvl="0">
      <w:start w:val="1"/>
      <w:numFmt w:val="decimal"/>
      <w:lvlText w:val="%1"/>
      <w:lvlJc w:val="left"/>
      <w:pPr>
        <w:ind w:left="658" w:hanging="517"/>
      </w:pPr>
      <w:rPr>
        <w:rFonts w:ascii="Times New Roman" w:cs="Times New Roman" w:eastAsia="Times New Roman" w:hAnsi="Times New Roman"/>
        <w:b w:val="1"/>
        <w:bCs w:val="1"/>
        <w:i w:val="0"/>
        <w:iCs w:val="0"/>
        <w:sz w:val="34"/>
        <w:szCs w:val="34"/>
      </w:rPr>
    </w:lvl>
    <w:lvl w:ilvl="1">
      <w:start w:val="1"/>
      <w:numFmt w:val="decimal"/>
      <w:lvlText w:val="%1.%2"/>
      <w:lvlJc w:val="left"/>
      <w:pPr>
        <w:ind w:left="787" w:hanging="645.9999999999999"/>
      </w:pPr>
      <w:rPr>
        <w:rFonts w:ascii="Times New Roman" w:cs="Times New Roman" w:eastAsia="Times New Roman" w:hAnsi="Times New Roman"/>
        <w:b w:val="1"/>
        <w:bCs w:val="1"/>
        <w:i w:val="0"/>
        <w:iCs w:val="0"/>
        <w:sz w:val="28"/>
        <w:szCs w:val="28"/>
      </w:rPr>
    </w:lvl>
    <w:lvl w:ilvl="2">
      <w:start w:val="0"/>
      <w:numFmt w:val="bullet"/>
      <w:lvlText w:val="•"/>
      <w:lvlJc w:val="left"/>
      <w:pPr>
        <w:ind w:left="727" w:hanging="201"/>
      </w:pPr>
      <w:rPr>
        <w:rFonts w:ascii="Times New Roman" w:cs="Times New Roman" w:eastAsia="Times New Roman" w:hAnsi="Times New Roman"/>
        <w:b w:val="0"/>
        <w:bCs w:val="0"/>
        <w:i w:val="0"/>
        <w:iCs w:val="0"/>
        <w:sz w:val="24"/>
        <w:szCs w:val="24"/>
      </w:rPr>
    </w:lvl>
    <w:lvl w:ilvl="3">
      <w:start w:val="1"/>
      <w:numFmt w:val="decimal"/>
      <w:lvlText w:val="%4."/>
      <w:lvlJc w:val="left"/>
      <w:pPr>
        <w:ind w:left="1234" w:hanging="287.9999999999998"/>
      </w:pPr>
      <w:rPr>
        <w:rFonts w:ascii="Times New Roman" w:cs="Times New Roman" w:eastAsia="Times New Roman" w:hAnsi="Times New Roman"/>
        <w:b w:val="0"/>
        <w:bCs w:val="0"/>
        <w:i w:val="0"/>
        <w:iCs w:val="0"/>
        <w:sz w:val="24"/>
        <w:szCs w:val="24"/>
      </w:rPr>
    </w:lvl>
    <w:lvl w:ilvl="4">
      <w:start w:val="0"/>
      <w:numFmt w:val="bullet"/>
      <w:lvlText w:val="•"/>
      <w:lvlJc w:val="left"/>
      <w:pPr>
        <w:ind w:left="1240" w:hanging="288"/>
      </w:pPr>
      <w:rPr/>
    </w:lvl>
    <w:lvl w:ilvl="5">
      <w:start w:val="0"/>
      <w:numFmt w:val="bullet"/>
      <w:lvlText w:val="•"/>
      <w:lvlJc w:val="left"/>
      <w:pPr>
        <w:ind w:left="2757" w:hanging="288"/>
      </w:pPr>
      <w:rPr/>
    </w:lvl>
    <w:lvl w:ilvl="6">
      <w:start w:val="0"/>
      <w:numFmt w:val="bullet"/>
      <w:lvlText w:val="•"/>
      <w:lvlJc w:val="left"/>
      <w:pPr>
        <w:ind w:left="4275" w:hanging="288"/>
      </w:pPr>
      <w:rPr/>
    </w:lvl>
    <w:lvl w:ilvl="7">
      <w:start w:val="0"/>
      <w:numFmt w:val="bullet"/>
      <w:lvlText w:val="•"/>
      <w:lvlJc w:val="left"/>
      <w:pPr>
        <w:ind w:left="5793" w:hanging="288"/>
      </w:pPr>
      <w:rPr/>
    </w:lvl>
    <w:lvl w:ilvl="8">
      <w:start w:val="0"/>
      <w:numFmt w:val="bullet"/>
      <w:lvlText w:val="•"/>
      <w:lvlJc w:val="left"/>
      <w:pPr>
        <w:ind w:left="7311" w:hanging="287.9999999999991"/>
      </w:pPr>
      <w:rPr/>
    </w:lvl>
  </w:abstractNum>
  <w:abstractNum w:abstractNumId="8">
    <w:lvl w:ilvl="0">
      <w:start w:val="1"/>
      <w:numFmt w:val="decimal"/>
      <w:lvlText w:val="%1"/>
      <w:lvlJc w:val="left"/>
      <w:pPr>
        <w:ind w:left="500" w:hanging="359"/>
      </w:pPr>
      <w:rPr>
        <w:rFonts w:ascii="Times New Roman" w:cs="Times New Roman" w:eastAsia="Times New Roman" w:hAnsi="Times New Roman"/>
        <w:b w:val="1"/>
        <w:bCs w:val="1"/>
        <w:i w:val="0"/>
        <w:iCs w:val="0"/>
        <w:sz w:val="24"/>
        <w:szCs w:val="24"/>
      </w:rPr>
    </w:lvl>
    <w:lvl w:ilvl="1">
      <w:start w:val="1"/>
      <w:numFmt w:val="decimal"/>
      <w:lvlText w:val="%1.%2"/>
      <w:lvlJc w:val="left"/>
      <w:pPr>
        <w:ind w:left="1041" w:hanging="542.0000000000002"/>
      </w:pPr>
      <w:rPr>
        <w:rFonts w:ascii="Times New Roman" w:cs="Times New Roman" w:eastAsia="Times New Roman" w:hAnsi="Times New Roman"/>
        <w:b w:val="0"/>
        <w:bCs w:val="0"/>
        <w:i w:val="0"/>
        <w:iCs w:val="0"/>
        <w:sz w:val="24"/>
        <w:szCs w:val="24"/>
      </w:rPr>
    </w:lvl>
    <w:lvl w:ilvl="2">
      <w:start w:val="0"/>
      <w:numFmt w:val="bullet"/>
      <w:lvlText w:val="•"/>
      <w:lvlJc w:val="left"/>
      <w:pPr>
        <w:ind w:left="1060" w:hanging="542"/>
      </w:pPr>
      <w:rPr/>
    </w:lvl>
    <w:lvl w:ilvl="3">
      <w:start w:val="0"/>
      <w:numFmt w:val="bullet"/>
      <w:lvlText w:val="•"/>
      <w:lvlJc w:val="left"/>
      <w:pPr>
        <w:ind w:left="2220" w:hanging="542"/>
      </w:pPr>
      <w:rPr/>
    </w:lvl>
    <w:lvl w:ilvl="4">
      <w:start w:val="0"/>
      <w:numFmt w:val="bullet"/>
      <w:lvlText w:val="•"/>
      <w:lvlJc w:val="left"/>
      <w:pPr>
        <w:ind w:left="3381" w:hanging="541.9999999999991"/>
      </w:pPr>
      <w:rPr/>
    </w:lvl>
    <w:lvl w:ilvl="5">
      <w:start w:val="0"/>
      <w:numFmt w:val="bullet"/>
      <w:lvlText w:val="•"/>
      <w:lvlJc w:val="left"/>
      <w:pPr>
        <w:ind w:left="4542" w:hanging="542"/>
      </w:pPr>
      <w:rPr/>
    </w:lvl>
    <w:lvl w:ilvl="6">
      <w:start w:val="0"/>
      <w:numFmt w:val="bullet"/>
      <w:lvlText w:val="•"/>
      <w:lvlJc w:val="left"/>
      <w:pPr>
        <w:ind w:left="5703" w:hanging="542.0000000000009"/>
      </w:pPr>
      <w:rPr/>
    </w:lvl>
    <w:lvl w:ilvl="7">
      <w:start w:val="0"/>
      <w:numFmt w:val="bullet"/>
      <w:lvlText w:val="•"/>
      <w:lvlJc w:val="left"/>
      <w:pPr>
        <w:ind w:left="6864" w:hanging="542.0000000000009"/>
      </w:pPr>
      <w:rPr/>
    </w:lvl>
    <w:lvl w:ilvl="8">
      <w:start w:val="0"/>
      <w:numFmt w:val="bullet"/>
      <w:lvlText w:val="•"/>
      <w:lvlJc w:val="left"/>
      <w:pPr>
        <w:ind w:left="8024" w:hanging="542.0000000000009"/>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lang w:val="pt_PT"/>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84" w:lineRule="auto"/>
      <w:ind w:left="658" w:hanging="517"/>
    </w:pPr>
    <w:rPr>
      <w:b w:val="1"/>
      <w:bCs w:val="1"/>
      <w:sz w:val="34"/>
      <w:szCs w:val="34"/>
    </w:rPr>
  </w:style>
  <w:style w:type="paragraph" w:styleId="Heading2">
    <w:name w:val="heading 2"/>
    <w:basedOn w:val="Normal"/>
    <w:next w:val="Normal"/>
    <w:pPr>
      <w:spacing w:before="1" w:lineRule="auto"/>
      <w:ind w:left="787" w:hanging="646"/>
    </w:pPr>
    <w:rPr>
      <w:b w:val="1"/>
      <w:bCs w:val="1"/>
      <w:sz w:val="28"/>
      <w:szCs w:val="28"/>
    </w:rPr>
  </w:style>
  <w:style w:type="paragraph" w:styleId="Heading3">
    <w:name w:val="heading 3"/>
    <w:basedOn w:val="Normal"/>
    <w:next w:val="Normal"/>
    <w:pPr>
      <w:jc w:val="center"/>
    </w:pPr>
    <w:rPr>
      <w:b w:val="1"/>
      <w:bCs w:val="1"/>
      <w:sz w:val="24"/>
      <w:szCs w:val="24"/>
    </w:rPr>
  </w:style>
  <w:style w:type="paragraph" w:styleId="Heading4">
    <w:name w:val="heading 4"/>
    <w:basedOn w:val="Normal"/>
    <w:next w:val="Normal"/>
    <w:pPr>
      <w:ind w:left="726"/>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www.gov.br/anvisa/pt-br/assuntos/servicosdesaude/seguranca-do-paciente" TargetMode="External"/><Relationship Id="rId10" Type="http://schemas.openxmlformats.org/officeDocument/2006/relationships/hyperlink" Target="https://www.gov.br/anvisa/pt-br/assuntos/servicosdesaude/seguranca-do-paciente" TargetMode="External"/><Relationship Id="rId13" Type="http://schemas.openxmlformats.org/officeDocument/2006/relationships/image" Target="media/image2.png"/><Relationship Id="rId12" Type="http://schemas.openxmlformats.org/officeDocument/2006/relationships/hyperlink" Target="http://brcast.org.br/"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lattes.cnpq.br/1529391952145749" TargetMode="External"/><Relationship Id="rId7" Type="http://schemas.openxmlformats.org/officeDocument/2006/relationships/hyperlink" Target="https://orcid.org/0009-0002-2165-9843" TargetMode="External"/><Relationship Id="rId8"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lpwstr>2026-06-26T00:00:00Z</vt:lpwstr>
  </property>
  <property fmtid="{D5CDD505-2E9C-101B-9397-08002B2CF9AE}" pid="4" name="Creator">
    <vt:lpwstr>LaTeX with hyperref</vt:lpwstr>
  </property>
  <property fmtid="{D5CDD505-2E9C-101B-9397-08002B2CF9AE}" pid="5" name="LastSaved">
    <vt:lpwstr>2026-06-26T00:00:00Z</vt:lpwstr>
  </property>
  <property fmtid="{D5CDD505-2E9C-101B-9397-08002B2CF9AE}" pid="6" name="PTEX.Fullbanner">
    <vt:lpwstr>This is pdfTeX, Version 3.141592653-2.6-1.40.27 (TeX Live 2025) kpathsea version 6.4.1</vt:lpwstr>
  </property>
  <property fmtid="{D5CDD505-2E9C-101B-9397-08002B2CF9AE}" pid="7" name="Producer">
    <vt:lpwstr>pdfTeX-1.40.27</vt:lpwstr>
  </property>
</Properties>
</file>