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CF405E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CF40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FCE953" wp14:editId="4201D8D1">
            <wp:extent cx="5400040" cy="2750185"/>
            <wp:effectExtent l="133350" t="95250" r="124460" b="882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405E" w:rsidRDefault="00E65DB3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Diagrama de classe modelo que vai definir a estrutura que os dados terão dentro do contexto do negocio para poder </w:t>
      </w:r>
      <w:proofErr w:type="gramStart"/>
      <w:r>
        <w:rPr>
          <w:rFonts w:ascii="Times New Roman" w:hAnsi="Times New Roman" w:cs="Times New Roman"/>
          <w:sz w:val="24"/>
          <w:szCs w:val="24"/>
        </w:rPr>
        <w:t>da suporte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funcionalidades.</w:t>
      </w:r>
    </w:p>
    <w:p w:rsidR="00E65DB3" w:rsidRDefault="00130BAA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Diagrama de classe é um diagrama estrutural. </w:t>
      </w:r>
    </w:p>
    <w:p w:rsidR="00130BAA" w:rsidRDefault="00B53881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B538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2B39C8" wp14:editId="70E650C8">
            <wp:extent cx="5400040" cy="3148330"/>
            <wp:effectExtent l="133350" t="95250" r="124460" b="901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3881" w:rsidRDefault="00C7212D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C7212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138A69" wp14:editId="00755198">
            <wp:extent cx="5400040" cy="2505710"/>
            <wp:effectExtent l="133350" t="95250" r="124460" b="1041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212D" w:rsidRDefault="00FC3182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FC31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B4EBB3" wp14:editId="25E9E4D6">
            <wp:extent cx="5400040" cy="2700020"/>
            <wp:effectExtent l="133350" t="95250" r="12446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182" w:rsidRDefault="000F4988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0F49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66ECEA" wp14:editId="5262597A">
            <wp:extent cx="5400040" cy="2618105"/>
            <wp:effectExtent l="133350" t="95250" r="124460" b="869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4988" w:rsidRDefault="00E96831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E9683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19587C" wp14:editId="394255FF">
            <wp:extent cx="5400040" cy="2558415"/>
            <wp:effectExtent l="133350" t="95250" r="124460" b="895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6831" w:rsidRDefault="00567417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5674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4CA6B9" wp14:editId="69C0D923">
            <wp:extent cx="5400040" cy="2793365"/>
            <wp:effectExtent l="133350" t="95250" r="124460" b="1022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417" w:rsidRDefault="00925178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92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FE802" wp14:editId="38E969FB">
            <wp:extent cx="5400040" cy="2686050"/>
            <wp:effectExtent l="133350" t="95250" r="12446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DD6" w:rsidRDefault="001B1DD6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Notação:</w:t>
      </w:r>
    </w:p>
    <w:p w:rsidR="001B1DD6" w:rsidRDefault="00700031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7000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2F5B1C" wp14:editId="2FF28F4E">
            <wp:extent cx="5400040" cy="2582545"/>
            <wp:effectExtent l="133350" t="95250" r="124460" b="1035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0031" w:rsidRDefault="00931796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9317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671FE7" wp14:editId="5C8EE127">
            <wp:extent cx="5400040" cy="2400300"/>
            <wp:effectExtent l="133350" t="95250" r="124460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5DA8" w:rsidRPr="00CC5DA8" w:rsidRDefault="00CC5DA8" w:rsidP="00CC5DA8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C5DA8">
        <w:rPr>
          <w:rFonts w:ascii="Times New Roman" w:hAnsi="Times New Roman" w:cs="Times New Roman"/>
          <w:b/>
          <w:sz w:val="24"/>
          <w:szCs w:val="24"/>
        </w:rPr>
        <w:t>Dependência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CC5DA8" w:rsidRDefault="00CC5DA8" w:rsidP="00CC5DA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C5DA8">
        <w:rPr>
          <w:rFonts w:ascii="Times New Roman" w:hAnsi="Times New Roman" w:cs="Times New Roman"/>
          <w:sz w:val="24"/>
          <w:szCs w:val="24"/>
        </w:rPr>
        <w:t>Uma dependência significa a relação entre duas ou mais classes em que uma mudança em uma, pode forçar mudanças na outra. No entanto, sempre criará um relacionamento mais fraco. A Dependência indica que uma classe depende de outra.</w:t>
      </w:r>
    </w:p>
    <w:p w:rsidR="00CC5DA8" w:rsidRPr="00CC5DA8" w:rsidRDefault="00CC5DA8" w:rsidP="00CC5DA8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C5DA8">
        <w:rPr>
          <w:rFonts w:ascii="Times New Roman" w:hAnsi="Times New Roman" w:cs="Times New Roman"/>
          <w:b/>
          <w:sz w:val="24"/>
          <w:szCs w:val="24"/>
        </w:rPr>
        <w:t>Generalização / Especializ</w:t>
      </w:r>
      <w:r>
        <w:rPr>
          <w:rFonts w:ascii="Times New Roman" w:hAnsi="Times New Roman" w:cs="Times New Roman"/>
          <w:b/>
          <w:sz w:val="24"/>
          <w:szCs w:val="24"/>
        </w:rPr>
        <w:t>ação:</w:t>
      </w:r>
    </w:p>
    <w:p w:rsidR="00CC5DA8" w:rsidRPr="00CC5DA8" w:rsidRDefault="00CC5DA8" w:rsidP="00CC5DA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generalização é </w:t>
      </w:r>
      <w:r w:rsidRPr="00CC5DA8">
        <w:rPr>
          <w:rFonts w:ascii="Times New Roman" w:hAnsi="Times New Roman" w:cs="Times New Roman"/>
          <w:sz w:val="24"/>
          <w:szCs w:val="24"/>
        </w:rPr>
        <w:t>a representação que se dá a conjuntos de objetos que podem ser classificados em tipos diferentes. Geralmente existem semelhanças entre essas diferentes classes, o que faz c</w:t>
      </w:r>
      <w:r>
        <w:rPr>
          <w:rFonts w:ascii="Times New Roman" w:hAnsi="Times New Roman" w:cs="Times New Roman"/>
          <w:sz w:val="24"/>
          <w:szCs w:val="24"/>
        </w:rPr>
        <w:t>om que criemos especializações.</w:t>
      </w:r>
    </w:p>
    <w:p w:rsidR="00CC5DA8" w:rsidRPr="00CC5DA8" w:rsidRDefault="00CC5DA8" w:rsidP="00CC5DA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C5DA8">
        <w:rPr>
          <w:rFonts w:ascii="Times New Roman" w:hAnsi="Times New Roman" w:cs="Times New Roman"/>
          <w:sz w:val="24"/>
          <w:szCs w:val="24"/>
        </w:rPr>
        <w:t>Dentre as especializações, duas ou mais classes compartilham os mesmos atributos e / ou os mesmos métodos. Como você não precisa escrever o mesmo código repetidamente, deseja um mecanismo que aproveite essas semelhanças. Quando A herda (usa) de B, dizemos que A é a subclasse de B e B é a superclasse de A. Além disso, dizemos que temos “herança pura” quando A herda todos os atributos e métodos de B.</w:t>
      </w:r>
    </w:p>
    <w:p w:rsidR="00CC5DA8" w:rsidRPr="00CC5DA8" w:rsidRDefault="00CC5DA8" w:rsidP="00CC5DA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C5DA8" w:rsidRDefault="00CC5DA8" w:rsidP="00CC5DA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C5DA8">
        <w:rPr>
          <w:rFonts w:ascii="Times New Roman" w:hAnsi="Times New Roman" w:cs="Times New Roman"/>
          <w:sz w:val="24"/>
          <w:szCs w:val="24"/>
        </w:rPr>
        <w:t>A notação de modelagem UML para herança é uma linha com uma ponta de seta fechada apontando</w:t>
      </w:r>
      <w:r>
        <w:rPr>
          <w:rFonts w:ascii="Times New Roman" w:hAnsi="Times New Roman" w:cs="Times New Roman"/>
          <w:sz w:val="24"/>
          <w:szCs w:val="24"/>
        </w:rPr>
        <w:t xml:space="preserve"> da subclasse para a superclasses.</w:t>
      </w:r>
    </w:p>
    <w:p w:rsidR="00610366" w:rsidRDefault="00610366" w:rsidP="00CC5DA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4791075" cy="2733675"/>
            <wp:effectExtent l="114300" t="95250" r="123825" b="104775"/>
            <wp:docPr id="16" name="Imagem 16" descr="https://paperx-dex-assets.s3.sa-east-1.amazonaws.com/images/1686939956874-ez7U9fnb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86939956874-ez7U9fnbO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33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5DA8" w:rsidRPr="00CC5DA8" w:rsidRDefault="00CC5DA8" w:rsidP="00CC5DA8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C5DA8">
        <w:rPr>
          <w:rFonts w:ascii="Times New Roman" w:hAnsi="Times New Roman" w:cs="Times New Roman"/>
          <w:b/>
          <w:sz w:val="24"/>
          <w:szCs w:val="24"/>
        </w:rPr>
        <w:t>Associação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CC5DA8" w:rsidRPr="00CC5DA8" w:rsidRDefault="00CC5DA8" w:rsidP="00CC5DA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C5DA8">
        <w:rPr>
          <w:rFonts w:ascii="Times New Roman" w:hAnsi="Times New Roman" w:cs="Times New Roman"/>
          <w:sz w:val="24"/>
          <w:szCs w:val="24"/>
        </w:rPr>
        <w:t>Esse tipo de relacionamento representa relacionamentos estáticos entre as classes A e B. Por exemplo: um funcionário trabalha para uma organização.</w:t>
      </w:r>
    </w:p>
    <w:p w:rsidR="00CC5DA8" w:rsidRPr="00CC5DA8" w:rsidRDefault="00CC5DA8" w:rsidP="00CC5DA8">
      <w:pPr>
        <w:jc w:val="both"/>
        <w:rPr>
          <w:rFonts w:ascii="Times New Roman" w:hAnsi="Times New Roman" w:cs="Times New Roman"/>
          <w:sz w:val="24"/>
          <w:szCs w:val="24"/>
        </w:rPr>
      </w:pPr>
      <w:r w:rsidRPr="00CC5DA8">
        <w:rPr>
          <w:rFonts w:ascii="Times New Roman" w:hAnsi="Times New Roman" w:cs="Times New Roman"/>
          <w:sz w:val="24"/>
          <w:szCs w:val="24"/>
        </w:rPr>
        <w:t>Aqui estão algu</w:t>
      </w:r>
      <w:r w:rsidRPr="00CC5DA8">
        <w:rPr>
          <w:rFonts w:ascii="Times New Roman" w:hAnsi="Times New Roman" w:cs="Times New Roman"/>
          <w:sz w:val="24"/>
          <w:szCs w:val="24"/>
        </w:rPr>
        <w:t>mas regras para associação:</w:t>
      </w:r>
    </w:p>
    <w:p w:rsidR="00CC5DA8" w:rsidRPr="00CC5DA8" w:rsidRDefault="00CC5DA8" w:rsidP="00CC5DA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5DA8">
        <w:rPr>
          <w:rFonts w:ascii="Times New Roman" w:hAnsi="Times New Roman" w:cs="Times New Roman"/>
          <w:sz w:val="24"/>
          <w:szCs w:val="24"/>
        </w:rPr>
        <w:t>Associação é principalmente verbo ou frase verbal ou substantivo ou frase substantivo.</w:t>
      </w:r>
    </w:p>
    <w:p w:rsidR="00CC5DA8" w:rsidRPr="00CC5DA8" w:rsidRDefault="00CC5DA8" w:rsidP="00CC5DA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5DA8">
        <w:rPr>
          <w:rFonts w:ascii="Times New Roman" w:hAnsi="Times New Roman" w:cs="Times New Roman"/>
          <w:sz w:val="24"/>
          <w:szCs w:val="24"/>
        </w:rPr>
        <w:t>Deve ser nomeado para indicar o papel desempenhado pela classe anexada no final do caminho da associação.</w:t>
      </w:r>
    </w:p>
    <w:p w:rsidR="00610366" w:rsidRDefault="00CC5DA8" w:rsidP="0061036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5DA8">
        <w:rPr>
          <w:rFonts w:ascii="Times New Roman" w:hAnsi="Times New Roman" w:cs="Times New Roman"/>
          <w:sz w:val="24"/>
          <w:szCs w:val="24"/>
        </w:rPr>
        <w:t>Obrigatório para associações reflexivas</w:t>
      </w:r>
    </w:p>
    <w:p w:rsidR="00610366" w:rsidRPr="00610366" w:rsidRDefault="00297461" w:rsidP="006103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1217738"/>
            <wp:effectExtent l="133350" t="76200" r="124460" b="78105"/>
            <wp:docPr id="17" name="Imagem 17" descr="https://paperx-dex-assets.s3.sa-east-1.amazonaws.com/images/1667588432347-rggNkB76g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67588432347-rggNkB76g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77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58B9" w:rsidRPr="00E158B9" w:rsidRDefault="00E158B9" w:rsidP="00E158B9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58B9">
        <w:rPr>
          <w:rFonts w:ascii="Times New Roman" w:hAnsi="Times New Roman" w:cs="Times New Roman"/>
          <w:b/>
          <w:sz w:val="24"/>
          <w:szCs w:val="24"/>
        </w:rPr>
        <w:t xml:space="preserve">Associação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E158B9">
        <w:rPr>
          <w:rFonts w:ascii="Times New Roman" w:hAnsi="Times New Roman" w:cs="Times New Roman"/>
          <w:b/>
          <w:sz w:val="24"/>
          <w:szCs w:val="24"/>
        </w:rPr>
        <w:t xml:space="preserve"> Multiplicidade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CC5DA8" w:rsidRDefault="00E158B9" w:rsidP="00E158B9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158B9">
        <w:rPr>
          <w:rFonts w:ascii="Times New Roman" w:hAnsi="Times New Roman" w:cs="Times New Roman"/>
          <w:sz w:val="24"/>
          <w:szCs w:val="24"/>
        </w:rPr>
        <w:t>Uma multiplicidade é um fator associado a um atributo. Ele especifica quantas instâncias de atributos são criadas quando uma classe é inicializada. Se uma multiplicidade não for especificada, por padrão, uma será considerada como uma multiplicidade padrão.</w:t>
      </w:r>
    </w:p>
    <w:p w:rsidR="00297461" w:rsidRDefault="00297461" w:rsidP="00E158B9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776BB" w:rsidRPr="004776BB" w:rsidRDefault="004776BB" w:rsidP="004776BB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Agregação</w:t>
      </w:r>
    </w:p>
    <w:p w:rsidR="004776BB" w:rsidRDefault="004776BB" w:rsidP="004776B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776BB">
        <w:rPr>
          <w:rFonts w:ascii="Times New Roman" w:hAnsi="Times New Roman" w:cs="Times New Roman"/>
          <w:sz w:val="24"/>
          <w:szCs w:val="24"/>
        </w:rPr>
        <w:t>A agregação é um tipo especial de associação que modela um relacionamento de parte inteira entre agregado e suas partes.</w:t>
      </w:r>
    </w:p>
    <w:p w:rsidR="00297461" w:rsidRDefault="00297461" w:rsidP="002974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A1C0F2" wp14:editId="2373E2ED">
            <wp:extent cx="5400040" cy="1225550"/>
            <wp:effectExtent l="133350" t="76200" r="124460" b="69850"/>
            <wp:docPr id="18" name="Imagem 18" descr="https://paperx-dex-assets.s3.sa-east-1.amazonaws.com/images/1667588819588-UZlhPrjC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x-dex-assets.s3.sa-east-1.amazonaws.com/images/1667588819588-UZlhPrjC8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5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A9C" w:rsidRPr="00FF0A9C" w:rsidRDefault="00FF0A9C" w:rsidP="00FF0A9C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Composição</w:t>
      </w:r>
    </w:p>
    <w:p w:rsidR="00FF0A9C" w:rsidRPr="00FF0A9C" w:rsidRDefault="00FF0A9C" w:rsidP="00FF0A9C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F0A9C">
        <w:rPr>
          <w:rFonts w:ascii="Times New Roman" w:hAnsi="Times New Roman" w:cs="Times New Roman"/>
          <w:sz w:val="24"/>
          <w:szCs w:val="24"/>
        </w:rPr>
        <w:t>A composição é um tipo especial de agregação que denota forte propriedade entre duas classes quando uma classe faz parte de o</w:t>
      </w:r>
      <w:r>
        <w:rPr>
          <w:rFonts w:ascii="Times New Roman" w:hAnsi="Times New Roman" w:cs="Times New Roman"/>
          <w:sz w:val="24"/>
          <w:szCs w:val="24"/>
        </w:rPr>
        <w:t>utra classe.</w:t>
      </w:r>
    </w:p>
    <w:p w:rsidR="00FF0A9C" w:rsidRDefault="00FF0A9C" w:rsidP="00FF0A9C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F0A9C">
        <w:rPr>
          <w:rFonts w:ascii="Times New Roman" w:hAnsi="Times New Roman" w:cs="Times New Roman"/>
          <w:sz w:val="24"/>
          <w:szCs w:val="24"/>
        </w:rPr>
        <w:t>Por exemplo, se um pedido é composto de itens de pedidos. O pedido pode conter muitos itens. Portanto, se não tiver pedido, todos os itens de pedido também serão removidos.</w:t>
      </w:r>
    </w:p>
    <w:p w:rsidR="00297461" w:rsidRDefault="00297461" w:rsidP="002974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1326915"/>
            <wp:effectExtent l="133350" t="95250" r="124460" b="102235"/>
            <wp:docPr id="19" name="Imagem 19" descr="https://paperx-dex-assets.s3.sa-east-1.amazonaws.com/images/1667588846667-jdnMBYhy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x-dex-assets.s3.sa-east-1.amazonaws.com/images/1667588846667-jdnMBYhyM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6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6B7E" w:rsidRPr="00F46B7E" w:rsidRDefault="00F46B7E" w:rsidP="00F46B7E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Classes abstratas</w:t>
      </w:r>
    </w:p>
    <w:p w:rsidR="00FF0A9C" w:rsidRDefault="00F46B7E" w:rsidP="00F46B7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46B7E">
        <w:rPr>
          <w:rFonts w:ascii="Times New Roman" w:hAnsi="Times New Roman" w:cs="Times New Roman"/>
          <w:sz w:val="24"/>
          <w:szCs w:val="24"/>
        </w:rPr>
        <w:t>É uma classe com um protótipo de operação, mas não a implementação. Também é possível ter uma classe abstrata sem operações declaradas dentro dela. Um resumo é útil para identificar as funcionalidades entre as classes.</w:t>
      </w:r>
    </w:p>
    <w:p w:rsidR="002644A7" w:rsidRDefault="002644A7" w:rsidP="002644A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>
            <wp:extent cx="5400040" cy="1965178"/>
            <wp:effectExtent l="133350" t="95250" r="124460" b="92710"/>
            <wp:docPr id="20" name="Imagem 20" descr="https://paperx-dex-assets.s3.sa-east-1.amazonaws.com/images/1667588877198-XXffGECe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x-dex-assets.s3.sa-east-1.amazonaws.com/images/1667588877198-XXffGECeF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51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44A7" w:rsidRDefault="002644A7" w:rsidP="00A845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31796" w:rsidRDefault="00B12B6F" w:rsidP="00A8457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diagrama de classes:</w:t>
      </w:r>
    </w:p>
    <w:p w:rsidR="00B12B6F" w:rsidRDefault="001C65F5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1C65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85A07F" wp14:editId="0F2C8CAA">
            <wp:extent cx="5400040" cy="2419350"/>
            <wp:effectExtent l="133350" t="95250" r="124460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5F5" w:rsidRDefault="00234182" w:rsidP="00234182">
      <w:pPr>
        <w:jc w:val="center"/>
        <w:rPr>
          <w:rFonts w:ascii="Times New Roman" w:hAnsi="Times New Roman" w:cs="Times New Roman"/>
          <w:sz w:val="24"/>
          <w:szCs w:val="24"/>
        </w:rPr>
      </w:pPr>
      <w:r w:rsidRPr="002341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4A5938" wp14:editId="5CFC96BD">
            <wp:extent cx="4705350" cy="2105025"/>
            <wp:effectExtent l="114300" t="95250" r="114300" b="1047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8" cy="21053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0027" w:rsidRDefault="002E0027" w:rsidP="002341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E0027" w:rsidRDefault="002E0027" w:rsidP="002341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E0027" w:rsidRDefault="002E0027" w:rsidP="00234182">
      <w:pPr>
        <w:jc w:val="both"/>
        <w:rPr>
          <w:rFonts w:ascii="Times New Roman" w:hAnsi="Times New Roman" w:cs="Times New Roman"/>
          <w:sz w:val="24"/>
          <w:szCs w:val="24"/>
        </w:rPr>
      </w:pPr>
      <w:r w:rsidRPr="002E00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AF01B8" wp14:editId="63ABA94E">
            <wp:extent cx="5400040" cy="2667000"/>
            <wp:effectExtent l="133350" t="95250" r="12446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74B" w:rsidRPr="00A84576" w:rsidRDefault="006B574B" w:rsidP="00234182">
      <w:pPr>
        <w:jc w:val="both"/>
        <w:rPr>
          <w:rFonts w:ascii="Times New Roman" w:hAnsi="Times New Roman" w:cs="Times New Roman"/>
          <w:sz w:val="24"/>
          <w:szCs w:val="24"/>
        </w:rPr>
      </w:pPr>
      <w:r w:rsidRPr="006B57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83E70A" wp14:editId="494F9DF6">
            <wp:extent cx="5400040" cy="2600325"/>
            <wp:effectExtent l="133350" t="95250" r="12446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B574B" w:rsidRPr="00A845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2B2CD1"/>
    <w:multiLevelType w:val="hybridMultilevel"/>
    <w:tmpl w:val="08EEF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774"/>
    <w:rsid w:val="000F4988"/>
    <w:rsid w:val="00130BAA"/>
    <w:rsid w:val="001B1DD6"/>
    <w:rsid w:val="001C65F5"/>
    <w:rsid w:val="001E4774"/>
    <w:rsid w:val="00234182"/>
    <w:rsid w:val="002644A7"/>
    <w:rsid w:val="00297461"/>
    <w:rsid w:val="002E0027"/>
    <w:rsid w:val="004776BB"/>
    <w:rsid w:val="00567417"/>
    <w:rsid w:val="00610366"/>
    <w:rsid w:val="006B574B"/>
    <w:rsid w:val="00700031"/>
    <w:rsid w:val="008319F9"/>
    <w:rsid w:val="00925178"/>
    <w:rsid w:val="00931796"/>
    <w:rsid w:val="009A1977"/>
    <w:rsid w:val="00A84576"/>
    <w:rsid w:val="00B12B6F"/>
    <w:rsid w:val="00B53881"/>
    <w:rsid w:val="00C06051"/>
    <w:rsid w:val="00C7212D"/>
    <w:rsid w:val="00CC5DA8"/>
    <w:rsid w:val="00CF405E"/>
    <w:rsid w:val="00E158B9"/>
    <w:rsid w:val="00E65DB3"/>
    <w:rsid w:val="00E75C53"/>
    <w:rsid w:val="00E96831"/>
    <w:rsid w:val="00F46B7E"/>
    <w:rsid w:val="00FC3182"/>
    <w:rsid w:val="00FF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AB145"/>
  <w15:chartTrackingRefBased/>
  <w15:docId w15:val="{32CDA657-F720-4D7F-BC80-20657C993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C5D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424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29</cp:revision>
  <dcterms:created xsi:type="dcterms:W3CDTF">2024-09-02T21:38:00Z</dcterms:created>
  <dcterms:modified xsi:type="dcterms:W3CDTF">2024-09-02T23:05:00Z</dcterms:modified>
</cp:coreProperties>
</file>