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33DA1" w14:textId="461BA2CD" w:rsidR="008E34E8" w:rsidRPr="008E34E8" w:rsidRDefault="008E34E8" w:rsidP="008E34E8">
      <w:pPr>
        <w:rPr>
          <w:b/>
          <w:bCs/>
          <w:color w:val="A8D08D" w:themeColor="accent6" w:themeTint="99"/>
        </w:rPr>
      </w:pPr>
      <w:r>
        <w:rPr>
          <w:b/>
          <w:bCs/>
          <w:color w:val="4472C4" w:themeColor="accent1"/>
        </w:rPr>
        <w:br/>
      </w:r>
      <w:r w:rsidRPr="00D94116">
        <w:rPr>
          <w:b/>
          <w:bCs/>
          <w:color w:val="EE0000"/>
        </w:rPr>
        <w:t>Evolviamo verso ciò che scegliamo di essere.</w:t>
      </w:r>
    </w:p>
    <w:p w14:paraId="03A03072" w14:textId="77777777" w:rsidR="008E34E8" w:rsidRPr="008E34E8" w:rsidRDefault="008E34E8" w:rsidP="008E34E8">
      <w:pPr>
        <w:rPr>
          <w:b/>
          <w:bCs/>
          <w:color w:val="A8D08D" w:themeColor="accent6" w:themeTint="99"/>
        </w:rPr>
      </w:pPr>
      <w:r w:rsidRPr="008E34E8">
        <w:rPr>
          <w:b/>
          <w:bCs/>
          <w:color w:val="A8D08D" w:themeColor="accent6" w:themeTint="99"/>
        </w:rPr>
        <w:t>Dal filo alla trama, accompagniamo la tua impresa nella sua evoluzione: incontrare ciò che cambia, riconoscere ciò che conta, scegliere ciò che vuole diventare continuando a riconoscersi.</w:t>
      </w:r>
    </w:p>
    <w:p w14:paraId="4B9F36D7" w14:textId="096B7BA7" w:rsidR="00BC0894" w:rsidRPr="008E34E8" w:rsidRDefault="008E34E8" w:rsidP="00BC0894">
      <w:pPr>
        <w:rPr>
          <w:b/>
          <w:bCs/>
          <w:color w:val="A8D08D" w:themeColor="accent6" w:themeTint="99"/>
        </w:rPr>
      </w:pPr>
      <w:r w:rsidRPr="008E34E8">
        <w:rPr>
          <w:b/>
          <w:bCs/>
          <w:color w:val="A8D08D" w:themeColor="accent6" w:themeTint="99"/>
        </w:rPr>
        <w:t>L’identità è il filo che attraversa il cambiamento e ci permette di abitare la complessità senza perdere la profondità di ciò che siamo.</w:t>
      </w:r>
      <w:r w:rsidR="003A66F3">
        <w:rPr>
          <w:b/>
          <w:bCs/>
          <w:color w:val="A8D08D" w:themeColor="accent6" w:themeTint="99"/>
        </w:rPr>
        <w:br/>
      </w:r>
    </w:p>
    <w:p w14:paraId="24CB0D02" w14:textId="6754DD17" w:rsidR="00BC0894" w:rsidRDefault="00BC0894" w:rsidP="00BC0894">
      <w:r w:rsidRPr="00BC0894">
        <w:t>Il tempo è un'emozione ed è una grandezza bidimensionale, nel senso che lo puoi vivere in due direzioni diverse, in lunghezza e in larghezza.</w:t>
      </w:r>
    </w:p>
    <w:p w14:paraId="33C6A2B3" w14:textId="77777777" w:rsidR="00BC0894" w:rsidRPr="00BC0894" w:rsidRDefault="00BC0894" w:rsidP="00BC0894">
      <w:r w:rsidRPr="00BC0894">
        <w:t>Il guaio è che gli uomini studiano come allungare la vita, quando invece dovrebbero studiare come allargarla.</w:t>
      </w:r>
    </w:p>
    <w:p w14:paraId="665C8AE9" w14:textId="77777777" w:rsidR="00BC0894" w:rsidRPr="00BC0894" w:rsidRDefault="00BC0894" w:rsidP="00BC0894">
      <w:r w:rsidRPr="00BC0894">
        <w:t>Tratto da: </w:t>
      </w:r>
      <w:r w:rsidRPr="00BC0894">
        <w:rPr>
          <w:b/>
          <w:bCs/>
        </w:rPr>
        <w:t>32 Dicembre (1988)</w:t>
      </w:r>
      <w:r w:rsidRPr="00BC0894">
        <w:rPr>
          <w:b/>
          <w:bCs/>
        </w:rPr>
        <w:br/>
      </w:r>
      <w:r w:rsidRPr="00BC0894">
        <w:t>Medusa distribuzione</w:t>
      </w:r>
    </w:p>
    <w:p w14:paraId="018BB2BE" w14:textId="598EFA52" w:rsidR="00BC0894" w:rsidRDefault="00BC0894" w:rsidP="00BC0894">
      <w:r w:rsidRPr="00BC0894">
        <w:t>https://lucianodecrescenzo.it/sono-luciano/</w:t>
      </w:r>
      <w:r>
        <w:br/>
      </w:r>
      <w:r>
        <w:rPr>
          <w:noProof/>
        </w:rPr>
        <w:drawing>
          <wp:inline distT="0" distB="0" distL="0" distR="0" wp14:anchorId="5D25FA0C" wp14:editId="66A4DFAA">
            <wp:extent cx="6120130" cy="1866900"/>
            <wp:effectExtent l="0" t="0" r="0" b="0"/>
            <wp:docPr id="70918571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85716" name=""/>
                    <pic:cNvPicPr/>
                  </pic:nvPicPr>
                  <pic:blipFill rotWithShape="1">
                    <a:blip r:embed="rId5"/>
                    <a:srcRect t="41339" b="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030FA" w14:textId="6046F7DB" w:rsidR="003822D9" w:rsidRDefault="003822D9" w:rsidP="003A66F3">
      <w:r w:rsidRPr="003822D9">
        <w:rPr>
          <w:color w:val="538135" w:themeColor="accent6" w:themeShade="BF"/>
        </w:rPr>
        <w:pict w14:anchorId="5FD3ED64">
          <v:rect id="_x0000_i1065" style="width:0;height:1.5pt" o:hralign="center" o:hrstd="t" o:hr="t" fillcolor="#a0a0a0" stroked="f"/>
        </w:pict>
      </w:r>
    </w:p>
    <w:p w14:paraId="16FF8464" w14:textId="61790E8D" w:rsidR="003A66F3" w:rsidRPr="003822D9" w:rsidRDefault="003A66F3" w:rsidP="003A66F3">
      <w:r>
        <w:rPr>
          <w:b/>
          <w:bCs/>
          <w:color w:val="A8D08D" w:themeColor="accent6" w:themeTint="99"/>
        </w:rPr>
        <w:t xml:space="preserve">Secondo blocco: </w:t>
      </w:r>
      <w:r>
        <w:rPr>
          <w:b/>
          <w:bCs/>
          <w:color w:val="A8D08D" w:themeColor="accent6" w:themeTint="99"/>
        </w:rPr>
        <w:br/>
      </w:r>
      <w:r w:rsidRPr="00D94116">
        <w:rPr>
          <w:b/>
          <w:bCs/>
          <w:color w:val="EE0000"/>
        </w:rPr>
        <w:t>Una scelta incontra sempre una storia</w:t>
      </w:r>
      <w:r>
        <w:rPr>
          <w:b/>
          <w:bCs/>
          <w:color w:val="A8D08D" w:themeColor="accent6" w:themeTint="99"/>
        </w:rPr>
        <w:br/>
        <w:t>Per Questo, o</w:t>
      </w:r>
      <w:r w:rsidRPr="003A66F3">
        <w:rPr>
          <w:b/>
          <w:bCs/>
          <w:color w:val="A8D08D" w:themeColor="accent6" w:themeTint="99"/>
        </w:rPr>
        <w:t>gni evoluzione parte</w:t>
      </w:r>
      <w:r>
        <w:rPr>
          <w:b/>
          <w:bCs/>
          <w:color w:val="A8D08D" w:themeColor="accent6" w:themeTint="99"/>
        </w:rPr>
        <w:t xml:space="preserve"> sempre</w:t>
      </w:r>
      <w:r w:rsidRPr="003A66F3">
        <w:rPr>
          <w:b/>
          <w:bCs/>
          <w:color w:val="A8D08D" w:themeColor="accent6" w:themeTint="99"/>
        </w:rPr>
        <w:t xml:space="preserve"> da ciò che esiste</w:t>
      </w:r>
      <w:r>
        <w:rPr>
          <w:b/>
          <w:bCs/>
        </w:rPr>
        <w:br/>
      </w:r>
      <w:r>
        <w:rPr>
          <w:b/>
          <w:bCs/>
          <w:color w:val="A8D08D" w:themeColor="accent6" w:themeTint="99"/>
        </w:rPr>
        <w:br/>
      </w:r>
      <w:r w:rsidRPr="003A66F3">
        <w:rPr>
          <w:b/>
          <w:bCs/>
          <w:color w:val="A8D08D" w:themeColor="accent6" w:themeTint="99"/>
        </w:rPr>
        <w:t>Persone, processi, abitudini, relazioni, strumenti, responsabilità.</w:t>
      </w:r>
      <w:r w:rsidRPr="003A66F3">
        <w:rPr>
          <w:b/>
          <w:bCs/>
          <w:color w:val="A8D08D" w:themeColor="accent6" w:themeTint="99"/>
        </w:rPr>
        <w:br/>
        <w:t>Ci sono cose che funzionano, cose che si sono stratificate, altre che chiedono di essere ripensate.</w:t>
      </w:r>
      <w:r>
        <w:rPr>
          <w:b/>
          <w:bCs/>
          <w:color w:val="A8D08D" w:themeColor="accent6" w:themeTint="99"/>
        </w:rPr>
        <w:br/>
      </w:r>
      <w:r w:rsidRPr="003A66F3">
        <w:rPr>
          <w:b/>
          <w:bCs/>
          <w:color w:val="385623" w:themeColor="accent6" w:themeShade="80"/>
        </w:rPr>
        <w:t>Significa osservare ciò che c’è, riconoscere ciò che ha ancora valore, sciogliere ciò che crea attrito e lasciare spazio a ciò che serve davvero.</w:t>
      </w:r>
      <w:r>
        <w:rPr>
          <w:b/>
          <w:bCs/>
          <w:color w:val="385623" w:themeColor="accent6" w:themeShade="80"/>
        </w:rPr>
        <w:br/>
      </w:r>
      <w:r>
        <w:rPr>
          <w:b/>
          <w:bCs/>
          <w:color w:val="385623" w:themeColor="accent6" w:themeShade="80"/>
        </w:rPr>
        <w:br/>
      </w:r>
      <w:r w:rsidRPr="003A66F3">
        <w:rPr>
          <w:b/>
          <w:bCs/>
          <w:color w:val="A8D08D" w:themeColor="accent6" w:themeTint="99"/>
        </w:rPr>
        <w:t>Prima di cambiare qualcosa, bisogna capire che cosa merita di continuare</w:t>
      </w:r>
    </w:p>
    <w:p w14:paraId="15B6D9B4" w14:textId="515A4B7D" w:rsidR="003822D9" w:rsidRPr="008E34E8" w:rsidRDefault="003822D9" w:rsidP="003A66F3">
      <w:pPr>
        <w:rPr>
          <w:b/>
          <w:bCs/>
          <w:color w:val="A8D08D" w:themeColor="accent6" w:themeTint="99"/>
        </w:rPr>
      </w:pPr>
      <w:r w:rsidRPr="003822D9">
        <w:rPr>
          <w:color w:val="538135" w:themeColor="accent6" w:themeShade="BF"/>
        </w:rPr>
        <w:pict w14:anchorId="22CA98F2">
          <v:rect id="_x0000_i1064" style="width:0;height:1.5pt" o:hralign="center" o:hrstd="t" o:hr="t" fillcolor="#a0a0a0" stroked="f"/>
        </w:pict>
      </w:r>
    </w:p>
    <w:p w14:paraId="2796E911" w14:textId="4B1378A4" w:rsidR="003A66F3" w:rsidRDefault="003A66F3" w:rsidP="00535719">
      <w:r>
        <w:br/>
      </w:r>
      <w:r w:rsidRPr="00535719">
        <w:rPr>
          <w:b/>
          <w:bCs/>
          <w:color w:val="A8D08D" w:themeColor="accent6" w:themeTint="99"/>
        </w:rPr>
        <w:t>Terzo blocco</w:t>
      </w:r>
      <w:r w:rsidR="00535719" w:rsidRPr="00535719">
        <w:rPr>
          <w:b/>
          <w:bCs/>
          <w:color w:val="A8D08D" w:themeColor="accent6" w:themeTint="99"/>
        </w:rPr>
        <w:t>:</w:t>
      </w:r>
      <w:r w:rsidR="00535719" w:rsidRPr="00535719">
        <w:rPr>
          <w:b/>
          <w:bCs/>
          <w:color w:val="A8D08D" w:themeColor="accent6" w:themeTint="99"/>
        </w:rPr>
        <w:br/>
      </w:r>
      <w:r w:rsidRPr="00D94116">
        <w:rPr>
          <w:b/>
          <w:bCs/>
          <w:color w:val="EE0000"/>
        </w:rPr>
        <w:t>La realtà non è frammentata</w:t>
      </w:r>
      <w:r w:rsidRPr="003A66F3">
        <w:br/>
      </w:r>
      <w:r w:rsidR="00535719" w:rsidRPr="00D94116">
        <w:rPr>
          <w:b/>
          <w:bCs/>
          <w:highlight w:val="yellow"/>
          <w:u w:val="single"/>
        </w:rPr>
        <w:t>ANIMAZIONE PUNTO DI INCONTRO</w:t>
      </w:r>
    </w:p>
    <w:p w14:paraId="5C7A3982" w14:textId="77777777" w:rsidR="00535719" w:rsidRPr="00535719" w:rsidRDefault="00535719" w:rsidP="00535719">
      <w:r w:rsidRPr="00535719">
        <w:t>“Il mercato si sta muovendo. Dobbiamo capire se seguirlo.”</w:t>
      </w:r>
    </w:p>
    <w:p w14:paraId="57FD0FC2" w14:textId="77777777" w:rsidR="00535719" w:rsidRPr="00535719" w:rsidRDefault="00535719" w:rsidP="00535719">
      <w:r w:rsidRPr="00535719">
        <w:t>“I numeri dicono che questa strada potrebbe funzionare.”</w:t>
      </w:r>
    </w:p>
    <w:p w14:paraId="22527605" w14:textId="77777777" w:rsidR="00535719" w:rsidRPr="00535719" w:rsidRDefault="00535719" w:rsidP="00535719">
      <w:r w:rsidRPr="00535719">
        <w:lastRenderedPageBreak/>
        <w:t xml:space="preserve">“Dobbiamo essere </w:t>
      </w:r>
      <w:proofErr w:type="spellStart"/>
      <w:r w:rsidRPr="00535719">
        <w:t>compliant</w:t>
      </w:r>
      <w:proofErr w:type="spellEnd"/>
      <w:r w:rsidRPr="00535719">
        <w:t>, ma senza bloccare tutto.”</w:t>
      </w:r>
    </w:p>
    <w:p w14:paraId="508670E9" w14:textId="77777777" w:rsidR="00535719" w:rsidRPr="00535719" w:rsidRDefault="00535719" w:rsidP="00535719">
      <w:r w:rsidRPr="00535719">
        <w:t>“Il team non può assorbire un altro cambiamento così, dall’oggi al domani.”</w:t>
      </w:r>
    </w:p>
    <w:p w14:paraId="50A68557" w14:textId="77777777" w:rsidR="00535719" w:rsidRPr="00535719" w:rsidRDefault="00535719" w:rsidP="00535719">
      <w:r w:rsidRPr="00535719">
        <w:t>“Questa tecnologia potrebbe farci fare un salto.”</w:t>
      </w:r>
    </w:p>
    <w:p w14:paraId="1F564D9F" w14:textId="77777777" w:rsidR="00535719" w:rsidRPr="00535719" w:rsidRDefault="00535719" w:rsidP="00535719">
      <w:r w:rsidRPr="00535719">
        <w:t>“Il cliente ormai si aspetta qualcosa di diverso.”</w:t>
      </w:r>
    </w:p>
    <w:p w14:paraId="3CE8C03D" w14:textId="77777777" w:rsidR="00535719" w:rsidRPr="00535719" w:rsidRDefault="00535719" w:rsidP="00535719">
      <w:pPr>
        <w:jc w:val="center"/>
        <w:rPr>
          <w:b/>
          <w:bCs/>
          <w:color w:val="A8D08D" w:themeColor="accent6" w:themeTint="99"/>
        </w:rPr>
      </w:pPr>
      <w:r w:rsidRPr="00535719">
        <w:rPr>
          <w:b/>
          <w:bCs/>
          <w:color w:val="A8D08D" w:themeColor="accent6" w:themeTint="99"/>
        </w:rPr>
        <w:t xml:space="preserve">Ogni voce </w:t>
      </w:r>
      <w:r w:rsidRPr="00535719">
        <w:rPr>
          <w:b/>
          <w:bCs/>
          <w:color w:val="A8D08D" w:themeColor="accent6" w:themeTint="99"/>
          <w:u w:val="single"/>
        </w:rPr>
        <w:t>vede</w:t>
      </w:r>
      <w:r w:rsidRPr="00535719">
        <w:rPr>
          <w:b/>
          <w:bCs/>
          <w:color w:val="A8D08D" w:themeColor="accent6" w:themeTint="99"/>
        </w:rPr>
        <w:t xml:space="preserve"> qualcosa.</w:t>
      </w:r>
    </w:p>
    <w:p w14:paraId="4823AEA4" w14:textId="77777777" w:rsidR="00535719" w:rsidRPr="00535719" w:rsidRDefault="00535719" w:rsidP="00535719">
      <w:pPr>
        <w:jc w:val="center"/>
        <w:rPr>
          <w:b/>
          <w:bCs/>
          <w:color w:val="A8D08D" w:themeColor="accent6" w:themeTint="99"/>
        </w:rPr>
      </w:pPr>
      <w:r w:rsidRPr="00535719">
        <w:rPr>
          <w:b/>
          <w:bCs/>
          <w:color w:val="A8D08D" w:themeColor="accent6" w:themeTint="99"/>
        </w:rPr>
        <w:t xml:space="preserve">Ogni scelta </w:t>
      </w:r>
      <w:r w:rsidRPr="00535719">
        <w:rPr>
          <w:b/>
          <w:bCs/>
          <w:color w:val="A8D08D" w:themeColor="accent6" w:themeTint="99"/>
          <w:u w:val="single"/>
        </w:rPr>
        <w:t>muove</w:t>
      </w:r>
      <w:r w:rsidRPr="00535719">
        <w:rPr>
          <w:b/>
          <w:bCs/>
          <w:color w:val="A8D08D" w:themeColor="accent6" w:themeTint="99"/>
        </w:rPr>
        <w:t xml:space="preserve"> qualcosa.</w:t>
      </w:r>
    </w:p>
    <w:p w14:paraId="1BEF9230" w14:textId="77777777" w:rsidR="00535719" w:rsidRDefault="00535719" w:rsidP="00535719">
      <w:pPr>
        <w:rPr>
          <w:b/>
          <w:bCs/>
          <w:color w:val="A8D08D" w:themeColor="accent6" w:themeTint="99"/>
        </w:rPr>
      </w:pPr>
      <w:r w:rsidRPr="00535719">
        <w:rPr>
          <w:b/>
          <w:bCs/>
          <w:color w:val="A8D08D" w:themeColor="accent6" w:themeTint="99"/>
        </w:rPr>
        <w:t>La realtà comincia proprio dove queste prospettive si incontrano.</w:t>
      </w:r>
    </w:p>
    <w:p w14:paraId="2A4F0B1D" w14:textId="61D542C7" w:rsidR="00535719" w:rsidRPr="00535719" w:rsidRDefault="00535719" w:rsidP="00535719">
      <w:pPr>
        <w:rPr>
          <w:b/>
          <w:bCs/>
          <w:u w:val="single"/>
        </w:rPr>
      </w:pPr>
      <w:r w:rsidRPr="00D94116">
        <w:rPr>
          <w:b/>
          <w:bCs/>
          <w:highlight w:val="yellow"/>
          <w:u w:val="single"/>
        </w:rPr>
        <w:t xml:space="preserve">ANIOMAZIONE </w:t>
      </w:r>
      <w:r w:rsidR="003F638D" w:rsidRPr="00D94116">
        <w:rPr>
          <w:b/>
          <w:bCs/>
          <w:highlight w:val="yellow"/>
          <w:u w:val="single"/>
        </w:rPr>
        <w:t>“ORDINE”</w:t>
      </w:r>
    </w:p>
    <w:p w14:paraId="5C428D7F" w14:textId="77777777" w:rsidR="00535719" w:rsidRPr="00535719" w:rsidRDefault="00535719" w:rsidP="00535719">
      <w:r w:rsidRPr="00535719">
        <w:t>Una tecnologia incontra processi, persone, competenze e responsabilità.</w:t>
      </w:r>
    </w:p>
    <w:p w14:paraId="003B22C6" w14:textId="77777777" w:rsidR="00535719" w:rsidRPr="00535719" w:rsidRDefault="00535719" w:rsidP="00535719">
      <w:r w:rsidRPr="00535719">
        <w:t>Una crescita incontra la capacità dell’organizzazione di sostenerla.</w:t>
      </w:r>
    </w:p>
    <w:p w14:paraId="77B1AD0A" w14:textId="77777777" w:rsidR="00535719" w:rsidRPr="00535719" w:rsidRDefault="00535719" w:rsidP="00535719">
      <w:r w:rsidRPr="00535719">
        <w:t>Una nuova regola incontra comportamenti, strumenti e relazioni.</w:t>
      </w:r>
    </w:p>
    <w:p w14:paraId="764851CA" w14:textId="77777777" w:rsidR="00535719" w:rsidRPr="00535719" w:rsidRDefault="00535719" w:rsidP="00535719">
      <w:r w:rsidRPr="00535719">
        <w:t>Una riorganizzazione incontra equilibri costruiti nel tempo.</w:t>
      </w:r>
    </w:p>
    <w:p w14:paraId="73483ACD" w14:textId="6161403B" w:rsidR="00535719" w:rsidRDefault="00535719" w:rsidP="00535719">
      <w:pPr>
        <w:rPr>
          <w:b/>
          <w:bCs/>
          <w:color w:val="A8D08D" w:themeColor="accent6" w:themeTint="99"/>
        </w:rPr>
      </w:pPr>
      <w:r w:rsidRPr="00535719">
        <w:t>Una nuova opportunità incontra priorità, risorse e visione.</w:t>
      </w:r>
      <w:r w:rsidR="003F638D">
        <w:br/>
      </w:r>
      <w:r w:rsidR="003F638D">
        <w:br/>
      </w:r>
      <w:r w:rsidR="003F638D" w:rsidRPr="003F638D">
        <w:rPr>
          <w:b/>
          <w:bCs/>
          <w:color w:val="A8D08D" w:themeColor="accent6" w:themeTint="99"/>
        </w:rPr>
        <w:t>Ogni scelta entra nella vita dell'impresa.</w:t>
      </w:r>
    </w:p>
    <w:p w14:paraId="40CECF91" w14:textId="74C1870F" w:rsidR="00D645A7" w:rsidRPr="00D645A7" w:rsidRDefault="00AA4E6E" w:rsidP="00D645A7">
      <w:pPr>
        <w:rPr>
          <w:b/>
          <w:bCs/>
          <w:color w:val="A8D08D" w:themeColor="accent6" w:themeTint="99"/>
        </w:rPr>
      </w:pPr>
      <w:r w:rsidRPr="00AA4E6E">
        <w:rPr>
          <w:b/>
          <w:bCs/>
          <w:color w:val="A8D08D" w:themeColor="accent6" w:themeTint="99"/>
        </w:rPr>
        <w:t>Il contesto dà significato alla scelta</w:t>
      </w:r>
      <w:r w:rsidR="00D645A7" w:rsidRPr="00D645A7">
        <w:rPr>
          <w:b/>
          <w:bCs/>
          <w:color w:val="A8D08D" w:themeColor="accent6" w:themeTint="99"/>
        </w:rPr>
        <w:t>.</w:t>
      </w:r>
    </w:p>
    <w:p w14:paraId="16349FC2" w14:textId="26E01F1C" w:rsidR="00D645A7" w:rsidRPr="00D645A7" w:rsidRDefault="003822D9" w:rsidP="00535719">
      <w:pPr>
        <w:rPr>
          <w:b/>
          <w:bCs/>
          <w:color w:val="A8D08D" w:themeColor="accent6" w:themeTint="99"/>
        </w:rPr>
      </w:pPr>
      <w:r w:rsidRPr="003822D9">
        <w:rPr>
          <w:color w:val="538135" w:themeColor="accent6" w:themeShade="BF"/>
        </w:rPr>
        <w:pict w14:anchorId="5E0953C9">
          <v:rect id="_x0000_i1063" style="width:0;height:1.5pt" o:hralign="center" o:hrstd="t" o:hr="t" fillcolor="#a0a0a0" stroked="f"/>
        </w:pict>
      </w:r>
    </w:p>
    <w:p w14:paraId="3D660189" w14:textId="1F8BC619" w:rsidR="00D645A7" w:rsidRDefault="003A66F3" w:rsidP="00D645A7">
      <w:r w:rsidRPr="00D645A7">
        <w:rPr>
          <w:b/>
          <w:bCs/>
          <w:color w:val="A8D08D" w:themeColor="accent6" w:themeTint="99"/>
        </w:rPr>
        <w:t>Quarto blocco — Mettere ordine e trovare coerenza</w:t>
      </w:r>
      <w:r w:rsidRPr="003A66F3">
        <w:br/>
      </w:r>
      <w:r w:rsidR="00D645A7" w:rsidRPr="00D94116">
        <w:rPr>
          <w:b/>
          <w:bCs/>
          <w:color w:val="EE0000"/>
        </w:rPr>
        <w:t>Tenere insieme significa riconoscere ciò che conta.</w:t>
      </w:r>
      <w:r w:rsidR="00D645A7" w:rsidRPr="00D645A7">
        <w:rPr>
          <w:b/>
          <w:bCs/>
          <w:color w:val="A8D08D" w:themeColor="accent6" w:themeTint="99"/>
        </w:rPr>
        <w:br/>
        <w:t xml:space="preserve">Karma accompagna chi decide a leggere le connessioni, comprendere ciò che ogni scelta mette in movimento e riconoscere la direzione più coerente con la propria </w:t>
      </w:r>
      <w:r w:rsidR="00D645A7">
        <w:rPr>
          <w:b/>
          <w:bCs/>
          <w:color w:val="A8D08D" w:themeColor="accent6" w:themeTint="99"/>
        </w:rPr>
        <w:t>identità.</w:t>
      </w:r>
    </w:p>
    <w:p w14:paraId="10E11B7E" w14:textId="44F79E45" w:rsidR="00D645A7" w:rsidRPr="00D645A7" w:rsidRDefault="00D645A7" w:rsidP="00D645A7">
      <w:pPr>
        <w:rPr>
          <w:color w:val="538135" w:themeColor="accent6" w:themeShade="BF"/>
        </w:rPr>
      </w:pPr>
      <w:r w:rsidRPr="00D645A7">
        <w:rPr>
          <w:color w:val="538135" w:themeColor="accent6" w:themeShade="BF"/>
        </w:rPr>
        <w:t>Il discernimento abita qui</w:t>
      </w:r>
    </w:p>
    <w:p w14:paraId="0F956A0F" w14:textId="72128123" w:rsidR="002A3BCE" w:rsidRDefault="002A3BCE" w:rsidP="003A66F3">
      <w:r w:rsidRPr="002A3BCE">
        <w:rPr>
          <w:b/>
          <w:bCs/>
          <w:color w:val="538135" w:themeColor="accent6" w:themeShade="BF"/>
        </w:rPr>
        <w:t>Quale direzione riconosciamo come nostra, qui, adesso?</w:t>
      </w:r>
    </w:p>
    <w:p w14:paraId="7D348081" w14:textId="5D187D8D" w:rsidR="00D645A7" w:rsidRPr="00D645A7" w:rsidRDefault="00D645A7" w:rsidP="003A66F3">
      <w:pPr>
        <w:rPr>
          <w:b/>
          <w:bCs/>
          <w:color w:val="538135" w:themeColor="accent6" w:themeShade="BF"/>
        </w:rPr>
      </w:pPr>
      <w:r w:rsidRPr="00D645A7">
        <w:rPr>
          <w:b/>
          <w:bCs/>
          <w:color w:val="538135" w:themeColor="accent6" w:themeShade="BF"/>
        </w:rPr>
        <w:t>Per questa impresa.</w:t>
      </w:r>
    </w:p>
    <w:p w14:paraId="54A8CD8A" w14:textId="77777777" w:rsidR="00D645A7" w:rsidRPr="00D645A7" w:rsidRDefault="00D645A7" w:rsidP="003A66F3">
      <w:pPr>
        <w:rPr>
          <w:b/>
          <w:bCs/>
          <w:color w:val="538135" w:themeColor="accent6" w:themeShade="BF"/>
        </w:rPr>
      </w:pPr>
      <w:r w:rsidRPr="00D645A7">
        <w:rPr>
          <w:b/>
          <w:bCs/>
          <w:color w:val="538135" w:themeColor="accent6" w:themeShade="BF"/>
        </w:rPr>
        <w:t>Con questa storia.</w:t>
      </w:r>
    </w:p>
    <w:p w14:paraId="7A6ECC15" w14:textId="77777777" w:rsidR="00D645A7" w:rsidRPr="00D645A7" w:rsidRDefault="00D645A7" w:rsidP="003A66F3">
      <w:pPr>
        <w:rPr>
          <w:b/>
          <w:bCs/>
          <w:color w:val="538135" w:themeColor="accent6" w:themeShade="BF"/>
        </w:rPr>
      </w:pPr>
      <w:r w:rsidRPr="00D645A7">
        <w:rPr>
          <w:b/>
          <w:bCs/>
          <w:color w:val="538135" w:themeColor="accent6" w:themeShade="BF"/>
        </w:rPr>
        <w:t>Con queste persone.</w:t>
      </w:r>
    </w:p>
    <w:p w14:paraId="78A388CB" w14:textId="77777777" w:rsidR="00D645A7" w:rsidRPr="00D645A7" w:rsidRDefault="00D645A7" w:rsidP="003A66F3">
      <w:pPr>
        <w:rPr>
          <w:b/>
          <w:bCs/>
          <w:color w:val="538135" w:themeColor="accent6" w:themeShade="BF"/>
        </w:rPr>
      </w:pPr>
      <w:r w:rsidRPr="00D645A7">
        <w:rPr>
          <w:b/>
          <w:bCs/>
          <w:color w:val="538135" w:themeColor="accent6" w:themeShade="BF"/>
        </w:rPr>
        <w:t>Con queste possibilità.</w:t>
      </w:r>
    </w:p>
    <w:p w14:paraId="4B431620" w14:textId="565C51D2" w:rsidR="00D645A7" w:rsidRPr="00D645A7" w:rsidRDefault="00D645A7" w:rsidP="00D645A7">
      <w:pPr>
        <w:rPr>
          <w:b/>
          <w:bCs/>
          <w:color w:val="538135" w:themeColor="accent6" w:themeShade="BF"/>
        </w:rPr>
      </w:pPr>
      <w:r w:rsidRPr="00D645A7">
        <w:rPr>
          <w:b/>
          <w:bCs/>
          <w:color w:val="538135" w:themeColor="accent6" w:themeShade="BF"/>
        </w:rPr>
        <w:t>In questo momento.</w:t>
      </w:r>
    </w:p>
    <w:p w14:paraId="441A5DA6" w14:textId="50272D0F" w:rsidR="00D645A7" w:rsidRDefault="00D645A7" w:rsidP="00D645A7">
      <w:pPr>
        <w:rPr>
          <w:color w:val="538135" w:themeColor="accent6" w:themeShade="BF"/>
        </w:rPr>
      </w:pPr>
      <w:r w:rsidRPr="00D645A7">
        <w:rPr>
          <w:color w:val="538135" w:themeColor="accent6" w:themeShade="BF"/>
          <w:highlight w:val="yellow"/>
        </w:rPr>
        <w:t>(SPIRALE CON LE PAROLE FINO A SCEGLIERE)</w:t>
      </w:r>
    </w:p>
    <w:p w14:paraId="5E0FFF81" w14:textId="1BD09664" w:rsidR="002A3BCE" w:rsidRDefault="002A3BCE" w:rsidP="00D645A7">
      <w:pPr>
        <w:rPr>
          <w:color w:val="538135" w:themeColor="accent6" w:themeShade="BF"/>
        </w:rPr>
      </w:pPr>
      <w:r>
        <w:rPr>
          <w:color w:val="538135" w:themeColor="accent6" w:themeShade="BF"/>
        </w:rPr>
        <w:t>LA SCELTA PRENDE FORMA DA QUI</w:t>
      </w:r>
    </w:p>
    <w:p w14:paraId="4F702CBE" w14:textId="0654E742" w:rsidR="002A3BCE" w:rsidRDefault="002A3BCE" w:rsidP="00D645A7">
      <w:pPr>
        <w:rPr>
          <w:color w:val="538135" w:themeColor="accent6" w:themeShade="BF"/>
        </w:rPr>
      </w:pPr>
      <w:r w:rsidRPr="00595BB8">
        <w:rPr>
          <w:color w:val="538135" w:themeColor="accent6" w:themeShade="BF"/>
          <w:highlight w:val="yellow"/>
        </w:rPr>
        <w:t xml:space="preserve">(SE ME – IMMAGINE – CON LE PAROLE VISIONE – </w:t>
      </w:r>
      <w:proofErr w:type="spellStart"/>
      <w:r w:rsidRPr="00595BB8">
        <w:rPr>
          <w:color w:val="538135" w:themeColor="accent6" w:themeShade="BF"/>
          <w:highlight w:val="yellow"/>
        </w:rPr>
        <w:t>IDENTITà</w:t>
      </w:r>
      <w:proofErr w:type="spellEnd"/>
      <w:r w:rsidRPr="00595BB8">
        <w:rPr>
          <w:color w:val="538135" w:themeColor="accent6" w:themeShade="BF"/>
          <w:highlight w:val="yellow"/>
        </w:rPr>
        <w:t xml:space="preserve"> – STORIA – VALORI – DIREZIONE – MOMENTO)</w:t>
      </w:r>
    </w:p>
    <w:p w14:paraId="4D53296A" w14:textId="72656B89" w:rsidR="002A3BCE" w:rsidRDefault="002A3BCE" w:rsidP="00D645A7">
      <w:pPr>
        <w:rPr>
          <w:color w:val="538135" w:themeColor="accent6" w:themeShade="BF"/>
        </w:rPr>
      </w:pPr>
      <w:r w:rsidRPr="00595BB8">
        <w:rPr>
          <w:color w:val="538135" w:themeColor="accent6" w:themeShade="BF"/>
          <w:highlight w:val="yellow"/>
        </w:rPr>
        <w:t>(PASSAGGIO AD ANIMAZIONE TRAMA-BISSO)</w:t>
      </w:r>
    </w:p>
    <w:p w14:paraId="6B09312B" w14:textId="77777777" w:rsidR="002A3BCE" w:rsidRDefault="002A3BCE" w:rsidP="002A3BCE">
      <w:pPr>
        <w:rPr>
          <w:color w:val="538135" w:themeColor="accent6" w:themeShade="BF"/>
        </w:rPr>
      </w:pPr>
      <w:r w:rsidRPr="002A3BCE">
        <w:rPr>
          <w:color w:val="538135" w:themeColor="accent6" w:themeShade="BF"/>
        </w:rPr>
        <w:t xml:space="preserve">Ogni impresa nasce da una visione. </w:t>
      </w:r>
    </w:p>
    <w:p w14:paraId="27113CE3" w14:textId="11865F78" w:rsidR="002A3BCE" w:rsidRPr="002A3BCE" w:rsidRDefault="002A3BCE" w:rsidP="002A3BCE">
      <w:pPr>
        <w:rPr>
          <w:color w:val="538135" w:themeColor="accent6" w:themeShade="BF"/>
        </w:rPr>
      </w:pPr>
      <w:r w:rsidRPr="002A3BCE">
        <w:rPr>
          <w:color w:val="538135" w:themeColor="accent6" w:themeShade="BF"/>
        </w:rPr>
        <w:lastRenderedPageBreak/>
        <w:t>Cresce, cambia, incontra nuove condizioni. Il filo che l'ha generata continua a offrire un punto da cui leggere ciò che accade e orientare ciò che verrà.</w:t>
      </w:r>
    </w:p>
    <w:p w14:paraId="72A642B1" w14:textId="5AB02FC3" w:rsidR="002A3BCE" w:rsidRDefault="002A3BCE" w:rsidP="00D645A7">
      <w:pPr>
        <w:rPr>
          <w:b/>
          <w:bCs/>
          <w:i/>
          <w:iCs/>
          <w:color w:val="538135" w:themeColor="accent6" w:themeShade="BF"/>
        </w:rPr>
      </w:pPr>
      <w:r w:rsidRPr="002A3BCE">
        <w:rPr>
          <w:b/>
          <w:bCs/>
          <w:i/>
          <w:iCs/>
          <w:color w:val="538135" w:themeColor="accent6" w:themeShade="BF"/>
        </w:rPr>
        <w:t>La coerenza è un filo vivo</w:t>
      </w:r>
      <w:r w:rsidRPr="002A3BCE">
        <w:rPr>
          <w:b/>
          <w:bCs/>
          <w:i/>
          <w:iCs/>
          <w:color w:val="538135" w:themeColor="accent6" w:themeShade="BF"/>
        </w:rPr>
        <w:t xml:space="preserve"> che </w:t>
      </w:r>
      <w:r w:rsidRPr="002A3BCE">
        <w:rPr>
          <w:b/>
          <w:bCs/>
          <w:i/>
          <w:iCs/>
          <w:color w:val="538135" w:themeColor="accent6" w:themeShade="BF"/>
        </w:rPr>
        <w:t>permette all'impresa di evolvere continuando a riconoscersi.</w:t>
      </w:r>
    </w:p>
    <w:p w14:paraId="3DFD28CE" w14:textId="5EED5DD1" w:rsidR="008F750B" w:rsidRPr="008F750B" w:rsidRDefault="008F750B" w:rsidP="00D645A7">
      <w:pPr>
        <w:rPr>
          <w:color w:val="538135" w:themeColor="accent6" w:themeShade="BF"/>
        </w:rPr>
      </w:pPr>
      <w:r w:rsidRPr="003A66F3">
        <w:rPr>
          <w:b/>
          <w:bCs/>
        </w:rPr>
        <w:t>Poi la scelta comincia a vivere.</w:t>
      </w:r>
    </w:p>
    <w:p w14:paraId="6545370E" w14:textId="4DD0CB05" w:rsidR="003822D9" w:rsidRDefault="003822D9" w:rsidP="00D645A7">
      <w:pPr>
        <w:rPr>
          <w:b/>
          <w:bCs/>
          <w:i/>
          <w:iCs/>
          <w:color w:val="538135" w:themeColor="accent6" w:themeShade="BF"/>
        </w:rPr>
      </w:pPr>
      <w:r w:rsidRPr="003822D9">
        <w:rPr>
          <w:color w:val="538135" w:themeColor="accent6" w:themeShade="BF"/>
        </w:rPr>
        <w:pict w14:anchorId="2B5DF019">
          <v:rect id="_x0000_i1062" style="width:0;height:1.5pt" o:hralign="center" o:hrstd="t" o:hr="t" fillcolor="#a0a0a0" stroked="f"/>
        </w:pict>
      </w:r>
    </w:p>
    <w:p w14:paraId="5EB6E62A" w14:textId="5F7550F3" w:rsidR="005B327E" w:rsidRDefault="003A66F3" w:rsidP="001C4279">
      <w:pPr>
        <w:rPr>
          <w:color w:val="538135" w:themeColor="accent6" w:themeShade="BF"/>
        </w:rPr>
      </w:pPr>
      <w:r w:rsidRPr="001C4279">
        <w:rPr>
          <w:color w:val="538135" w:themeColor="accent6" w:themeShade="BF"/>
          <w:highlight w:val="yellow"/>
        </w:rPr>
        <w:t xml:space="preserve">Quinto blocco — </w:t>
      </w:r>
      <w:r w:rsidR="001C4279" w:rsidRPr="001C4279">
        <w:rPr>
          <w:color w:val="538135" w:themeColor="accent6" w:themeShade="BF"/>
          <w:highlight w:val="yellow"/>
        </w:rPr>
        <w:t>ECOLOGIA DELLA DECISIONE (così com’è)</w:t>
      </w:r>
    </w:p>
    <w:p w14:paraId="6CCAC57C" w14:textId="3B5C84B9" w:rsidR="003822D9" w:rsidRPr="005B327E" w:rsidRDefault="003822D9" w:rsidP="001C4279">
      <w:r w:rsidRPr="003822D9">
        <w:rPr>
          <w:color w:val="538135" w:themeColor="accent6" w:themeShade="BF"/>
        </w:rPr>
        <w:pict w14:anchorId="3A070BCD">
          <v:rect id="_x0000_i1061" style="width:0;height:1.5pt" o:hralign="center" o:hrstd="t" o:hr="t" fillcolor="#a0a0a0" stroked="f"/>
        </w:pict>
      </w:r>
    </w:p>
    <w:p w14:paraId="529D5086" w14:textId="448414C2" w:rsidR="007222B6" w:rsidRDefault="003822D9" w:rsidP="007222B6">
      <w:pPr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 xml:space="preserve">SESTO </w:t>
      </w:r>
      <w:r w:rsidR="003A66F3" w:rsidRPr="001C4279">
        <w:rPr>
          <w:b/>
          <w:bCs/>
          <w:color w:val="538135" w:themeColor="accent6" w:themeShade="BF"/>
        </w:rPr>
        <w:t xml:space="preserve">blocco — </w:t>
      </w:r>
      <w:r w:rsidR="007222B6" w:rsidRPr="00D94116">
        <w:rPr>
          <w:b/>
          <w:bCs/>
          <w:color w:val="EE0000"/>
        </w:rPr>
        <w:t>Decidere è un atto che si attraversa insieme.</w:t>
      </w:r>
    </w:p>
    <w:p w14:paraId="11FB2BA5" w14:textId="326D9D64" w:rsidR="0010081A" w:rsidRPr="0010081A" w:rsidRDefault="0010081A" w:rsidP="007222B6">
      <w:pPr>
        <w:rPr>
          <w:b/>
          <w:bCs/>
          <w:color w:val="538135" w:themeColor="accent6" w:themeShade="BF"/>
          <w:u w:val="single"/>
        </w:rPr>
      </w:pPr>
      <w:r w:rsidRPr="0010081A">
        <w:rPr>
          <w:b/>
          <w:bCs/>
          <w:color w:val="538135" w:themeColor="accent6" w:themeShade="BF"/>
          <w:u w:val="single"/>
        </w:rPr>
        <w:t>Non portiamo una risposta dall’esterno.</w:t>
      </w:r>
      <w:r w:rsidRPr="0010081A">
        <w:rPr>
          <w:b/>
          <w:bCs/>
          <w:color w:val="538135" w:themeColor="accent6" w:themeShade="BF"/>
          <w:u w:val="single"/>
        </w:rPr>
        <w:br/>
        <w:t>Costruiamo con l’impresa la capacità di riconoscere la propria.</w:t>
      </w:r>
    </w:p>
    <w:p w14:paraId="190EC51D" w14:textId="77777777" w:rsidR="007222B6" w:rsidRDefault="007222B6" w:rsidP="007222B6">
      <w:pPr>
        <w:rPr>
          <w:b/>
          <w:bCs/>
          <w:color w:val="538135" w:themeColor="accent6" w:themeShade="BF"/>
        </w:rPr>
      </w:pPr>
      <w:r w:rsidRPr="007222B6">
        <w:rPr>
          <w:b/>
          <w:bCs/>
          <w:color w:val="538135" w:themeColor="accent6" w:themeShade="BF"/>
        </w:rPr>
        <w:t>Il nostro ruolo è metterci al servizio della decisione e dell’impresa che dovrà viverla.</w:t>
      </w:r>
    </w:p>
    <w:p w14:paraId="7BB79EDD" w14:textId="15600A2D" w:rsidR="007222B6" w:rsidRDefault="007222B6" w:rsidP="007222B6">
      <w:pPr>
        <w:rPr>
          <w:b/>
          <w:bCs/>
          <w:color w:val="538135" w:themeColor="accent6" w:themeShade="BF"/>
        </w:rPr>
      </w:pPr>
      <w:r w:rsidRPr="007222B6">
        <w:rPr>
          <w:b/>
          <w:bCs/>
          <w:color w:val="538135" w:themeColor="accent6" w:themeShade="BF"/>
        </w:rPr>
        <w:t>La mappa ci aiuta a capire quali sguardi servono davvero.</w:t>
      </w:r>
    </w:p>
    <w:p w14:paraId="36A29FEE" w14:textId="77777777" w:rsidR="0010081A" w:rsidRDefault="007222B6" w:rsidP="007222B6">
      <w:pPr>
        <w:rPr>
          <w:b/>
          <w:bCs/>
          <w:color w:val="538135" w:themeColor="accent6" w:themeShade="BF"/>
        </w:rPr>
      </w:pPr>
      <w:r w:rsidRPr="007222B6">
        <w:rPr>
          <w:b/>
          <w:bCs/>
          <w:color w:val="538135" w:themeColor="accent6" w:themeShade="BF"/>
          <w:highlight w:val="yellow"/>
        </w:rPr>
        <w:t>(animazione con ruota che gira con i vari “sguardi” (ai, organizzazione, processi, persone, etc.)</w:t>
      </w:r>
    </w:p>
    <w:p w14:paraId="517E476B" w14:textId="77777777" w:rsidR="0010081A" w:rsidRDefault="0010081A" w:rsidP="007222B6">
      <w:pPr>
        <w:rPr>
          <w:b/>
          <w:bCs/>
          <w:color w:val="538135" w:themeColor="accent6" w:themeShade="BF"/>
        </w:rPr>
      </w:pPr>
      <w:r w:rsidRPr="007222B6">
        <w:rPr>
          <w:b/>
          <w:bCs/>
          <w:color w:val="538135" w:themeColor="accent6" w:themeShade="BF"/>
        </w:rPr>
        <w:pict w14:anchorId="56FB6EA7">
          <v:rect id="_x0000_i1066" style="width:0;height:1.5pt" o:hralign="center" o:hrstd="t" o:hr="t" fillcolor="#a0a0a0" stroked="f"/>
        </w:pict>
      </w:r>
    </w:p>
    <w:p w14:paraId="0C9F3BFA" w14:textId="4C777881" w:rsidR="0010081A" w:rsidRPr="0010081A" w:rsidRDefault="0010081A" w:rsidP="0010081A">
      <w:pPr>
        <w:rPr>
          <w:b/>
          <w:bCs/>
          <w:color w:val="538135" w:themeColor="accent6" w:themeShade="BF"/>
        </w:rPr>
      </w:pPr>
      <w:r w:rsidRPr="00D95715">
        <w:rPr>
          <w:b/>
          <w:bCs/>
          <w:color w:val="EE0000"/>
        </w:rPr>
        <w:t>Chi siamo</w:t>
      </w:r>
      <w:r w:rsidR="002927AC">
        <w:rPr>
          <w:b/>
          <w:bCs/>
          <w:color w:val="538135" w:themeColor="accent6" w:themeShade="BF"/>
        </w:rPr>
        <w:br/>
      </w:r>
      <w:r>
        <w:rPr>
          <w:b/>
          <w:bCs/>
          <w:color w:val="538135" w:themeColor="accent6" w:themeShade="BF"/>
        </w:rPr>
        <w:t>SEZIONE:</w:t>
      </w:r>
      <w:r w:rsidR="002927AC" w:rsidRPr="0010081A">
        <w:rPr>
          <w:b/>
          <w:bCs/>
          <w:color w:val="538135" w:themeColor="accent6" w:themeShade="BF"/>
        </w:rPr>
        <w:t xml:space="preserve"> “Competenze intorno alla decisione</w:t>
      </w:r>
      <w:r>
        <w:rPr>
          <w:b/>
          <w:bCs/>
          <w:color w:val="538135" w:themeColor="accent6" w:themeShade="BF"/>
        </w:rPr>
        <w:t>”</w:t>
      </w:r>
      <w:r>
        <w:rPr>
          <w:b/>
          <w:bCs/>
          <w:color w:val="538135" w:themeColor="accent6" w:themeShade="BF"/>
        </w:rPr>
        <w:br/>
      </w:r>
      <w:r w:rsidRPr="0010081A">
        <w:rPr>
          <w:b/>
          <w:bCs/>
          <w:color w:val="538135" w:themeColor="accent6" w:themeShade="BF"/>
        </w:rPr>
        <w:t xml:space="preserve">Siamo </w:t>
      </w:r>
      <w:r>
        <w:rPr>
          <w:b/>
          <w:bCs/>
          <w:color w:val="538135" w:themeColor="accent6" w:themeShade="BF"/>
        </w:rPr>
        <w:t>professionisti</w:t>
      </w:r>
      <w:r w:rsidRPr="0010081A">
        <w:rPr>
          <w:b/>
          <w:bCs/>
          <w:color w:val="538135" w:themeColor="accent6" w:themeShade="BF"/>
        </w:rPr>
        <w:t xml:space="preserve"> con esperienze e linguaggi diversi, unit</w:t>
      </w:r>
      <w:r w:rsidR="009151A8">
        <w:rPr>
          <w:b/>
          <w:bCs/>
          <w:color w:val="538135" w:themeColor="accent6" w:themeShade="BF"/>
        </w:rPr>
        <w:t>i</w:t>
      </w:r>
      <w:r w:rsidRPr="0010081A">
        <w:rPr>
          <w:b/>
          <w:bCs/>
          <w:color w:val="538135" w:themeColor="accent6" w:themeShade="BF"/>
        </w:rPr>
        <w:t xml:space="preserve"> da un modo comune di </w:t>
      </w:r>
      <w:r>
        <w:rPr>
          <w:b/>
          <w:bCs/>
          <w:color w:val="538135" w:themeColor="accent6" w:themeShade="BF"/>
        </w:rPr>
        <w:t>abitare</w:t>
      </w:r>
      <w:r w:rsidRPr="0010081A">
        <w:rPr>
          <w:b/>
          <w:bCs/>
          <w:color w:val="538135" w:themeColor="accent6" w:themeShade="BF"/>
        </w:rPr>
        <w:t xml:space="preserve"> l’impresa.</w:t>
      </w:r>
    </w:p>
    <w:p w14:paraId="53CCAECD" w14:textId="77777777" w:rsidR="0010081A" w:rsidRPr="0010081A" w:rsidRDefault="0010081A" w:rsidP="0010081A">
      <w:pPr>
        <w:rPr>
          <w:b/>
          <w:bCs/>
          <w:color w:val="538135" w:themeColor="accent6" w:themeShade="BF"/>
        </w:rPr>
      </w:pPr>
      <w:r w:rsidRPr="0010081A">
        <w:rPr>
          <w:b/>
          <w:bCs/>
          <w:color w:val="538135" w:themeColor="accent6" w:themeShade="BF"/>
        </w:rPr>
        <w:t>Strategia, organizzazione, project management, diritto, compliance, tecnologia, dati, AI, persone e mercato non entrano come servizi da acquistare.</w:t>
      </w:r>
    </w:p>
    <w:p w14:paraId="6E5AC52A" w14:textId="77777777" w:rsidR="0010081A" w:rsidRDefault="0010081A" w:rsidP="0010081A">
      <w:pPr>
        <w:rPr>
          <w:b/>
          <w:bCs/>
          <w:color w:val="538135" w:themeColor="accent6" w:themeShade="BF"/>
        </w:rPr>
      </w:pPr>
      <w:r w:rsidRPr="0010081A">
        <w:rPr>
          <w:b/>
          <w:bCs/>
          <w:color w:val="538135" w:themeColor="accent6" w:themeShade="BF"/>
        </w:rPr>
        <w:t>Entrano quando servono a comprendere meglio ciò che sta accadendo.</w:t>
      </w:r>
    </w:p>
    <w:p w14:paraId="5B5275F4" w14:textId="33494433" w:rsidR="00D95715" w:rsidRDefault="00D95715" w:rsidP="0010081A">
      <w:pPr>
        <w:rPr>
          <w:b/>
          <w:bCs/>
          <w:color w:val="538135" w:themeColor="accent6" w:themeShade="BF"/>
        </w:rPr>
      </w:pPr>
      <w:r w:rsidRPr="00D95715">
        <w:rPr>
          <w:b/>
          <w:bCs/>
          <w:color w:val="538135" w:themeColor="accent6" w:themeShade="BF"/>
        </w:rPr>
        <w:t>Perché una decisione può essere tecnicamente possibile, economicamente sostenibile e persino conforme, senza essere ancora coerente con la realtà dell’impresa.</w:t>
      </w:r>
    </w:p>
    <w:p w14:paraId="09924D45" w14:textId="5723E092" w:rsidR="00D94116" w:rsidRPr="0010081A" w:rsidRDefault="00D94116" w:rsidP="0010081A">
      <w:pPr>
        <w:rPr>
          <w:b/>
          <w:bCs/>
          <w:color w:val="538135" w:themeColor="accent6" w:themeShade="BF"/>
        </w:rPr>
      </w:pPr>
      <w:r w:rsidRPr="00D94116">
        <w:rPr>
          <w:b/>
          <w:bCs/>
          <w:color w:val="538135" w:themeColor="accent6" w:themeShade="BF"/>
        </w:rPr>
        <w:t xml:space="preserve">Essere </w:t>
      </w:r>
      <w:proofErr w:type="spellStart"/>
      <w:r w:rsidRPr="00D94116">
        <w:rPr>
          <w:b/>
          <w:bCs/>
          <w:color w:val="538135" w:themeColor="accent6" w:themeShade="BF"/>
        </w:rPr>
        <w:t>compliant</w:t>
      </w:r>
      <w:proofErr w:type="spellEnd"/>
      <w:r w:rsidRPr="00D94116">
        <w:rPr>
          <w:b/>
          <w:bCs/>
          <w:color w:val="538135" w:themeColor="accent6" w:themeShade="BF"/>
        </w:rPr>
        <w:t xml:space="preserve"> è </w:t>
      </w:r>
      <w:r>
        <w:rPr>
          <w:b/>
          <w:bCs/>
          <w:color w:val="538135" w:themeColor="accent6" w:themeShade="BF"/>
        </w:rPr>
        <w:t xml:space="preserve">solo </w:t>
      </w:r>
      <w:r w:rsidRPr="00D94116">
        <w:rPr>
          <w:b/>
          <w:bCs/>
          <w:color w:val="538135" w:themeColor="accent6" w:themeShade="BF"/>
        </w:rPr>
        <w:t xml:space="preserve">parte della decisione. </w:t>
      </w:r>
    </w:p>
    <w:p w14:paraId="47A55AD4" w14:textId="04B85FCE" w:rsidR="002927AC" w:rsidRPr="0010081A" w:rsidRDefault="0010081A" w:rsidP="007222B6">
      <w:pPr>
        <w:rPr>
          <w:b/>
          <w:bCs/>
          <w:color w:val="538135" w:themeColor="accent6" w:themeShade="BF"/>
          <w:u w:val="single"/>
        </w:rPr>
      </w:pPr>
      <w:r w:rsidRPr="0010081A">
        <w:rPr>
          <w:b/>
          <w:bCs/>
          <w:color w:val="538135" w:themeColor="accent6" w:themeShade="BF"/>
          <w:u w:val="single"/>
        </w:rPr>
        <w:t>Non partiamo dalle nostre competenze.</w:t>
      </w:r>
      <w:r w:rsidRPr="0010081A">
        <w:rPr>
          <w:b/>
          <w:bCs/>
          <w:color w:val="538135" w:themeColor="accent6" w:themeShade="BF"/>
          <w:u w:val="single"/>
        </w:rPr>
        <w:br/>
        <w:t>Partiamo dalla tua realtà.</w:t>
      </w:r>
    </w:p>
    <w:p w14:paraId="66ACB25D" w14:textId="77777777" w:rsidR="007222B6" w:rsidRPr="007222B6" w:rsidRDefault="007222B6" w:rsidP="007222B6">
      <w:pPr>
        <w:rPr>
          <w:b/>
          <w:bCs/>
          <w:color w:val="538135" w:themeColor="accent6" w:themeShade="BF"/>
        </w:rPr>
      </w:pPr>
      <w:r w:rsidRPr="007222B6">
        <w:rPr>
          <w:b/>
          <w:bCs/>
          <w:color w:val="538135" w:themeColor="accent6" w:themeShade="BF"/>
        </w:rPr>
        <w:pict w14:anchorId="27562D85">
          <v:rect id="_x0000_i1043" style="width:0;height:1.5pt" o:hralign="center" o:hrstd="t" o:hr="t" fillcolor="#a0a0a0" stroked="f"/>
        </w:pict>
      </w:r>
    </w:p>
    <w:p w14:paraId="3BDCB335" w14:textId="22A9D649" w:rsidR="007222B6" w:rsidRPr="007222B6" w:rsidRDefault="007222B6" w:rsidP="007222B6">
      <w:pPr>
        <w:rPr>
          <w:b/>
          <w:bCs/>
          <w:color w:val="538135" w:themeColor="accent6" w:themeShade="BF"/>
        </w:rPr>
      </w:pPr>
    </w:p>
    <w:p w14:paraId="59C61806" w14:textId="77777777" w:rsidR="002927AC" w:rsidRPr="00D94116" w:rsidRDefault="002927AC" w:rsidP="002927AC">
      <w:pPr>
        <w:rPr>
          <w:b/>
          <w:bCs/>
          <w:color w:val="EE0000"/>
        </w:rPr>
      </w:pPr>
      <w:r w:rsidRPr="00D94116">
        <w:rPr>
          <w:b/>
          <w:bCs/>
          <w:color w:val="EE0000"/>
        </w:rPr>
        <w:t>Decidere educa a decidere.</w:t>
      </w:r>
    </w:p>
    <w:p w14:paraId="68731199" w14:textId="77777777" w:rsidR="002927AC" w:rsidRPr="001C4279" w:rsidRDefault="002927AC" w:rsidP="002927AC">
      <w:pPr>
        <w:rPr>
          <w:color w:val="538135" w:themeColor="accent6" w:themeShade="BF"/>
        </w:rPr>
      </w:pPr>
      <w:r w:rsidRPr="002927AC">
        <w:rPr>
          <w:color w:val="538135" w:themeColor="accent6" w:themeShade="BF"/>
          <w:highlight w:val="yellow"/>
        </w:rPr>
        <w:t>(cambia grafica visiva)</w:t>
      </w:r>
    </w:p>
    <w:p w14:paraId="21770342" w14:textId="77777777" w:rsidR="002927AC" w:rsidRPr="007222B6" w:rsidRDefault="002927AC" w:rsidP="002927AC">
      <w:pPr>
        <w:rPr>
          <w:b/>
          <w:bCs/>
          <w:color w:val="538135" w:themeColor="accent6" w:themeShade="BF"/>
        </w:rPr>
      </w:pPr>
      <w:r w:rsidRPr="007222B6">
        <w:rPr>
          <w:b/>
          <w:bCs/>
          <w:color w:val="538135" w:themeColor="accent6" w:themeShade="BF"/>
        </w:rPr>
        <w:t>Educa il modo in cui vengono assunte le responsabilità.</w:t>
      </w:r>
    </w:p>
    <w:p w14:paraId="6DC4CB4C" w14:textId="77777777" w:rsidR="002927AC" w:rsidRPr="007222B6" w:rsidRDefault="002927AC" w:rsidP="002927AC">
      <w:pPr>
        <w:rPr>
          <w:b/>
          <w:bCs/>
          <w:color w:val="538135" w:themeColor="accent6" w:themeShade="BF"/>
        </w:rPr>
      </w:pPr>
      <w:r w:rsidRPr="007222B6">
        <w:rPr>
          <w:b/>
          <w:bCs/>
          <w:color w:val="538135" w:themeColor="accent6" w:themeShade="BF"/>
        </w:rPr>
        <w:t>Educa ciò che le persone imparano a premiare, tollerare, proteggere.</w:t>
      </w:r>
    </w:p>
    <w:p w14:paraId="31B81806" w14:textId="77777777" w:rsidR="002927AC" w:rsidRPr="007222B6" w:rsidRDefault="002927AC" w:rsidP="002927AC">
      <w:pPr>
        <w:rPr>
          <w:b/>
          <w:bCs/>
          <w:color w:val="538135" w:themeColor="accent6" w:themeShade="BF"/>
        </w:rPr>
      </w:pPr>
      <w:r w:rsidRPr="007222B6">
        <w:rPr>
          <w:b/>
          <w:bCs/>
          <w:color w:val="538135" w:themeColor="accent6" w:themeShade="BF"/>
        </w:rPr>
        <w:t>Educa il rapporto con il rischio.</w:t>
      </w:r>
    </w:p>
    <w:p w14:paraId="7E7E69EE" w14:textId="77777777" w:rsidR="002927AC" w:rsidRPr="007222B6" w:rsidRDefault="002927AC" w:rsidP="002927AC">
      <w:pPr>
        <w:rPr>
          <w:b/>
          <w:bCs/>
          <w:color w:val="538135" w:themeColor="accent6" w:themeShade="BF"/>
        </w:rPr>
      </w:pPr>
      <w:r w:rsidRPr="007222B6">
        <w:rPr>
          <w:b/>
          <w:bCs/>
          <w:color w:val="538135" w:themeColor="accent6" w:themeShade="BF"/>
        </w:rPr>
        <w:t>Educa il modo in cui vengono utilizzati tecnologia e dati.</w:t>
      </w:r>
    </w:p>
    <w:p w14:paraId="52B2C1CD" w14:textId="77777777" w:rsidR="002927AC" w:rsidRDefault="002927AC" w:rsidP="002927AC">
      <w:pPr>
        <w:rPr>
          <w:b/>
          <w:bCs/>
          <w:color w:val="538135" w:themeColor="accent6" w:themeShade="BF"/>
        </w:rPr>
      </w:pPr>
      <w:r w:rsidRPr="007222B6">
        <w:rPr>
          <w:b/>
          <w:bCs/>
          <w:color w:val="538135" w:themeColor="accent6" w:themeShade="BF"/>
        </w:rPr>
        <w:t>Educa il modo in cui verrà affrontata la decisione successiva.</w:t>
      </w:r>
    </w:p>
    <w:p w14:paraId="63C3C540" w14:textId="77777777" w:rsidR="002927AC" w:rsidRPr="002927AC" w:rsidRDefault="002927AC" w:rsidP="002927AC">
      <w:pPr>
        <w:rPr>
          <w:b/>
          <w:bCs/>
          <w:color w:val="538135" w:themeColor="accent6" w:themeShade="BF"/>
        </w:rPr>
      </w:pPr>
    </w:p>
    <w:p w14:paraId="1F947CAB" w14:textId="77777777" w:rsidR="002927AC" w:rsidRPr="009151A8" w:rsidRDefault="002927AC" w:rsidP="002927AC">
      <w:pPr>
        <w:rPr>
          <w:b/>
          <w:bCs/>
          <w:color w:val="538135" w:themeColor="accent6" w:themeShade="BF"/>
          <w:u w:val="single"/>
        </w:rPr>
      </w:pPr>
      <w:r w:rsidRPr="009151A8">
        <w:rPr>
          <w:b/>
          <w:bCs/>
          <w:color w:val="538135" w:themeColor="accent6" w:themeShade="BF"/>
          <w:u w:val="single"/>
        </w:rPr>
        <w:t>Ogni decisione lascia qualcosa dentro l’impresa.</w:t>
      </w:r>
    </w:p>
    <w:p w14:paraId="1E7F6179" w14:textId="77777777" w:rsidR="002927AC" w:rsidRPr="002927AC" w:rsidRDefault="002927AC" w:rsidP="002927AC">
      <w:pPr>
        <w:jc w:val="right"/>
        <w:rPr>
          <w:b/>
          <w:bCs/>
          <w:color w:val="538135" w:themeColor="accent6" w:themeShade="BF"/>
        </w:rPr>
      </w:pPr>
      <w:r w:rsidRPr="002927AC">
        <w:rPr>
          <w:b/>
          <w:bCs/>
          <w:color w:val="538135" w:themeColor="accent6" w:themeShade="BF"/>
        </w:rPr>
        <w:t>Un modo diverso di leggere ciò che accade.</w:t>
      </w:r>
      <w:r w:rsidRPr="002927AC">
        <w:rPr>
          <w:b/>
          <w:bCs/>
          <w:color w:val="538135" w:themeColor="accent6" w:themeShade="BF"/>
        </w:rPr>
        <w:br/>
        <w:t>Una connessione che prima non vedevi.</w:t>
      </w:r>
      <w:r w:rsidRPr="002927AC">
        <w:rPr>
          <w:b/>
          <w:bCs/>
          <w:color w:val="538135" w:themeColor="accent6" w:themeShade="BF"/>
        </w:rPr>
        <w:br/>
        <w:t>Un nodo finalmente riconoscibile.</w:t>
      </w:r>
      <w:r w:rsidRPr="002927AC">
        <w:rPr>
          <w:b/>
          <w:bCs/>
          <w:color w:val="538135" w:themeColor="accent6" w:themeShade="BF"/>
        </w:rPr>
        <w:br/>
        <w:t>Una domanda più precisa.</w:t>
      </w:r>
      <w:r w:rsidRPr="002927AC">
        <w:rPr>
          <w:b/>
          <w:bCs/>
          <w:color w:val="538135" w:themeColor="accent6" w:themeShade="BF"/>
        </w:rPr>
        <w:br/>
        <w:t>Un criterio che puoi utilizzare ancora.</w:t>
      </w:r>
    </w:p>
    <w:p w14:paraId="17CB1F06" w14:textId="77777777" w:rsidR="002927AC" w:rsidRPr="002927AC" w:rsidRDefault="002927AC" w:rsidP="002927AC">
      <w:pPr>
        <w:rPr>
          <w:b/>
          <w:bCs/>
          <w:color w:val="538135" w:themeColor="accent6" w:themeShade="BF"/>
        </w:rPr>
      </w:pPr>
      <w:r w:rsidRPr="002927AC">
        <w:rPr>
          <w:b/>
          <w:bCs/>
          <w:color w:val="538135" w:themeColor="accent6" w:themeShade="BF"/>
        </w:rPr>
        <w:t>Le decisioni di oggi educano il modo in cui sceglieremo domani.</w:t>
      </w:r>
    </w:p>
    <w:p w14:paraId="031CF1D6" w14:textId="77777777" w:rsidR="002927AC" w:rsidRPr="002927AC" w:rsidRDefault="002927AC" w:rsidP="002927AC">
      <w:pPr>
        <w:rPr>
          <w:b/>
          <w:bCs/>
          <w:color w:val="538135" w:themeColor="accent6" w:themeShade="BF"/>
        </w:rPr>
      </w:pPr>
      <w:r w:rsidRPr="002927AC">
        <w:rPr>
          <w:b/>
          <w:bCs/>
          <w:color w:val="538135" w:themeColor="accent6" w:themeShade="BF"/>
        </w:rPr>
        <w:t>Il valore continua dentro l’impresa.</w:t>
      </w:r>
    </w:p>
    <w:p w14:paraId="6940F059" w14:textId="6EEE5FA6" w:rsidR="002927AC" w:rsidRPr="002927AC" w:rsidRDefault="003822D9" w:rsidP="001C4279">
      <w:pPr>
        <w:rPr>
          <w:b/>
          <w:bCs/>
          <w:color w:val="538135" w:themeColor="accent6" w:themeShade="BF"/>
        </w:rPr>
      </w:pPr>
      <w:r w:rsidRPr="003822D9">
        <w:rPr>
          <w:color w:val="538135" w:themeColor="accent6" w:themeShade="BF"/>
        </w:rPr>
        <w:pict w14:anchorId="3A1FBEFA">
          <v:rect id="_x0000_i1060" style="width:0;height:1.5pt" o:hralign="center" o:hrstd="t" o:hr="t" fillcolor="#a0a0a0" stroked="f"/>
        </w:pict>
      </w:r>
    </w:p>
    <w:p w14:paraId="18CDEF7B" w14:textId="77777777" w:rsidR="00E81E63" w:rsidRPr="00D95715" w:rsidRDefault="00E81E63" w:rsidP="00E81E63">
      <w:pPr>
        <w:rPr>
          <w:b/>
          <w:bCs/>
          <w:color w:val="EE0000"/>
        </w:rPr>
      </w:pPr>
      <w:r w:rsidRPr="00D95715">
        <w:rPr>
          <w:b/>
          <w:bCs/>
          <w:color w:val="EE0000"/>
        </w:rPr>
        <w:t>Ciò che ti restituiamo</w:t>
      </w:r>
    </w:p>
    <w:p w14:paraId="2F68EECB" w14:textId="3A5542DC" w:rsidR="00E81E63" w:rsidRPr="00D95715" w:rsidRDefault="00E81E63" w:rsidP="00E81E63">
      <w:pPr>
        <w:rPr>
          <w:b/>
          <w:bCs/>
          <w:color w:val="EE0000"/>
        </w:rPr>
      </w:pPr>
      <w:proofErr w:type="spellStart"/>
      <w:r w:rsidRPr="00D95715">
        <w:rPr>
          <w:b/>
          <w:bCs/>
          <w:color w:val="EE0000"/>
        </w:rPr>
        <w:t>KarMAP</w:t>
      </w:r>
      <w:proofErr w:type="spellEnd"/>
    </w:p>
    <w:p w14:paraId="679DA28F" w14:textId="77777777" w:rsidR="00E81E63" w:rsidRPr="003822D9" w:rsidRDefault="00E81E63" w:rsidP="00E81E63">
      <w:pPr>
        <w:rPr>
          <w:color w:val="538135" w:themeColor="accent6" w:themeShade="BF"/>
        </w:rPr>
      </w:pPr>
      <w:r w:rsidRPr="003822D9">
        <w:rPr>
          <w:color w:val="538135" w:themeColor="accent6" w:themeShade="BF"/>
        </w:rPr>
        <w:t>Una spirale identitaria e decisionale che restituisce una prima lettura di dove siete, che cosa si sta muovendo e quali connessioni meritano attenzione.</w:t>
      </w:r>
    </w:p>
    <w:p w14:paraId="2572265C" w14:textId="4C3B79F7" w:rsidR="00E81E63" w:rsidRDefault="00E81E63" w:rsidP="00E81E63">
      <w:pPr>
        <w:rPr>
          <w:b/>
          <w:bCs/>
          <w:color w:val="538135" w:themeColor="accent6" w:themeShade="BF"/>
        </w:rPr>
      </w:pPr>
      <w:r w:rsidRPr="003822D9">
        <w:rPr>
          <w:color w:val="538135" w:themeColor="accent6" w:themeShade="BF"/>
        </w:rPr>
        <w:t xml:space="preserve">Al centro, </w:t>
      </w:r>
      <w:r w:rsidRPr="003822D9">
        <w:rPr>
          <w:b/>
          <w:bCs/>
          <w:color w:val="538135" w:themeColor="accent6" w:themeShade="BF"/>
        </w:rPr>
        <w:t>ciò che oggi chiede di essere compreso, custodito o reso possibile.</w:t>
      </w:r>
    </w:p>
    <w:p w14:paraId="4B57B6E7" w14:textId="229AE411" w:rsidR="00595BB8" w:rsidRPr="00595BB8" w:rsidRDefault="00595BB8" w:rsidP="00595BB8">
      <w:pPr>
        <w:rPr>
          <w:color w:val="538135" w:themeColor="accent6" w:themeShade="BF"/>
          <w:u w:val="single"/>
        </w:rPr>
      </w:pPr>
      <w:r w:rsidRPr="00595BB8">
        <w:rPr>
          <w:color w:val="538135" w:themeColor="accent6" w:themeShade="BF"/>
          <w:u w:val="single"/>
        </w:rPr>
        <w:t xml:space="preserve">Karma </w:t>
      </w:r>
      <w:r>
        <w:rPr>
          <w:color w:val="538135" w:themeColor="accent6" w:themeShade="BF"/>
          <w:u w:val="single"/>
        </w:rPr>
        <w:t xml:space="preserve">supporta le imprese </w:t>
      </w:r>
      <w:r w:rsidR="009151A8">
        <w:rPr>
          <w:color w:val="538135" w:themeColor="accent6" w:themeShade="BF"/>
          <w:u w:val="single"/>
        </w:rPr>
        <w:t>ad orientarsi nel cambiamento.</w:t>
      </w:r>
    </w:p>
    <w:p w14:paraId="567AD0EA" w14:textId="77777777" w:rsidR="00E81E63" w:rsidRPr="003822D9" w:rsidRDefault="00E81E63" w:rsidP="00E81E63">
      <w:pPr>
        <w:rPr>
          <w:color w:val="538135" w:themeColor="accent6" w:themeShade="BF"/>
        </w:rPr>
      </w:pPr>
      <w:r w:rsidRPr="003822D9">
        <w:rPr>
          <w:color w:val="538135" w:themeColor="accent6" w:themeShade="BF"/>
        </w:rPr>
        <w:pict w14:anchorId="32A90267">
          <v:rect id="_x0000_i1057" style="width:0;height:1.5pt" o:hralign="center" o:hrstd="t" o:hr="t" fillcolor="#a0a0a0" stroked="f"/>
        </w:pict>
      </w:r>
    </w:p>
    <w:p w14:paraId="75DAFB1B" w14:textId="2B2C1560" w:rsidR="008F750B" w:rsidRDefault="008F750B" w:rsidP="00E81E63">
      <w:pPr>
        <w:rPr>
          <w:b/>
          <w:bCs/>
          <w:color w:val="EE0000"/>
        </w:rPr>
      </w:pPr>
      <w:r w:rsidRPr="008F750B">
        <w:rPr>
          <w:b/>
          <w:bCs/>
          <w:color w:val="EE0000"/>
        </w:rPr>
        <w:t>La tua evoluzione comincia da dove sei.</w:t>
      </w:r>
      <w:r w:rsidRPr="008F750B">
        <w:rPr>
          <w:b/>
          <w:bCs/>
          <w:color w:val="EE0000"/>
        </w:rPr>
        <w:t xml:space="preserve"> </w:t>
      </w:r>
    </w:p>
    <w:p w14:paraId="13EC4B9F" w14:textId="088DF864" w:rsidR="008F750B" w:rsidRPr="008F750B" w:rsidRDefault="008F750B" w:rsidP="008F750B">
      <w:pPr>
        <w:rPr>
          <w:color w:val="538135" w:themeColor="accent6" w:themeShade="BF"/>
        </w:rPr>
      </w:pPr>
      <w:r w:rsidRPr="008F750B">
        <w:rPr>
          <w:color w:val="538135" w:themeColor="accent6" w:themeShade="BF"/>
        </w:rPr>
        <w:t xml:space="preserve">Rispondi a poche domande e raccontaci il momento che la tua impresa sta </w:t>
      </w:r>
      <w:r>
        <w:rPr>
          <w:color w:val="538135" w:themeColor="accent6" w:themeShade="BF"/>
        </w:rPr>
        <w:t>attraversando</w:t>
      </w:r>
      <w:r w:rsidRPr="008F750B">
        <w:rPr>
          <w:color w:val="538135" w:themeColor="accent6" w:themeShade="BF"/>
        </w:rPr>
        <w:t>.</w:t>
      </w:r>
    </w:p>
    <w:p w14:paraId="6B1DD0E0" w14:textId="2C13B045" w:rsidR="008F750B" w:rsidRPr="008F750B" w:rsidRDefault="008F750B" w:rsidP="008F750B">
      <w:pPr>
        <w:rPr>
          <w:color w:val="538135" w:themeColor="accent6" w:themeShade="BF"/>
        </w:rPr>
      </w:pPr>
      <w:r w:rsidRPr="008F750B">
        <w:rPr>
          <w:color w:val="538135" w:themeColor="accent6" w:themeShade="BF"/>
        </w:rPr>
        <w:t xml:space="preserve">Da </w:t>
      </w:r>
      <w:r w:rsidR="009151A8">
        <w:rPr>
          <w:color w:val="538135" w:themeColor="accent6" w:themeShade="BF"/>
        </w:rPr>
        <w:t>qui</w:t>
      </w:r>
      <w:r w:rsidRPr="008F750B">
        <w:rPr>
          <w:color w:val="538135" w:themeColor="accent6" w:themeShade="BF"/>
        </w:rPr>
        <w:t xml:space="preserve"> prenderà forma la tua prima </w:t>
      </w:r>
      <w:proofErr w:type="spellStart"/>
      <w:r w:rsidRPr="008F750B">
        <w:rPr>
          <w:b/>
          <w:bCs/>
          <w:color w:val="538135" w:themeColor="accent6" w:themeShade="BF"/>
        </w:rPr>
        <w:t>KarMAP</w:t>
      </w:r>
      <w:proofErr w:type="spellEnd"/>
    </w:p>
    <w:p w14:paraId="71E31177" w14:textId="664E2BF1" w:rsidR="008F750B" w:rsidRPr="008F750B" w:rsidRDefault="008F750B" w:rsidP="008F750B">
      <w:pPr>
        <w:rPr>
          <w:color w:val="538135" w:themeColor="accent6" w:themeShade="BF"/>
        </w:rPr>
      </w:pPr>
      <w:r w:rsidRPr="00602226">
        <w:rPr>
          <w:color w:val="538135" w:themeColor="accent6" w:themeShade="BF"/>
          <w:highlight w:val="yellow"/>
        </w:rPr>
        <w:t>INCONTRIAMOCI (CALENDARIO)</w:t>
      </w:r>
    </w:p>
    <w:p w14:paraId="2F21F83E" w14:textId="2233F6C2" w:rsidR="008F750B" w:rsidRPr="008F750B" w:rsidRDefault="008F750B" w:rsidP="008F750B">
      <w:pPr>
        <w:rPr>
          <w:color w:val="538135" w:themeColor="accent6" w:themeShade="BF"/>
        </w:rPr>
      </w:pPr>
      <w:r w:rsidRPr="008F750B">
        <w:rPr>
          <w:color w:val="538135" w:themeColor="accent6" w:themeShade="BF"/>
        </w:rPr>
        <w:t xml:space="preserve">30 minuti per leggere insieme la tua </w:t>
      </w:r>
      <w:proofErr w:type="spellStart"/>
      <w:r w:rsidRPr="008F750B">
        <w:rPr>
          <w:color w:val="538135" w:themeColor="accent6" w:themeShade="BF"/>
        </w:rPr>
        <w:t>KarMAP</w:t>
      </w:r>
      <w:proofErr w:type="spellEnd"/>
      <w:r w:rsidRPr="008F750B">
        <w:rPr>
          <w:color w:val="538135" w:themeColor="accent6" w:themeShade="BF"/>
        </w:rPr>
        <w:t xml:space="preserve"> e sperimentare un primo modo di lavorare come team</w:t>
      </w:r>
      <w:r w:rsidR="009151A8">
        <w:rPr>
          <w:color w:val="538135" w:themeColor="accent6" w:themeShade="BF"/>
        </w:rPr>
        <w:t xml:space="preserve"> sulla soluzione</w:t>
      </w:r>
    </w:p>
    <w:p w14:paraId="453D3FA9" w14:textId="77777777" w:rsidR="008F750B" w:rsidRPr="008F750B" w:rsidRDefault="008F750B" w:rsidP="008F750B">
      <w:pPr>
        <w:rPr>
          <w:color w:val="538135" w:themeColor="accent6" w:themeShade="BF"/>
        </w:rPr>
      </w:pPr>
      <w:r w:rsidRPr="008F750B">
        <w:rPr>
          <w:b/>
          <w:bCs/>
          <w:color w:val="538135" w:themeColor="accent6" w:themeShade="BF"/>
        </w:rPr>
        <w:t>Non serve preparare nulla.</w:t>
      </w:r>
      <w:r w:rsidRPr="008F750B">
        <w:rPr>
          <w:b/>
          <w:bCs/>
          <w:color w:val="538135" w:themeColor="accent6" w:themeShade="BF"/>
        </w:rPr>
        <w:br/>
        <w:t>Partiamo da ciò che c’è.</w:t>
      </w:r>
    </w:p>
    <w:p w14:paraId="3604334D" w14:textId="77777777" w:rsidR="0076766E" w:rsidRDefault="0076766E"/>
    <w:sectPr w:rsidR="0076766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53A8"/>
    <w:multiLevelType w:val="multilevel"/>
    <w:tmpl w:val="4824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63E0B"/>
    <w:multiLevelType w:val="multilevel"/>
    <w:tmpl w:val="D02E1B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65D83"/>
    <w:multiLevelType w:val="multilevel"/>
    <w:tmpl w:val="5E44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05852"/>
    <w:multiLevelType w:val="multilevel"/>
    <w:tmpl w:val="1D023C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161989"/>
    <w:multiLevelType w:val="multilevel"/>
    <w:tmpl w:val="A23ECA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D959BC"/>
    <w:multiLevelType w:val="multilevel"/>
    <w:tmpl w:val="A55C2B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716293"/>
    <w:multiLevelType w:val="multilevel"/>
    <w:tmpl w:val="CFFC6F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BB69EB"/>
    <w:multiLevelType w:val="multilevel"/>
    <w:tmpl w:val="780A8D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5073BE"/>
    <w:multiLevelType w:val="multilevel"/>
    <w:tmpl w:val="326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316B6"/>
    <w:multiLevelType w:val="multilevel"/>
    <w:tmpl w:val="ED161B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775E5A"/>
    <w:multiLevelType w:val="multilevel"/>
    <w:tmpl w:val="D6DEAB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9A64EF"/>
    <w:multiLevelType w:val="multilevel"/>
    <w:tmpl w:val="E1DE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816113">
    <w:abstractNumId w:val="2"/>
  </w:num>
  <w:num w:numId="2" w16cid:durableId="1294100875">
    <w:abstractNumId w:val="0"/>
  </w:num>
  <w:num w:numId="3" w16cid:durableId="1157300821">
    <w:abstractNumId w:val="9"/>
  </w:num>
  <w:num w:numId="4" w16cid:durableId="1147359710">
    <w:abstractNumId w:val="7"/>
  </w:num>
  <w:num w:numId="5" w16cid:durableId="1961107574">
    <w:abstractNumId w:val="10"/>
  </w:num>
  <w:num w:numId="6" w16cid:durableId="366837389">
    <w:abstractNumId w:val="11"/>
  </w:num>
  <w:num w:numId="7" w16cid:durableId="988482984">
    <w:abstractNumId w:val="5"/>
  </w:num>
  <w:num w:numId="8" w16cid:durableId="557135234">
    <w:abstractNumId w:val="3"/>
  </w:num>
  <w:num w:numId="9" w16cid:durableId="1954556991">
    <w:abstractNumId w:val="1"/>
  </w:num>
  <w:num w:numId="10" w16cid:durableId="2029285488">
    <w:abstractNumId w:val="6"/>
  </w:num>
  <w:num w:numId="11" w16cid:durableId="1460565780">
    <w:abstractNumId w:val="8"/>
  </w:num>
  <w:num w:numId="12" w16cid:durableId="1733036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94"/>
    <w:rsid w:val="0010081A"/>
    <w:rsid w:val="001149B5"/>
    <w:rsid w:val="001C4279"/>
    <w:rsid w:val="002421A2"/>
    <w:rsid w:val="002927AC"/>
    <w:rsid w:val="002A3BCE"/>
    <w:rsid w:val="003822D9"/>
    <w:rsid w:val="003A66F3"/>
    <w:rsid w:val="003F638D"/>
    <w:rsid w:val="0044261E"/>
    <w:rsid w:val="00535719"/>
    <w:rsid w:val="00553F4D"/>
    <w:rsid w:val="00595BB8"/>
    <w:rsid w:val="005B327E"/>
    <w:rsid w:val="00602226"/>
    <w:rsid w:val="007222B6"/>
    <w:rsid w:val="0076766E"/>
    <w:rsid w:val="008E34E8"/>
    <w:rsid w:val="008F750B"/>
    <w:rsid w:val="009151A8"/>
    <w:rsid w:val="00AA4E6E"/>
    <w:rsid w:val="00BC0894"/>
    <w:rsid w:val="00CD17D2"/>
    <w:rsid w:val="00D645A7"/>
    <w:rsid w:val="00D94116"/>
    <w:rsid w:val="00D95715"/>
    <w:rsid w:val="00E8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32F85"/>
  <w15:chartTrackingRefBased/>
  <w15:docId w15:val="{752FE842-4239-46B1-A14E-63FD165D3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C0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C0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C0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C0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C0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C0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C0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C0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C0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C0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C0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C0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C089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C089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C089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C089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C089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C089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C0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C0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0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0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C0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C089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C089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C089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C0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C089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C0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4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</dc:creator>
  <cp:keywords/>
  <dc:description/>
  <cp:lastModifiedBy>Francesca</cp:lastModifiedBy>
  <cp:revision>14</cp:revision>
  <dcterms:created xsi:type="dcterms:W3CDTF">2026-09-19T05:44:00Z</dcterms:created>
  <dcterms:modified xsi:type="dcterms:W3CDTF">2026-09-21T15:05:00Z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c554d99-0689-4cfa-afbf-26fe75d63621_Enabled">
    <vt:lpwstr>true</vt:lpwstr>
  </property>
  <property fmtid="{D5CDD505-2E9C-101B-9397-08002B2CF9AE}" pid="3" name="MSIP_Label_1c554d99-0689-4cfa-afbf-26fe75d63621_SetDate">
    <vt:lpwstr>2026-09-19T05:54:00Z</vt:lpwstr>
  </property>
  <property fmtid="{D5CDD505-2E9C-101B-9397-08002B2CF9AE}" pid="4" name="MSIP_Label_1c554d99-0689-4cfa-afbf-26fe75d63621_Method">
    <vt:lpwstr>Standard</vt:lpwstr>
  </property>
  <property fmtid="{D5CDD505-2E9C-101B-9397-08002B2CF9AE}" pid="5" name="MSIP_Label_1c554d99-0689-4cfa-afbf-26fe75d63621_Name">
    <vt:lpwstr>Internal use</vt:lpwstr>
  </property>
  <property fmtid="{D5CDD505-2E9C-101B-9397-08002B2CF9AE}" pid="6" name="MSIP_Label_1c554d99-0689-4cfa-afbf-26fe75d63621_SiteId">
    <vt:lpwstr>7261951f-dc7e-49a8-9178-0f4f1c0ca627</vt:lpwstr>
  </property>
  <property fmtid="{D5CDD505-2E9C-101B-9397-08002B2CF9AE}" pid="7" name="MSIP_Label_1c554d99-0689-4cfa-afbf-26fe75d63621_ActionId">
    <vt:lpwstr>9b939306-ab05-40a8-99c3-8e5a66486414</vt:lpwstr>
  </property>
  <property fmtid="{D5CDD505-2E9C-101B-9397-08002B2CF9AE}" pid="8" name="MSIP_Label_1c554d99-0689-4cfa-afbf-26fe75d63621_ContentBits">
    <vt:lpwstr>0</vt:lpwstr>
  </property>
  <property fmtid="{D5CDD505-2E9C-101B-9397-08002B2CF9AE}" pid="9" name="MSIP_Label_1c554d99-0689-4cfa-afbf-26fe75d63621_Tag">
    <vt:lpwstr>10, 3, 0, 1</vt:lpwstr>
  </property>
</Properties>
</file>