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0" w:before="2000"/>
      </w:pPr>
      <w:r>
        <w:rPr>
          <w:b/>
          <w:bCs/>
          <w:color w:val="1F3A5F"/>
          <w:sz w:val="80"/>
          <w:szCs w:val="80"/>
        </w:rPr>
        <w:t xml:space="preserve">HOLTO</w:t>
      </w:r>
    </w:p>
    <w:p>
      <w:pPr>
        <w:spacing w:after="60"/>
      </w:pPr>
      <w:r>
        <w:rPr>
          <w:b/>
          <w:bCs/>
          <w:color w:val="B8860B"/>
          <w:sz w:val="32"/>
          <w:szCs w:val="32"/>
        </w:rPr>
        <w:t xml:space="preserve">Travel. Relocate. Live Better Abroad.</w:t>
      </w:r>
    </w:p>
    <w:p>
      <w:pPr>
        <w:spacing w:after="340"/>
      </w:pPr>
      <w:r>
        <w:rPr>
          <w:i/>
          <w:iCs/>
          <w:color w:val="777777"/>
          <w:sz w:val="24"/>
          <w:szCs w:val="24"/>
        </w:rPr>
        <w:t xml:space="preserve">Business plan — an international lifestyle platform built as one company across three lines: HOLTO App, HOLTO Living, and HOLTO Guides. Starting in Egypt, built to scale.</w:t>
      </w:r>
    </w:p>
    <w:p>
      <w:pPr>
        <w:pBdr>
          <w:top w:val="single" w:color="2E75B6" w:sz="6" w:space="6"/>
        </w:pBdr>
        <w:spacing w:after="200" w:before="200"/>
      </w:pPr>
    </w:p>
    <w:p>
      <w:pPr>
        <w:spacing w:after="60"/>
      </w:pPr>
      <w:r>
        <w:rPr>
          <w:b/>
          <w:bCs/>
        </w:rPr>
        <w:t xml:space="preserve">Company: </w:t>
      </w:r>
      <w:r>
        <w:t xml:space="preserve">HOLTO</w:t>
      </w:r>
    </w:p>
    <w:p>
      <w:pPr>
        <w:spacing w:after="60"/>
      </w:pPr>
      <w:r>
        <w:rPr>
          <w:b/>
          <w:bCs/>
        </w:rPr>
        <w:t xml:space="preserve">Business lines: </w:t>
      </w:r>
      <w:r>
        <w:t xml:space="preserve">HOLTO App · HOLTO Living · HOLTO Guides</w:t>
      </w:r>
    </w:p>
    <w:p>
      <w:pPr>
        <w:spacing w:after="60"/>
      </w:pPr>
      <w:r>
        <w:rPr>
          <w:b/>
          <w:bCs/>
        </w:rPr>
        <w:t xml:space="preserve">Founder: </w:t>
      </w:r>
      <w:r>
        <w:t xml:space="preserve">Gabriele Olivari</w:t>
      </w:r>
    </w:p>
    <w:p>
      <w:pPr>
        <w:spacing w:after="60"/>
      </w:pPr>
      <w:r>
        <w:rPr>
          <w:b/>
          <w:bCs/>
        </w:rPr>
        <w:t xml:space="preserve">Launch market: </w:t>
      </w:r>
      <w:r>
        <w:t xml:space="preserve">Egypt (Hurghada / Red Sea)</w:t>
      </w:r>
    </w:p>
    <w:p>
      <w:pPr>
        <w:spacing w:after="60"/>
      </w:pPr>
      <w:r>
        <w:rPr>
          <w:b/>
          <w:bCs/>
        </w:rPr>
        <w:t xml:space="preserve">Expansion: </w:t>
      </w:r>
      <w:r>
        <w:t xml:space="preserve">Red Sea region → Southeast Asia → global</w:t>
      </w:r>
    </w:p>
    <w:p>
      <w:pPr>
        <w:spacing w:after="60"/>
      </w:pPr>
      <w:r>
        <w:rPr>
          <w:b/>
          <w:bCs/>
        </w:rPr>
        <w:t xml:space="preserve">Horizon: </w:t>
      </w:r>
      <w:r>
        <w:t xml:space="preserve">2026 – 2029 and beyond</w:t>
      </w:r>
    </w:p>
    <w:p>
      <w:pPr>
        <w:spacing w:after="60"/>
      </w:pPr>
      <w:r>
        <w:rPr>
          <w:b/>
          <w:bCs/>
        </w:rPr>
        <w:t xml:space="preserve">Status: </w:t>
      </w:r>
      <w:r>
        <w:t xml:space="preserve">Confidential — Final Edition, June 2026</w:t>
      </w:r>
    </w:p>
    <w:p>
      <w:r>
        <w:br w:type="page"/>
      </w:r>
    </w:p>
    <w:p>
      <w:pPr>
        <w:pStyle w:val="Heading1"/>
      </w:pPr>
      <w:r>
        <w:t xml:space="preserve">1. Executive Summary</w:t>
      </w:r>
    </w:p>
    <w:p>
      <w:pPr>
        <w:spacing w:after="120"/>
      </w:pPr>
      <w:r>
        <w:rPr>
          <w:b/>
          <w:bCs/>
        </w:rPr>
        <w:t xml:space="preserve">HOLTO is an international lifestyle platform. It helps people travel better, test life abroad, relocate with confidence, and live well once they arrive. It operates as one company across three business lines under a single brand and treasury — HOLTO App, HOLTO Living, and HOLTO Guides — and launches in Egypt, on the Red Sea, with a deliberate path to scale across the Red Sea region, into Southeast Asia, and ultimately toward a global lifestyle-migration platform.</w:t>
      </w:r>
    </w:p>
    <w:p>
      <w:pPr>
        <w:spacing w:after="120"/>
      </w:pPr>
      <w:r>
        <w:t xml:space="preserve">HOLTO does not sell property, or apps, or guides in isolation. It owns a customer journey — from the first daydream of a better life abroad, through travelling and testing, to relocating and living — and earns at multiple points along that journey. The mission is bigger than travel planning: helping people travel, test, relocate and live better abroad is a far larger market than any single product within it.</w:t>
      </w:r>
    </w:p>
    <w:p>
      <w:pPr>
        <w:pStyle w:val="Heading2"/>
      </w:pPr>
      <w:r>
        <w:t xml:space="preserve">1.1 The three business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Business line</w:t>
            </w:r>
          </w:p>
        </w:tc>
        <w:tc>
          <w:tcPr>
            <w:tcW w:type="dxa" w:w="3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What it does</w:t>
            </w:r>
          </w:p>
        </w:tc>
        <w:tc>
          <w:tcPr>
            <w:tcW w:type="dxa" w:w="32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Role in the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HOLTO App</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Travel &amp; disruption companion: helps travellers in the moment things go wrong, and grows with them toward living abroad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Scalable technology asset; top of funnel</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bCs/>
                <w:color w:val="000000"/>
                <w:sz w:val="20"/>
                <w:szCs w:val="20"/>
              </w:rPr>
              <w:t xml:space="preserve">HOLTO Living</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Everything about living abroad — long stays, seasonal living, retirement, nomad life and relocation: guidance, membership, community and vetted introductions</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Trust + recurring + high-ticket revenue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HOLTO Guides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Paid and free destination &amp; living-abroad guides (digital, KDP, in-app)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Content engine + recurring revenue</w:t>
            </w:r>
          </w:p>
        </w:tc>
      </w:tr>
    </w:tbl>
    <w:p>
      <w:pPr>
        <w:pStyle w:val="Heading2"/>
      </w:pPr>
      <w:r>
        <w:t xml:space="preserve">1.2 Why this works</w:t>
      </w:r>
    </w:p>
    <w:p>
      <w:pPr>
        <w:pStyle w:val="ListParagraph"/>
        <w:numPr>
          <w:ilvl w:val="0"/>
          <w:numId w:val="2"/>
        </w:numPr>
        <w:spacing w:after="60"/>
      </w:pPr>
      <w:r>
        <w:rPr>
          <w:b/>
          <w:bCs/>
        </w:rPr>
        <w:t xml:space="preserve">One customer, monetised many ways over years. </w:t>
      </w:r>
      <w:r>
        <w:t xml:space="preserve">The same person who downloads the App for a delayed flight may buy a Guide, join the Living membership, use the community, and — over time — generate a rental and then a property referral.</w:t>
      </w:r>
    </w:p>
    <w:p>
      <w:pPr>
        <w:pStyle w:val="ListParagraph"/>
        <w:numPr>
          <w:ilvl w:val="0"/>
          <w:numId w:val="2"/>
        </w:numPr>
        <w:spacing w:after="60"/>
      </w:pPr>
      <w:r>
        <w:rPr>
          <w:b/>
          <w:bCs/>
        </w:rPr>
        <w:t xml:space="preserve">Recurring revenue above referrals. </w:t>
      </w:r>
      <w:r>
        <w:t xml:space="preserve">A Living membership and App subscriptions build predictable monthly income that sits above the lumpy referral layer — the model’s biggest resilience upgrade.</w:t>
      </w:r>
    </w:p>
    <w:p>
      <w:pPr>
        <w:pStyle w:val="ListParagraph"/>
        <w:numPr>
          <w:ilvl w:val="0"/>
          <w:numId w:val="2"/>
        </w:numPr>
        <w:spacing w:after="60"/>
      </w:pPr>
      <w:r>
        <w:rPr>
          <w:b/>
          <w:bCs/>
        </w:rPr>
        <w:t xml:space="preserve">Community, not just content. </w:t>
      </w:r>
      <w:r>
        <w:t xml:space="preserve">The model evolves from ‘content → lead → referral’ to ‘content → community → referral.’ People trust communities far more than websites.</w:t>
      </w:r>
    </w:p>
    <w:p>
      <w:pPr>
        <w:pStyle w:val="ListParagraph"/>
        <w:numPr>
          <w:ilvl w:val="0"/>
          <w:numId w:val="2"/>
        </w:numPr>
        <w:spacing w:after="60"/>
      </w:pPr>
      <w:r>
        <w:rPr>
          <w:b/>
          <w:bCs/>
        </w:rPr>
        <w:t xml:space="preserve">Capital-efficient. </w:t>
      </w:r>
      <w:r>
        <w:t xml:space="preserve">The founder already owns the expensive assets and keeps stable UK income through launch. The cash to validate the model is £1,000.</w:t>
      </w:r>
    </w:p>
    <w:p>
      <w:pPr>
        <w:pStyle w:val="ListParagraph"/>
        <w:numPr>
          <w:ilvl w:val="0"/>
          <w:numId w:val="2"/>
        </w:numPr>
        <w:spacing w:after="60"/>
      </w:pPr>
      <w:r>
        <w:rPr>
          <w:b/>
          <w:bCs/>
        </w:rPr>
        <w:t xml:space="preserve">Built to scale. </w:t>
      </w:r>
      <w:r>
        <w:t xml:space="preserve">Egypt is the proving ground; every system is designed to be repeated across the Red Sea region, then Southeast Asia, toward a global platform.</w:t>
      </w:r>
    </w:p>
    <w:p>
      <w:pPr>
        <w:pStyle w:val="Heading2"/>
      </w:pPr>
      <w:r>
        <w:t xml:space="preserve">1.3 The honest status</w:t>
      </w:r>
    </w:p>
    <w:p>
      <w:pPr>
        <w:spacing w:after="120"/>
      </w:pPr>
      <w:r>
        <w:rPr>
          <w:i/>
          <w:iCs/>
          <w:color w:val="777777"/>
        </w:rPr>
        <w:t xml:space="preserve">HOLTO is pre-launch. The App is a working prototype with no users or payments yet; the Living and Guides lines are in build; the membership, community and AI assistant are planned, not live. This plan is a realistic path to validation, not a claim of traction. Financials are shown as a conservative floor and an upside, never as guarantees.</w:t>
      </w:r>
    </w:p>
    <w:p>
      <w:pPr>
        <w:pStyle w:val="Heading1"/>
      </w:pPr>
      <w:r>
        <w:t xml:space="preserve">2. Company Description</w:t>
      </w:r>
    </w:p>
    <w:p>
      <w:pPr>
        <w:spacing w:after="120"/>
      </w:pPr>
      <w:r>
        <w:t xml:space="preserve">HOLTO is a UK-founded international lifestyle platform, operating as one company across three complementary business lines under a single brand, treasury and audience. Its purpose is to be the trusted companion for the entire journey of living abroad — travelling, testing, relocating and settling — starting on Egypt’s Red Sea coast.</w:t>
      </w:r>
    </w:p>
    <w:p>
      <w:pPr>
        <w:pStyle w:val="Heading2"/>
      </w:pPr>
      <w:r>
        <w:t xml:space="preserve">2.1 Mission &amp; positioning</w:t>
      </w:r>
    </w:p>
    <w:p>
      <w:pPr>
        <w:spacing w:after="120"/>
      </w:pPr>
      <w:r>
        <w:rPr>
          <w:b/>
          <w:bCs/>
        </w:rPr>
        <w:t xml:space="preserve">Mission: to help people travel, test, relocate and live better abroad. Positioning: not a travel app, a property agency, or a blog, but an international lifestyle platform that owns the whole decision journey and monetises it ethically at multiple points. Tagline: Travel. Relocate. Live Better Abroad.</w:t>
      </w:r>
    </w:p>
    <w:p>
      <w:pPr>
        <w:pStyle w:val="Heading2"/>
      </w:pPr>
      <w:r>
        <w:t xml:space="preserve">2.2 The three lines and how they reinforce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From → To</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Mechanism</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Effect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App → Guides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Travellers prompted with relevant guides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Guide sales; engagement</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App → Living</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Frequent visitors nudged toward ‘could you live here?’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Living leads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Guides → Living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Guide buyers are warm, intent-rich leads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Membership + referrals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Living → Guides/App</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Members keep using HOLTO once settled</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Retention; word of mouth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All → Email list &amp; community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Every line feeds one owned audience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Lower blended acquisition cost</w:t>
            </w:r>
          </w:p>
        </w:tc>
      </w:tr>
    </w:tbl>
    <w:p>
      <w:pPr>
        <w:pStyle w:val="Heading2"/>
      </w:pPr>
      <w:r>
        <w:t xml:space="preserve">2.3 Founder &amp; current status</w:t>
      </w:r>
    </w:p>
    <w:p>
      <w:pPr>
        <w:spacing w:after="120"/>
      </w:pPr>
      <w:r>
        <w:t xml:space="preserve">Founded by Gabriele Olivari, who brings a background in fraud analysis (which underpins the brand’s scam-aware trust positioning), content and travel-marketing capability, an existing app prototype, and direct knowledge of Hurghada. The company is pre-launch and founder-funded, with a £1,000 validation budget and stable UK income retained through the launch period.</w:t>
      </w:r>
    </w:p>
    <w:p>
      <w:pPr>
        <w:pStyle w:val="Heading2"/>
      </w:pPr>
      <w:r>
        <w:t xml:space="preserve">2.4 Legal &amp; operating model</w:t>
      </w:r>
    </w:p>
    <w:p>
      <w:pPr>
        <w:spacing w:after="120"/>
      </w:pPr>
      <w:r>
        <w:t xml:space="preserve">HOLTO operates as an introducer and content/technology business: it never holds client funds, never gives legal advice, and always recommends independent local legal counsel for any property transaction. Revenue comes from subscriptions, content sales, affiliate income, service commissions and vetted referral fees — a licence-light model appropriate to a solo founder at launch.</w:t>
      </w:r>
    </w:p>
    <w:p>
      <w:r>
        <w:br w:type="page"/>
      </w:r>
    </w:p>
    <w:p>
      <w:pPr>
        <w:pStyle w:val="Heading1"/>
      </w:pPr>
      <w:r>
        <w:t xml:space="preserve">3. SWOT Analysis</w:t>
      </w:r>
    </w:p>
    <w:p>
      <w:pPr>
        <w:spacing w:after="120"/>
      </w:pPr>
      <w:r>
        <w:rPr>
          <w:i/>
          <w:iCs/>
          <w:color w:val="777777"/>
        </w:rPr>
        <w:t xml:space="preserve">An honest assessment of where HOLTO stands today, pre-launch.</w:t>
      </w:r>
    </w:p>
    <w:p>
      <w:pPr>
        <w:pStyle w:val="Heading2"/>
      </w:pPr>
      <w:r>
        <w:t xml:space="preserve">3.1 Strengths</w:t>
      </w:r>
    </w:p>
    <w:p>
      <w:pPr>
        <w:pStyle w:val="ListParagraph"/>
        <w:numPr>
          <w:ilvl w:val="0"/>
          <w:numId w:val="2"/>
        </w:numPr>
        <w:spacing w:after="60"/>
      </w:pPr>
      <w:r>
        <w:rPr>
          <w:b/>
          <w:bCs/>
        </w:rPr>
        <w:t xml:space="preserve">Trust positioning. </w:t>
      </w:r>
      <w:r>
        <w:t xml:space="preserve">A fraud-analysis background makes the honest, scam-aware brand credible in a market defined by buyer fear.</w:t>
      </w:r>
    </w:p>
    <w:p>
      <w:pPr>
        <w:pStyle w:val="ListParagraph"/>
        <w:numPr>
          <w:ilvl w:val="0"/>
          <w:numId w:val="2"/>
        </w:numPr>
        <w:spacing w:after="60"/>
      </w:pPr>
      <w:r>
        <w:rPr>
          <w:b/>
          <w:bCs/>
        </w:rPr>
        <w:t xml:space="preserve">Three reinforcing lines. </w:t>
      </w:r>
      <w:r>
        <w:t xml:space="preserve">App, Living and Guides feed one audience and monetise the same customer repeatedly over years.</w:t>
      </w:r>
    </w:p>
    <w:p>
      <w:pPr>
        <w:pStyle w:val="ListParagraph"/>
        <w:numPr>
          <w:ilvl w:val="0"/>
          <w:numId w:val="2"/>
        </w:numPr>
        <w:spacing w:after="60"/>
      </w:pPr>
      <w:r>
        <w:rPr>
          <w:b/>
          <w:bCs/>
        </w:rPr>
        <w:t xml:space="preserve">Recurring revenue design. </w:t>
      </w:r>
      <w:r>
        <w:t xml:space="preserve">Membership + subscriptions sit above lumpy referrals, giving predictable income.</w:t>
      </w:r>
    </w:p>
    <w:p>
      <w:pPr>
        <w:pStyle w:val="ListParagraph"/>
        <w:numPr>
          <w:ilvl w:val="0"/>
          <w:numId w:val="2"/>
        </w:numPr>
        <w:spacing w:after="60"/>
      </w:pPr>
      <w:r>
        <w:rPr>
          <w:b/>
          <w:bCs/>
        </w:rPr>
        <w:t xml:space="preserve">Capital efficiency. </w:t>
      </w:r>
      <w:r>
        <w:t xml:space="preserve">Existing app, content skill and Hurghada knowledge; £1,000 to validate; stable income retained.</w:t>
      </w:r>
    </w:p>
    <w:p>
      <w:pPr>
        <w:pStyle w:val="ListParagraph"/>
        <w:numPr>
          <w:ilvl w:val="0"/>
          <w:numId w:val="2"/>
        </w:numPr>
        <w:spacing w:after="60"/>
      </w:pPr>
      <w:r>
        <w:rPr>
          <w:b/>
          <w:bCs/>
        </w:rPr>
        <w:t xml:space="preserve">Existing assets. </w:t>
      </w:r>
      <w:r>
        <w:t xml:space="preserve">A working app prototype and a 60k-word Hurghada guide already drafted.</w:t>
      </w:r>
    </w:p>
    <w:p>
      <w:pPr>
        <w:pStyle w:val="Heading2"/>
      </w:pPr>
      <w:r>
        <w:t xml:space="preserve">3.2 Weaknesses</w:t>
      </w:r>
    </w:p>
    <w:p>
      <w:pPr>
        <w:pStyle w:val="ListParagraph"/>
        <w:numPr>
          <w:ilvl w:val="0"/>
          <w:numId w:val="2"/>
        </w:numPr>
        <w:spacing w:after="60"/>
      </w:pPr>
      <w:r>
        <w:rPr>
          <w:b/>
          <w:bCs/>
        </w:rPr>
        <w:t xml:space="preserve">Pre-launch, no traction. </w:t>
      </w:r>
      <w:r>
        <w:t xml:space="preserve">No users, members, or completed referrals yet — the model is unproven in market.</w:t>
      </w:r>
    </w:p>
    <w:p>
      <w:pPr>
        <w:pStyle w:val="ListParagraph"/>
        <w:numPr>
          <w:ilvl w:val="0"/>
          <w:numId w:val="2"/>
        </w:numPr>
        <w:spacing w:after="60"/>
      </w:pPr>
      <w:r>
        <w:rPr>
          <w:b/>
          <w:bCs/>
        </w:rPr>
        <w:t xml:space="preserve">Founder-time ceiling. </w:t>
      </w:r>
      <w:r>
        <w:t xml:space="preserve">A solo founder building three lines is the single biggest constraint.</w:t>
      </w:r>
    </w:p>
    <w:p>
      <w:pPr>
        <w:pStyle w:val="ListParagraph"/>
        <w:numPr>
          <w:ilvl w:val="0"/>
          <w:numId w:val="2"/>
        </w:numPr>
        <w:spacing w:after="60"/>
      </w:pPr>
      <w:r>
        <w:rPr>
          <w:b/>
          <w:bCs/>
        </w:rPr>
        <w:t xml:space="preserve">No developer relationships yet. </w:t>
      </w:r>
      <w:r>
        <w:t xml:space="preserve">Incumbent agencies have 15-year head starts on partner access.</w:t>
      </w:r>
    </w:p>
    <w:p>
      <w:pPr>
        <w:pStyle w:val="ListParagraph"/>
        <w:numPr>
          <w:ilvl w:val="0"/>
          <w:numId w:val="2"/>
        </w:numPr>
        <w:spacing w:after="60"/>
      </w:pPr>
      <w:r>
        <w:rPr>
          <w:b/>
          <w:bCs/>
        </w:rPr>
        <w:t xml:space="preserve">Brand awareness from zero. </w:t>
      </w:r>
      <w:r>
        <w:t xml:space="preserve">Trust and audience must be built slowly before revenue compounds.</w:t>
      </w:r>
    </w:p>
    <w:p>
      <w:pPr>
        <w:pStyle w:val="Heading2"/>
      </w:pPr>
      <w:r>
        <w:t xml:space="preserve">3.3 Opportunities</w:t>
      </w:r>
    </w:p>
    <w:p>
      <w:pPr>
        <w:pStyle w:val="ListParagraph"/>
        <w:numPr>
          <w:ilvl w:val="0"/>
          <w:numId w:val="2"/>
        </w:numPr>
        <w:spacing w:after="60"/>
      </w:pPr>
      <w:r>
        <w:rPr>
          <w:b/>
          <w:bCs/>
        </w:rPr>
        <w:t xml:space="preserve">Booming market. </w:t>
      </w:r>
      <w:r>
        <w:t xml:space="preserve">Record Egyptian tourism and a growing property market widen the funnel.</w:t>
      </w:r>
    </w:p>
    <w:p>
      <w:pPr>
        <w:pStyle w:val="ListParagraph"/>
        <w:numPr>
          <w:ilvl w:val="0"/>
          <w:numId w:val="2"/>
        </w:numPr>
        <w:spacing w:after="60"/>
      </w:pPr>
      <w:r>
        <w:rPr>
          <w:b/>
          <w:bCs/>
        </w:rPr>
        <w:t xml:space="preserve">Content gap on the Red Sea. </w:t>
      </w:r>
      <w:r>
        <w:t xml:space="preserve">No trusted English-language lifestyle voice yet — authority is winnable.</w:t>
      </w:r>
    </w:p>
    <w:p>
      <w:pPr>
        <w:pStyle w:val="ListParagraph"/>
        <w:numPr>
          <w:ilvl w:val="0"/>
          <w:numId w:val="2"/>
        </w:numPr>
        <w:spacing w:after="60"/>
      </w:pPr>
      <w:r>
        <w:rPr>
          <w:b/>
          <w:bCs/>
        </w:rPr>
        <w:t xml:space="preserve">Structural migration trends. </w:t>
      </w:r>
      <w:r>
        <w:t xml:space="preserve">UK cost-of-living pressure, ageing population and remote work push people to seek affordable life abroad.</w:t>
      </w:r>
    </w:p>
    <w:p>
      <w:pPr>
        <w:pStyle w:val="ListParagraph"/>
        <w:numPr>
          <w:ilvl w:val="0"/>
          <w:numId w:val="2"/>
        </w:numPr>
        <w:spacing w:after="60"/>
      </w:pPr>
      <w:r>
        <w:rPr>
          <w:b/>
          <w:bCs/>
        </w:rPr>
        <w:t xml:space="preserve">Under-served angles. </w:t>
      </w:r>
      <w:r>
        <w:t xml:space="preserve">The frozen-pension catch and honest cost data are high-trust topics incumbents avoid.</w:t>
      </w:r>
    </w:p>
    <w:p>
      <w:pPr>
        <w:pStyle w:val="ListParagraph"/>
        <w:numPr>
          <w:ilvl w:val="0"/>
          <w:numId w:val="2"/>
        </w:numPr>
        <w:spacing w:after="60"/>
      </w:pPr>
      <w:r>
        <w:rPr>
          <w:b/>
          <w:bCs/>
        </w:rPr>
        <w:t xml:space="preserve">Scalable playbook. </w:t>
      </w:r>
      <w:r>
        <w:t xml:space="preserve">A proven Egypt model ports to the Red Sea region and Southeast Asia.</w:t>
      </w:r>
    </w:p>
    <w:p>
      <w:pPr>
        <w:pStyle w:val="Heading2"/>
      </w:pPr>
      <w:r>
        <w:t xml:space="preserve">3.4 Threats</w:t>
      </w:r>
    </w:p>
    <w:p>
      <w:pPr>
        <w:pStyle w:val="ListParagraph"/>
        <w:numPr>
          <w:ilvl w:val="0"/>
          <w:numId w:val="2"/>
        </w:numPr>
        <w:spacing w:after="60"/>
      </w:pPr>
      <w:r>
        <w:rPr>
          <w:b/>
          <w:bCs/>
        </w:rPr>
        <w:t xml:space="preserve">Established competitors. </w:t>
      </w:r>
      <w:r>
        <w:t xml:space="preserve">Capable agencies (e.g. Go Investment, Horizon) already sell the Red Sea to UK/EU buyers.</w:t>
      </w:r>
    </w:p>
    <w:p>
      <w:pPr>
        <w:pStyle w:val="ListParagraph"/>
        <w:numPr>
          <w:ilvl w:val="0"/>
          <w:numId w:val="2"/>
        </w:numPr>
        <w:spacing w:after="60"/>
      </w:pPr>
      <w:r>
        <w:rPr>
          <w:b/>
          <w:bCs/>
        </w:rPr>
        <w:t xml:space="preserve">Region heating up. </w:t>
      </w:r>
      <w:r>
        <w:t xml:space="preserve">Emaar and RE/MAX arriving means more marketing noise.</w:t>
      </w:r>
    </w:p>
    <w:p>
      <w:pPr>
        <w:pStyle w:val="ListParagraph"/>
        <w:numPr>
          <w:ilvl w:val="0"/>
          <w:numId w:val="2"/>
        </w:numPr>
        <w:spacing w:after="60"/>
      </w:pPr>
      <w:r>
        <w:rPr>
          <w:b/>
          <w:bCs/>
        </w:rPr>
        <w:t xml:space="preserve">Macro / currency. </w:t>
      </w:r>
      <w:r>
        <w:t xml:space="preserve">Egyptian currency volatility and macro shifts can soften property demand.</w:t>
      </w:r>
    </w:p>
    <w:p>
      <w:pPr>
        <w:pStyle w:val="ListParagraph"/>
        <w:numPr>
          <w:ilvl w:val="0"/>
          <w:numId w:val="2"/>
        </w:numPr>
        <w:spacing w:after="60"/>
      </w:pPr>
      <w:r>
        <w:rPr>
          <w:b/>
          <w:bCs/>
        </w:rPr>
        <w:t xml:space="preserve">Trust fragility. </w:t>
      </w:r>
      <w:r>
        <w:t xml:space="preserve">One bad referral could damage the brand in a market that runs on trust.</w:t>
      </w:r>
    </w:p>
    <w:p>
      <w:pPr>
        <w:pStyle w:val="ListParagraph"/>
        <w:numPr>
          <w:ilvl w:val="0"/>
          <w:numId w:val="2"/>
        </w:numPr>
        <w:spacing w:after="60"/>
      </w:pPr>
      <w:r>
        <w:rPr>
          <w:b/>
          <w:bCs/>
        </w:rPr>
        <w:t xml:space="preserve">Platform dependence. </w:t>
      </w:r>
      <w:r>
        <w:t xml:space="preserve">Reliance on YouTube/Google algorithms for reach — mitigated by owning the email list and community.</w:t>
      </w:r>
    </w:p>
    <w:p>
      <w:r>
        <w:br w:type="page"/>
      </w:r>
    </w:p>
    <w:p>
      <w:pPr>
        <w:pStyle w:val="Heading1"/>
      </w:pPr>
      <w:r>
        <w:t xml:space="preserve">4. Financial Forecast</w:t>
      </w:r>
    </w:p>
    <w:p>
      <w:pPr>
        <w:spacing w:after="120"/>
      </w:pPr>
      <w:r>
        <w:rPr>
          <w:i/>
          <w:iCs/>
          <w:color w:val="777777"/>
        </w:rPr>
        <w:t xml:space="preserve">Two scenarios per year: a conservative FLOOR and an UPSIDE, including the membership layer that drives the predictable base. Illustrative monthly run-rates by year-end; not guarantees; founder retains UK income through 2026–27.</w:t>
      </w:r>
    </w:p>
    <w:p>
      <w:pPr>
        <w:pStyle w:val="Heading2"/>
      </w:pPr>
      <w:r>
        <w:t xml:space="preserve">4.1 FLOOR scenario (monthly run-rate by year-end)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1640"/>
        <w:gridCol w:w="1640"/>
        <w:gridCol w:w="1640"/>
        <w:gridCol w:w="1640"/>
      </w:tblGrid>
      <w:t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Line / layer</w:t>
            </w:r>
          </w:p>
        </w:tc>
        <w:tc>
          <w:tcPr>
            <w:tcW w:type="dxa" w:w="16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2026</w:t>
            </w:r>
          </w:p>
        </w:tc>
        <w:tc>
          <w:tcPr>
            <w:tcW w:type="dxa" w:w="16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2027</w:t>
            </w:r>
          </w:p>
        </w:tc>
        <w:tc>
          <w:tcPr>
            <w:tcW w:type="dxa" w:w="16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2028</w:t>
            </w:r>
          </w:p>
        </w:tc>
        <w:tc>
          <w:tcPr>
            <w:tcW w:type="dxa" w:w="16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2029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App (commission + Pro)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£250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£600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£1,200</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Guides (sales + affiliate)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£150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£450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£900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£1,600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Living — membership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£600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£1,500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£3,000</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Living — referrals/concierge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£200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£700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£1,400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£2,400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FLOOR TOTAL / month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£500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£2,000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£4,400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£8,200</w:t>
            </w:r>
          </w:p>
        </w:tc>
      </w:tr>
    </w:tbl>
    <w:p>
      <w:pPr>
        <w:pStyle w:val="Heading2"/>
      </w:pPr>
      <w:r>
        <w:t xml:space="preserve">4.2 UPSIDE scenario (monthly run-rate by year-end)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1640"/>
        <w:gridCol w:w="1640"/>
        <w:gridCol w:w="1640"/>
        <w:gridCol w:w="1640"/>
      </w:tblGrid>
      <w:t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Line / layer</w:t>
            </w:r>
          </w:p>
        </w:tc>
        <w:tc>
          <w:tcPr>
            <w:tcW w:type="dxa" w:w="16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2026</w:t>
            </w:r>
          </w:p>
        </w:tc>
        <w:tc>
          <w:tcPr>
            <w:tcW w:type="dxa" w:w="16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2027</w:t>
            </w:r>
          </w:p>
        </w:tc>
        <w:tc>
          <w:tcPr>
            <w:tcW w:type="dxa" w:w="16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2028</w:t>
            </w:r>
          </w:p>
        </w:tc>
        <w:tc>
          <w:tcPr>
            <w:tcW w:type="dxa" w:w="164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2029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App (commission + Pro)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£700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£1,800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£3,500</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Guides (sales + affiliate)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£300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£1,000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£2,200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£4,000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Living — membership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£300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£1,800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£5,000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£10,000</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Living — referrals/concierge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£500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£2,000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£4,500</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£8,000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UPSIDE TOTAL / month</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£1,250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£5,500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£13,500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color w:val="000000"/>
                <w:sz w:val="20"/>
                <w:szCs w:val="20"/>
              </w:rPr>
              <w:t xml:space="preserve">£25,500</w:t>
            </w:r>
          </w:p>
        </w:tc>
      </w:tr>
    </w:tbl>
    <w:p>
      <w:pPr>
        <w:pStyle w:val="Heading2"/>
      </w:pPr>
      <w:r>
        <w:t xml:space="preserve">4.3 The membership maths</w:t>
      </w:r>
    </w:p>
    <w:p>
      <w:pPr>
        <w:spacing w:after="120"/>
      </w:pPr>
      <w:r>
        <w:rPr>
          <w:b/>
          <w:bCs/>
        </w:rPr>
        <w:t xml:space="preserve">Membership is the quiet engine. A few hundred members at ~£9.99/month produce predictable income that dwarfs the reliability of occasional referrals: 100 members ≈ £1,000/month; 500 ≈ £5,000/month; 1,000 ≈ £10,000/month — before a single property referral.</w:t>
      </w:r>
    </w:p>
    <w:p>
      <w:pPr>
        <w:pStyle w:val="Heading2"/>
      </w:pPr>
      <w:r>
        <w:t xml:space="preserve">4.4 Costs &amp; the £1,000 launch budget</w:t>
      </w:r>
    </w:p>
    <w:p>
      <w:pPr>
        <w:spacing w:after="120"/>
      </w:pPr>
      <w:r>
        <w:t xml:space="preserve">The cost base stays low because the founder produces content and runs the platform personally; most tools start on free tiers. The validation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Cost</w:t>
            </w:r>
          </w:p>
        </w:tc>
        <w:tc>
          <w:tcPr>
            <w:tcW w:type="dxa" w:w="4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Domain, hosting, tools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Free tiers where possible</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Brand + guide/lead-magnet design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£80</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All three lines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Content gear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Mic/gimbal/light if missing</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Email + community platform</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£60</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Free/low tiers early</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Legal/compliance buffer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£120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Disclaimers, referral &amp; membership terms</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App store fees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£100</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Publish HOLTO App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Outreach/verification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£60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Partner due diligence</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Paid traffic test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£200</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Only after funnel proven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Contingency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£40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Reserve</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bCs/>
                <w:color w:val="000000"/>
                <w:sz w:val="20"/>
                <w:szCs w:val="20"/>
              </w:rPr>
              <w:t xml:space="preserve">TOTAL</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bCs/>
                <w:color w:val="000000"/>
                <w:sz w:val="20"/>
                <w:szCs w:val="20"/>
              </w:rPr>
              <w:t xml:space="preserve">£1,000</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 small membership cohort repays it</w:t>
            </w:r>
          </w:p>
        </w:tc>
      </w:tr>
    </w:tbl>
    <w:p>
      <w:pPr>
        <w:pStyle w:val="Heading2"/>
      </w:pPr>
      <w:r>
        <w:t xml:space="preserve">4.5 Break-even</w:t>
      </w:r>
    </w:p>
    <w:p>
      <w:pPr>
        <w:spacing w:after="120"/>
      </w:pPr>
      <w:r>
        <w:rPr>
          <w:b/>
          <w:bCs/>
        </w:rPr>
        <w:t xml:space="preserve">Ongoing break-even is low: a handful of members and guide sales cover monthly running costs. Budget payback comes from a single property referral, or a modest run of guide sales plus a few rentals.</w:t>
      </w:r>
    </w:p>
    <w:p>
      <w:r>
        <w:br w:type="page"/>
      </w:r>
    </w:p>
    <w:p>
      <w:pPr>
        <w:pStyle w:val="Heading1"/>
      </w:pPr>
      <w:r>
        <w:t xml:space="preserve">5. Customer Analysis</w:t>
      </w:r>
    </w:p>
    <w:p>
      <w:pPr>
        <w:spacing w:after="120"/>
      </w:pPr>
      <w:r>
        <w:t xml:space="preserve">HOLTO serves people somewhere on the journey from ‘dreaming about a better life abroad’ to ‘living it.’ They are not one person but a spectrum, served by one brand because their underlying questions overlap.</w:t>
      </w:r>
    </w:p>
    <w:p>
      <w:pPr>
        <w:pStyle w:val="Heading2"/>
      </w:pPr>
      <w:r>
        <w:t xml:space="preserve">5.1 Core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80"/>
        <w:gridCol w:w="2080"/>
      </w:tblGrid>
      <w:t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Segment</w:t>
            </w:r>
          </w:p>
        </w:tc>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Profile</w:t>
            </w:r>
          </w:p>
        </w:tc>
        <w:tc>
          <w:tcPr>
            <w:tcW w:type="dxa" w:w="24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Primary fear</w:t>
            </w:r>
          </w:p>
        </w:tc>
        <w:tc>
          <w:tcPr>
            <w:tcW w:type="dxa" w:w="20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Best monetisation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Semi-retirees (55–70)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Pension + savings; want warmth &amp; lower costs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Safety, healthcare, pension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Membership + property + concierge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Early retirees / FIRE (45–55)</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Capital to deploy; lifestyle-driven</w:t>
            </w:r>
          </w:p>
        </w:tc>
        <w:tc>
          <w:tcPr>
            <w:tcW w:type="dxa" w:w="2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Boredom, isolation</w:t>
            </w:r>
          </w:p>
        </w:tc>
        <w:tc>
          <w:tcPr>
            <w:tcW w:type="dxa" w:w="2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Membership + property + community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Remote workers / nomads (30–45)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Income abroad; flexible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Connectivity, visas, logistics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App + membership + rentals</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Seasonal / winter residents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Want months abroad, not a full move</w:t>
            </w:r>
          </w:p>
        </w:tc>
        <w:tc>
          <w:tcPr>
            <w:tcW w:type="dxa" w:w="2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‘Can I just try it?’</w:t>
            </w:r>
          </w:p>
        </w:tc>
        <w:tc>
          <w:tcPr>
            <w:tcW w:type="dxa" w:w="20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Rentals + membership + guides</w:t>
            </w:r>
          </w:p>
        </w:tc>
      </w:tr>
    </w:tbl>
    <w:p>
      <w:pPr>
        <w:pStyle w:val="Heading2"/>
      </w:pPr>
      <w:r>
        <w:t xml:space="preserve">5.2 The customer journey (and the lifetime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Stage</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Customer action</w:t>
            </w:r>
          </w:p>
        </w:tc>
        <w:tc>
          <w:tcPr>
            <w:tcW w:type="dxa" w:w="35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HOLTO line &amp; revenue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Travel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Uses the App during a trip / disruption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App: commission + possible Pro</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Curiosity</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Asks the AI assistant; buys a guide; joins the email list</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Guides: sale + affiliate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Community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Joins the Living membership &amp; community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Living: recurring membership</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Research</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Books a long stay to test the waters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Living: rental referral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Commitment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Buys property via a vetted partner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Living: property referral + concierge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Living</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Stays a member; keeps using App + Guides; refers friends</w:t>
            </w:r>
          </w:p>
        </w:tc>
        <w:tc>
          <w:tcPr>
            <w:tcW w:type="dxa" w:w="35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All lines: recurring + word of mouth</w:t>
            </w:r>
          </w:p>
        </w:tc>
      </w:tr>
    </w:tbl>
    <w:p>
      <w:pPr>
        <w:spacing w:after="120"/>
      </w:pPr>
      <w:r>
        <w:rPr>
          <w:b/>
          <w:bCs/>
        </w:rPr>
        <w:t xml:space="preserve">This lifetime-value model — one customer generating app commission, guide purchases, a recurring membership, a rental and a property referral over several years — is far more valuable than monetising a single booking.</w:t>
      </w:r>
    </w:p>
    <w:p>
      <w:pPr>
        <w:pStyle w:val="Heading2"/>
      </w:pPr>
      <w:r>
        <w:t xml:space="preserve">5.3 What the customer actually wants</w:t>
      </w:r>
    </w:p>
    <w:p>
      <w:pPr>
        <w:pStyle w:val="ListParagraph"/>
        <w:numPr>
          <w:ilvl w:val="0"/>
          <w:numId w:val="2"/>
        </w:numPr>
        <w:spacing w:after="60"/>
      </w:pPr>
      <w:r>
        <w:rPr>
          <w:b/>
          <w:bCs/>
        </w:rPr>
        <w:t xml:space="preserve">Honesty over hype. </w:t>
      </w:r>
      <w:r>
        <w:t xml:space="preserve">Real costs, real risks (currency, the frozen pension, build quality) — the things sellers omit.</w:t>
      </w:r>
    </w:p>
    <w:p>
      <w:pPr>
        <w:pStyle w:val="ListParagraph"/>
        <w:numPr>
          <w:ilvl w:val="0"/>
          <w:numId w:val="2"/>
        </w:numPr>
        <w:spacing w:after="60"/>
      </w:pPr>
      <w:r>
        <w:rPr>
          <w:b/>
          <w:bCs/>
        </w:rPr>
        <w:t xml:space="preserve">Peers, not salespeople. </w:t>
      </w:r>
      <w:r>
        <w:t xml:space="preserve">A community of people doing the same thing builds more trust than any agency.</w:t>
      </w:r>
    </w:p>
    <w:p>
      <w:pPr>
        <w:pStyle w:val="ListParagraph"/>
        <w:numPr>
          <w:ilvl w:val="0"/>
          <w:numId w:val="2"/>
        </w:numPr>
        <w:spacing w:after="60"/>
      </w:pPr>
      <w:r>
        <w:rPr>
          <w:b/>
          <w:bCs/>
        </w:rPr>
        <w:t xml:space="preserve">Current, specific data. </w:t>
      </w:r>
      <w:r>
        <w:t xml:space="preserve">Up-to-date cost-of-living, visa and area information in one trusted place.</w:t>
      </w:r>
    </w:p>
    <w:p>
      <w:pPr>
        <w:pStyle w:val="ListParagraph"/>
        <w:numPr>
          <w:ilvl w:val="0"/>
          <w:numId w:val="2"/>
        </w:numPr>
        <w:spacing w:after="60"/>
      </w:pPr>
      <w:r>
        <w:rPr>
          <w:b/>
          <w:bCs/>
        </w:rPr>
        <w:t xml:space="preserve">A guide for the whole journey. </w:t>
      </w:r>
      <w:r>
        <w:t xml:space="preserve">Someone who stays with them from idle curiosity to settled life.</w:t>
      </w:r>
    </w:p>
    <w:p>
      <w:r>
        <w:br w:type="page"/>
      </w:r>
    </w:p>
    <w:p>
      <w:pPr>
        <w:pStyle w:val="Heading1"/>
      </w:pPr>
      <w:r>
        <w:t xml:space="preserve">6. Industry &amp; Competitive Analysis</w:t>
      </w:r>
    </w:p>
    <w:p>
      <w:pPr>
        <w:pStyle w:val="Heading2"/>
      </w:pPr>
      <w:r>
        <w:t xml:space="preserve">6.1 The industry</w:t>
      </w:r>
    </w:p>
    <w:p>
      <w:pPr>
        <w:spacing w:after="120"/>
      </w:pPr>
      <w:r>
        <w:t xml:space="preserve">HOLTO sits at the intersection of three growing markets — travel technology, international relocation/lifestyle migration, and destination content — unified by the lifestyle-migration trend. Demand is structural: ageing UK/European populations, cost-of-living pressure, normalised remote work, and record Red Sea tourism.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80"/>
        <w:gridCol w:w="3280"/>
      </w:tblGrid>
      <w:t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Market</w:t>
            </w:r>
          </w:p>
        </w:tc>
        <w:tc>
          <w:tcPr>
            <w:tcW w:type="dxa" w:w="3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Trajectory (2025–26)</w:t>
            </w:r>
          </w:p>
        </w:tc>
        <w:tc>
          <w:tcPr>
            <w:tcW w:type="dxa" w:w="32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Travel apps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~$16.2B (2026) → ~$63.9B (2035)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Business Research Insights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Flight-delay compensation</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~$8.5B (2025) → ~$15.6B (2032)</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WMR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Expat relocation services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~$4.9B (2024) → ~$9.9B (2032)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Verified Market Research</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Egypt residential property</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~$9.8B (2025) → ~$16.6B (2031)</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Mordor Intelligence</w:t>
            </w:r>
          </w:p>
        </w:tc>
      </w:tr>
    </w:tbl>
    <w:p>
      <w:pPr>
        <w:pStyle w:val="Heading2"/>
      </w:pPr>
      <w:r>
        <w:t xml:space="preserve">6.2 Who already sells the Red Sea to UK/EU buyers</w:t>
      </w:r>
    </w:p>
    <w:p>
      <w:pPr>
        <w:spacing w:after="120"/>
      </w:pPr>
      <w:r>
        <w:rPr>
          <w:b/>
          <w:bCs/>
        </w:rPr>
        <w:t xml:space="preserve">There is active, well-funded demand for promoting Red Sea property to UK and European buyers — validation of the market, and a warning not to compete head-on as another seller.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Player</w:t>
            </w:r>
          </w:p>
        </w:tc>
        <w:tc>
          <w:tcPr>
            <w:tcW w:type="dxa" w:w="33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Strength</w:t>
            </w:r>
          </w:p>
        </w:tc>
        <w:tc>
          <w:tcPr>
            <w:tcW w:type="dxa" w:w="33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Weakness HOLTO exploits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Developers (Orascom, Emaar)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Inventory, capital, master-planned towns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Weak at independent trusted relationships — HOLTO’s partners, not rivals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Go Investment (UK, since 2009)</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15+ yrs, developer ties, UK presence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Pure transactional sales; no app, audience, community or membership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Horizon Real Estate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Strong SEO; good 2026 guides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Content serves listings, not a community or recurring relationship</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Other agencies / portals</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Listing reach; fast-completion pitch</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Commoditised; relationship ends at the sale</w:t>
            </w:r>
          </w:p>
        </w:tc>
      </w:tr>
    </w:tbl>
    <w:p>
      <w:pPr>
        <w:pStyle w:val="Heading2"/>
      </w:pPr>
      <w:r>
        <w:t xml:space="preserve">6.3 The gap &amp; HOLTO’s position — above, not alongside</w:t>
      </w:r>
    </w:p>
    <w:p>
      <w:pPr>
        <w:spacing w:after="120"/>
      </w:pPr>
      <w:r>
        <w:t xml:space="preserve">Every incumbent monetises one way: a property sale. None owns the traveller before the buyer, has a membership, runs a community, is destination-neutral, or stays in the relationship after completion. HOLTO occupies exactly those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Incumbents</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HOLTO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Awareness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Ads, listings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App + Guides + content (owns the traveller early)</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Trust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Sales rapport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Community + honest, scam-aware guidance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Ongoing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None until ready to buy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Living membership (recurring)</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Decision</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Push own stock</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Neutral advice + AI assistant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Transaction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Their core strength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Partner with vetted agencies (referral)</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After sale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Ends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Living there: retention, referrals, LTV</w:t>
            </w:r>
          </w:p>
        </w:tc>
      </w:tr>
    </w:tbl>
    <w:p>
      <w:pPr>
        <w:pStyle w:val="Heading2"/>
      </w:pPr>
      <w:r>
        <w:t xml:space="preserve">6.4 The competitive edge — 2026 data incumbents underplay</w:t>
      </w:r>
    </w:p>
    <w:p>
      <w:pPr>
        <w:pStyle w:val="ListParagraph"/>
        <w:numPr>
          <w:ilvl w:val="0"/>
          <w:numId w:val="2"/>
        </w:numPr>
        <w:spacing w:after="60"/>
      </w:pPr>
      <w:r>
        <w:rPr>
          <w:b/>
          <w:bCs/>
        </w:rPr>
        <w:t xml:space="preserve">The frozen-pension catch. </w:t>
      </w:r>
      <w:r>
        <w:t xml:space="preserve">The UK state pension is frozen (not index-linked) in many non-EEA countries — a crucial, poorly-understood detail HOLTO addresses honestly, building trust sellers don’t.</w:t>
      </w:r>
    </w:p>
    <w:p>
      <w:pPr>
        <w:pStyle w:val="ListParagraph"/>
        <w:numPr>
          <w:ilvl w:val="0"/>
          <w:numId w:val="2"/>
        </w:numPr>
        <w:spacing w:after="60"/>
      </w:pPr>
      <w:r>
        <w:rPr>
          <w:b/>
          <w:bCs/>
        </w:rPr>
        <w:t xml:space="preserve">The push. </w:t>
      </w:r>
      <w:r>
        <w:t xml:space="preserve">~5.5M Britons already live abroad; a comfortable UK retirement now needs ~£58,000/year (Retirement Living Standards, 2026).</w:t>
      </w:r>
    </w:p>
    <w:p>
      <w:pPr>
        <w:pStyle w:val="ListParagraph"/>
        <w:numPr>
          <w:ilvl w:val="0"/>
          <w:numId w:val="2"/>
        </w:numPr>
        <w:spacing w:after="60"/>
      </w:pPr>
      <w:r>
        <w:rPr>
          <w:b/>
          <w:bCs/>
        </w:rPr>
        <w:t xml:space="preserve">The pull. </w:t>
      </w:r>
      <w:r>
        <w:t xml:space="preserve">Hurghada is ~60–70% cheaper than the UK (Numbeo); real budgets ~$400–700/mo single, $700–1,100 couple; healthcare consults $10–20; 50,000+ European expats; 5-hour UK flights; cheaper than Mediterranean rivals with freehold and no €500k golden-visa threshold.</w:t>
      </w:r>
    </w:p>
    <w:p>
      <w:pPr>
        <w:pStyle w:val="ListParagraph"/>
        <w:numPr>
          <w:ilvl w:val="0"/>
          <w:numId w:val="2"/>
        </w:numPr>
        <w:spacing w:after="60"/>
      </w:pPr>
      <w:r>
        <w:rPr>
          <w:b/>
          <w:bCs/>
        </w:rPr>
        <w:t xml:space="preserve">Keeping the data current is itself the moat: </w:t>
      </w:r>
      <w:r>
        <w:t xml:space="preserve">a membership that updates cost, visa and price data quarterly is worth paying for; the AI assistant turns these exact questions into captured leads.</w:t>
      </w:r>
    </w:p>
    <w:p>
      <w:r>
        <w:br w:type="page"/>
      </w:r>
    </w:p>
    <w:p>
      <w:pPr>
        <w:pStyle w:val="Heading1"/>
      </w:pPr>
      <w:r>
        <w:t xml:space="preserve">7. TAM / SAM / SOM Analysis</w:t>
      </w:r>
    </w:p>
    <w:p>
      <w:pPr>
        <w:spacing w:after="120"/>
      </w:pPr>
      <w:r>
        <w:rPr>
          <w:i/>
          <w:iCs/>
          <w:color w:val="777777"/>
        </w:rPr>
        <w:t xml:space="preserve">HOLTO needs only a tiny, reachable slice of a very large market to be a substantial business. The sizing below is directional, built bottom-up from the lifestyle-migration audience.</w:t>
      </w:r>
    </w:p>
    <w:p>
      <w:pPr>
        <w:pStyle w:val="Heading2"/>
      </w:pPr>
      <w:r>
        <w:t xml:space="preserve">7.1 The layered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Layer</w:t>
            </w:r>
          </w:p>
        </w:tc>
        <w:tc>
          <w:tcPr>
            <w:tcW w:type="dxa" w:w="3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Definition</w:t>
            </w:r>
          </w:p>
        </w:tc>
        <w:tc>
          <w:tcPr>
            <w:tcW w:type="dxa" w:w="3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Directional size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TAM (Total)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UK &amp; European adults who would consider part-year or full life abroad in an affordable, warm destination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Many millions; underpinned by ~5.5M Britons already abroad and a multi-billion relocation market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SAM (Serviceable)</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Those specifically drawn to Egypt / the Red Sea, reachable in English via content</w:t>
            </w:r>
          </w:p>
        </w:tc>
        <w:tc>
          <w:tcPr>
            <w:tcW w:type="dxa" w:w="3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Tens of thousands actively researching at any given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SOM (Obtainable, 3 yr)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Those HOLTO can realistically reach and convert via YouTube, SEO, email and community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 few thousand engaged members; hundreds of qualified leads; tens of referrals per year</w:t>
            </w:r>
          </w:p>
        </w:tc>
      </w:tr>
    </w:tbl>
    <w:p>
      <w:pPr>
        <w:pStyle w:val="Heading2"/>
      </w:pPr>
      <w:r>
        <w:t xml:space="preserve">7.2 Worked example — from audience to revenue</w:t>
      </w:r>
    </w:p>
    <w:p>
      <w:pPr>
        <w:spacing w:after="120"/>
      </w:pPr>
      <w:r>
        <w:t xml:space="preserve">A modest, reachable SOM already supports the founder’s goal. Illustrative steady-state, once the engine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Illustrative figure</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Engaged email subscribers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5,000–10,000</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Paying Living members (5–10% of engaged)</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300–1,000</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Membership revenue at ~£9.99/mo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£3,000–£10,000 / month recurring</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Qualified relocation leads / year</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Hundreds</w:t>
            </w:r>
          </w:p>
        </w:tc>
      </w:tr>
      <w:tr>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Property referrals closed / year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Tens (each £500–£5,000+)</w:t>
            </w:r>
          </w:p>
        </w:tc>
      </w:tr>
      <w:tr>
        <w:tc>
          <w:tcPr>
            <w:tcW w:type="dxa" w:w="6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Guide + affiliate + app revenue</w:t>
            </w:r>
          </w:p>
        </w:tc>
        <w:tc>
          <w:tcPr>
            <w:tcW w:type="dxa" w:w="3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On top, from the whole funnel</w:t>
            </w:r>
          </w:p>
        </w:tc>
      </w:tr>
    </w:tbl>
    <w:p>
      <w:pPr>
        <w:spacing w:after="120"/>
      </w:pPr>
      <w:r>
        <w:rPr>
          <w:b/>
          <w:bCs/>
        </w:rPr>
        <w:t xml:space="preserve">The strategic point: HOLTO does not need to capture the TAM — capturing a few thousand members from tens of thousands of researchers builds a meaningful, recurring business. Geographic expansion (Red Sea region, then Southeast Asia) multiplies the SAM without changing the playbook.</w:t>
      </w:r>
    </w:p>
    <w:p>
      <w:r>
        <w:br w:type="page"/>
      </w:r>
    </w:p>
    <w:p>
      <w:pPr>
        <w:pStyle w:val="Heading1"/>
      </w:pPr>
      <w:r>
        <w:t xml:space="preserve">8. Tailored Marketing Plan</w:t>
      </w:r>
    </w:p>
    <w:p>
      <w:pPr>
        <w:spacing w:after="120"/>
      </w:pPr>
      <w:r>
        <w:rPr>
          <w:b/>
          <w:bCs/>
        </w:rPr>
        <w:t xml:space="preserve">The marketing engine turns cheap, broad attention into a trusted audience and then into recurring revenue, on a near-zero budget. It runs on owned channels (content, email, community) before any paid spend.</w:t>
      </w:r>
    </w:p>
    <w:p>
      <w:pPr>
        <w:pStyle w:val="Heading2"/>
      </w:pPr>
      <w:r>
        <w:t xml:space="preserve">8.1 The funnel</w:t>
      </w:r>
    </w:p>
    <w:p>
      <w:pPr>
        <w:spacing w:after="120"/>
      </w:pPr>
      <w:r>
        <w:rPr>
          <w:b/>
          <w:bCs/>
        </w:rPr>
        <w:t xml:space="preserve">ATTRACT (YouTube/SEO/App) → CAPTURE (lead magnet → email) → NURTURE (newsletter + community) → QUALIFY (intent) → CONVERT (affiliate → guide → membership → rental → property) → RETAIN/REFER.</w:t>
      </w:r>
    </w:p>
    <w:p>
      <w:pPr>
        <w:pStyle w:val="Heading2"/>
      </w:pPr>
      <w:r>
        <w:t xml:space="preserve">8.2 Channels &amp;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Channel</w:t>
            </w:r>
          </w:p>
        </w:tc>
        <w:tc>
          <w:tcPr>
            <w:tcW w:type="dxa" w:w="34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Role</w:t>
            </w:r>
          </w:p>
        </w:tc>
        <w:tc>
          <w:tcPr>
            <w:tcW w:type="dxa" w:w="34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Why it fits HOLTO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YouTube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Primary engine; builds trust at scale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Ranks in Google too; compounds; monetisable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SEO articles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Capture ready researchers</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Long-tail questions (‘cost of living Hurghada 2026’)</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Email (owned)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Nurture &amp; convert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The asset HOLTO owns, not rents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Community (FB → membership)</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Trust &amp; retention</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People trust peers; it defends and compounds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The App</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Cross-feeds travellers into the funnel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Cheap top-of-funnel; data on intent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Paid (later)</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Amplify a proven offer</w:t>
            </w:r>
          </w:p>
        </w:tc>
        <w:tc>
          <w:tcPr>
            <w:tcW w:type="dxa" w:w="34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Meta Ads to 50+ UK/EU — only after the funnel converts</w:t>
            </w:r>
          </w:p>
        </w:tc>
      </w:tr>
    </w:tbl>
    <w:p>
      <w:pPr>
        <w:pStyle w:val="Heading2"/>
      </w:pPr>
      <w:r>
        <w:t xml:space="preserve">8.3 Content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Pillar</w:t>
            </w:r>
          </w:p>
        </w:tc>
        <w:tc>
          <w:tcPr>
            <w:tcW w:type="dxa" w:w="33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Funnel role</w:t>
            </w:r>
          </w:p>
        </w:tc>
        <w:tc>
          <w:tcPr>
            <w:tcW w:type="dxa" w:w="33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Example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Cost of living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Attract + capture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‘Real monthly budget in Hurghada 2026’</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Rent vs buy / could you?</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Qualify</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‘Should you rent before buying in Egypt?’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Avoiding scams / the catches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Trust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‘7 red flags + the frozen-pension trap’</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Area &amp; day-in-the-life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Convert + retain</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‘Best areas in Hurghada for retirees’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Travel/disruption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App acquisition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‘Your rights when a flight is cancelled’</w:t>
            </w:r>
          </w:p>
        </w:tc>
      </w:tr>
    </w:tbl>
    <w:p>
      <w:pPr>
        <w:pStyle w:val="Heading2"/>
      </w:pPr>
      <w:r>
        <w:t xml:space="preserve">8.4 The weekly engine</w:t>
      </w:r>
    </w:p>
    <w:p>
      <w:pPr>
        <w:spacing w:after="120"/>
      </w:pPr>
      <w:r>
        <w:rPr>
          <w:b/>
          <w:bCs/>
        </w:rPr>
        <w:t xml:space="preserve">One long-form video per week, batch-filmed, repurposed into Shorts, an SEO article, a newsletter and a community post — five assets from one shoot. This is how a solo founder sustains output across three lines. Respond to every qualified lead within 24 hours.</w:t>
      </w:r>
    </w:p>
    <w:p>
      <w:pPr>
        <w:pStyle w:val="Heading2"/>
      </w:pPr>
      <w:r>
        <w:t xml:space="preserve">8.5 Budget &amp; sequence</w:t>
      </w:r>
    </w:p>
    <w:p>
      <w:pPr>
        <w:pStyle w:val="ListParagraph"/>
        <w:numPr>
          <w:ilvl w:val="0"/>
          <w:numId w:val="2"/>
        </w:numPr>
        <w:spacing w:after="60"/>
      </w:pPr>
      <w:r>
        <w:rPr>
          <w:b/>
          <w:bCs/>
        </w:rPr>
        <w:t xml:space="preserve">Phase 1 (near-£0): </w:t>
      </w:r>
      <w:r>
        <w:t xml:space="preserve">owned channels only — content, email, free community. Prove the funnel.</w:t>
      </w:r>
    </w:p>
    <w:p>
      <w:pPr>
        <w:pStyle w:val="ListParagraph"/>
        <w:numPr>
          <w:ilvl w:val="0"/>
          <w:numId w:val="2"/>
        </w:numPr>
        <w:spacing w:after="60"/>
      </w:pPr>
      <w:r>
        <w:rPr>
          <w:b/>
          <w:bCs/>
        </w:rPr>
        <w:t xml:space="preserve">Then: </w:t>
      </w:r>
      <w:r>
        <w:t xml:space="preserve">launch the £9.99 membership once people want the deeper tier.</w:t>
      </w:r>
    </w:p>
    <w:p>
      <w:pPr>
        <w:pStyle w:val="ListParagraph"/>
        <w:numPr>
          <w:ilvl w:val="0"/>
          <w:numId w:val="2"/>
        </w:numPr>
        <w:spacing w:after="60"/>
      </w:pPr>
      <w:r>
        <w:rPr>
          <w:b/>
          <w:bCs/>
        </w:rPr>
        <w:t xml:space="preserve">Only after the funnel converts: </w:t>
      </w:r>
      <w:r>
        <w:t xml:space="preserve">a £150–200 Meta Ads test to the lead magnet; scale only if cost-per-lead is low.</w:t>
      </w:r>
    </w:p>
    <w:p>
      <w:pPr>
        <w:pStyle w:val="ListParagraph"/>
        <w:numPr>
          <w:ilvl w:val="0"/>
          <w:numId w:val="2"/>
        </w:numPr>
        <w:spacing w:after="60"/>
      </w:pPr>
      <w:r>
        <w:rPr>
          <w:b/>
          <w:bCs/>
        </w:rPr>
        <w:t xml:space="preserve">Measure: </w:t>
      </w:r>
      <w:r>
        <w:t xml:space="preserve">email-list growth, opt-in rate (&gt;20%), newsletter opens (&gt;35%), members &amp; churn, qualified leads, referrals closed.</w:t>
      </w:r>
    </w:p>
    <w:p>
      <w:r>
        <w:br w:type="page"/>
      </w:r>
    </w:p>
    <w:p>
      <w:pPr>
        <w:pStyle w:val="Heading1"/>
      </w:pPr>
      <w:r>
        <w:t xml:space="preserve">9. Roadmap &amp; Geographic Expansion</w:t>
      </w:r>
    </w:p>
    <w:p>
      <w:pPr>
        <w:spacing w:after="120"/>
      </w:pPr>
      <w:r>
        <w:rPr>
          <w:b/>
          <w:bCs/>
        </w:rPr>
        <w:t xml:space="preserve">Sequenced and gated: each phase begins only when the previous one is proven and profitable. Recurring revenue (membership, community) is built early; the AI assistant follows once there is content to train it on; geographic expansion follows a hard profitability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c>
          <w:tcPr>
            <w:tcW w:type="dxa" w:w="17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Focus / market</w:t>
            </w:r>
          </w:p>
        </w:tc>
        <w:tc>
          <w:tcPr>
            <w:tcW w:type="dxa" w:w="52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Goal &amp; gate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1 —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Validate (Egypt)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Guides + community + simple membership; App MVP narrow. Gate: model proven on small numbers.</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2 — 2027</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Establish (Egypt)</w:t>
            </w:r>
          </w:p>
        </w:tc>
        <w:tc>
          <w:tcPr>
            <w:tcW w:type="dxa" w:w="5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Property referrals + subscriptions; first completion. Gate: Egypt profitable &amp; self-running.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3 — 2028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Moat &amp; Red Sea region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Launch AI assistant; extend regionally. Gate: only extend once Egypt is solid.</w:t>
            </w:r>
          </w:p>
        </w:tc>
      </w:tr>
      <w:tr>
        <w:tc>
          <w:tcPr>
            <w:tcW w:type="dxa" w:w="17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4 — 2029+</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Scale (SE Asia → global)</w:t>
            </w:r>
          </w:p>
        </w:tc>
        <w:tc>
          <w:tcPr>
            <w:tcW w:type="dxa" w:w="5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Clone the playbook toward a multi-region lifestyle platform.</w:t>
            </w:r>
          </w:p>
        </w:tc>
      </w:tr>
    </w:tbl>
    <w:p>
      <w:pPr>
        <w:pStyle w:val="Heading2"/>
      </w:pPr>
      <w:r>
        <w:t xml:space="preserve">9.1 Key roadblocks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Risk point</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Roadblock</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Phase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Spreading thin across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Lead with Guides + community + simple membership; App narrow</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Phase 1–2</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Membership churn / thin value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Make membership genuinely useful before raising price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Phase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Founder-time ceiling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Community shares load; automate; templatise; partner/VA</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Phase 3</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AI built too early</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Sequence after content + community exist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Phase 3–4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Scaling before Egypt is solid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Hard profitability gate per region</w:t>
            </w:r>
          </w:p>
        </w:tc>
      </w:tr>
    </w:tbl>
    <w:p>
      <w:pPr>
        <w:pStyle w:val="Heading1"/>
      </w:pPr>
      <w:r>
        <w:t xml:space="preserve">10.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Impact</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Founder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Slows everything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Sequence lines; community shares load; automate; partner/VA</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Doing too much at once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Diluted focus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Phase it: Guides+community+membership first; App narrow; AI later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Membership churn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Weak recurring 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Relentless member value; community stickiness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Referral lumpiness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Cash swings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Membership is the base; referrals are upside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Scaling too early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Fragile expansion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Hard profitability gate per region</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Macro / currency</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Property softness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Lifestyle/guides/membership not dependent on a boom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Trust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Brand damage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Conservative vetting; honesty-first; under-promise</w:t>
            </w:r>
          </w:p>
        </w:tc>
      </w:tr>
    </w:tbl>
    <w:p>
      <w:pPr>
        <w:pStyle w:val="Heading1"/>
      </w:pPr>
      <w:r>
        <w:t xml:space="preserve">11. Exit &amp; Long-Term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Scenario</w:t>
            </w:r>
          </w:p>
        </w:tc>
        <w:tc>
          <w:tcPr>
            <w:tcW w:type="dxa" w:w="676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pPr>
              <w:jc w:val="left"/>
            </w:pPr>
            <w:r>
              <w:rPr>
                <w:b/>
                <w:bCs/>
                <w:color w:val="FFFFFF"/>
                <w:sz w:val="20"/>
                <w:szCs w:val="20"/>
              </w:rPr>
              <w:t xml:space="preserve">What it looks like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A — Operate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Run HOLTO for recurring income and lifestyle; fund living abroad indefinitely.</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B — Sell the platform</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Recurring membership + App users + community make a saleable platform asset.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C — Sell the brand/audience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000000"/>
                <w:sz w:val="20"/>
                <w:szCs w:val="20"/>
              </w:rPr>
              <w:t xml:space="preserve">Guides, community and email list are a saleable media asset.</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D — Multi-region group</w:t>
            </w:r>
          </w:p>
        </w:tc>
        <w:tc>
          <w:tcPr>
            <w:tcW w:type="dxa" w:w="6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left"/>
            </w:pPr>
            <w:r>
              <w:rPr>
                <w:b w:val="false"/>
                <w:bCs w:val="false"/>
                <w:color w:val="000000"/>
                <w:sz w:val="20"/>
                <w:szCs w:val="20"/>
              </w:rPr>
              <w:t xml:space="preserve">A profitable Egypt+Asia lifestyle platform attracts strategic buyers or investment.</w:t>
            </w:r>
          </w:p>
        </w:tc>
      </w:tr>
    </w:tbl>
    <w:p>
      <w:pPr>
        <w:spacing w:after="120"/>
      </w:pPr>
      <w:r>
        <w:rPr>
          <w:b/>
          <w:bCs/>
        </w:rPr>
        <w:t xml:space="preserve">A platform with recurring revenue, a community and an AI moat is worth far more than a referral business — and could, executed consistently over several years, become a £1M+ enterprise. That is the ceiling the structure reaches for; the floor remains a sound lifestyle business.</w:t>
      </w:r>
    </w:p>
    <w:p>
      <w:pPr>
        <w:pStyle w:val="Heading1"/>
      </w:pPr>
      <w:r>
        <w:t xml:space="preserve">12. The Long-Term Vision</w:t>
      </w:r>
    </w:p>
    <w:p>
      <w:pPr>
        <w:spacing w:after="120"/>
      </w:pPr>
      <w:r>
        <w:rPr>
          <w:b/>
          <w:bCs/>
        </w:rPr>
        <w:t xml:space="preserve">Executed consistently, HOLTO becomes an international lifestyle platform: the trusted place where people discover, test, fund and live a better life abroad — starting in Egypt, spreading across the Red Sea and Southeast Asia, toward a global footprint. The App brings them in, the Guides and AI inform them, the community holds them, the membership sustains the business, and the introductions deliver the high-ticket upside. One company, three lines, one journey.</w:t>
      </w:r>
    </w:p>
    <w:p>
      <w:pPr>
        <w:pStyle w:val="Heading1"/>
      </w:pPr>
      <w:r>
        <w:t xml:space="preserve">13. Sources &amp; Notes</w:t>
      </w:r>
    </w:p>
    <w:p>
      <w:pPr>
        <w:pStyle w:val="ListParagraph"/>
        <w:numPr>
          <w:ilvl w:val="0"/>
          <w:numId w:val="2"/>
        </w:numPr>
        <w:spacing w:after="60"/>
      </w:pPr>
      <w:r>
        <w:t xml:space="preserve">Tourism: Egyptian Ministry of Tourism &amp; Antiquities; Egyptian Cabinet (CIDSC); Fitch Ratings.</w:t>
      </w:r>
    </w:p>
    <w:p>
      <w:pPr>
        <w:pStyle w:val="ListParagraph"/>
        <w:numPr>
          <w:ilvl w:val="0"/>
          <w:numId w:val="2"/>
        </w:numPr>
        <w:spacing w:after="60"/>
      </w:pPr>
      <w:r>
        <w:t xml:space="preserve">Property: Mordor Intelligence; Global Property Guide; Research and Markets.</w:t>
      </w:r>
    </w:p>
    <w:p>
      <w:pPr>
        <w:pStyle w:val="ListParagraph"/>
        <w:numPr>
          <w:ilvl w:val="0"/>
          <w:numId w:val="2"/>
        </w:numPr>
        <w:spacing w:after="60"/>
      </w:pPr>
      <w:r>
        <w:t xml:space="preserve">Travel-app &amp; disruption markets: Business Research Insights; WMR; Market Intelo.</w:t>
      </w:r>
    </w:p>
    <w:p>
      <w:pPr>
        <w:pStyle w:val="ListParagraph"/>
        <w:numPr>
          <w:ilvl w:val="0"/>
          <w:numId w:val="2"/>
        </w:numPr>
        <w:spacing w:after="60"/>
      </w:pPr>
      <w:r>
        <w:t xml:space="preserve">Relocation markets: Verified Market Research; Business Research Insights.</w:t>
      </w:r>
    </w:p>
    <w:p>
      <w:pPr>
        <w:pStyle w:val="ListParagraph"/>
        <w:numPr>
          <w:ilvl w:val="0"/>
          <w:numId w:val="2"/>
        </w:numPr>
        <w:spacing w:after="60"/>
      </w:pPr>
      <w:r>
        <w:t xml:space="preserve">Cost of living, pensions &amp; migration: Numbeo; Retirement Living Standards 2026; Viv Europe; Horizon Real Estate; Aqar Property.</w:t>
      </w:r>
    </w:p>
    <w:p>
      <w:pPr>
        <w:pStyle w:val="ListParagraph"/>
        <w:numPr>
          <w:ilvl w:val="0"/>
          <w:numId w:val="2"/>
        </w:numPr>
        <w:spacing w:after="60"/>
      </w:pPr>
      <w:r>
        <w:t xml:space="preserve">Competitors: Go Investment; Horizon Real Estate; Orascom/Property Finder; Emaar.</w:t>
      </w:r>
    </w:p>
    <w:p>
      <w:pPr>
        <w:spacing w:after="120"/>
      </w:pPr>
      <w:r>
        <w:rPr>
          <w:color w:val="777777"/>
          <w:sz w:val="18"/>
          <w:szCs w:val="18"/>
        </w:rPr>
        <w:t xml:space="preserve">All figures are directional planning estimates current to 2026, not guarantees. Projections depend on execution, conversion, churn and partner terms that must be validated in practice. Not financial, legal or investment advice; confirm tax with HMRC and use independent legal counsel for transactions.</w:t>
      </w:r>
    </w:p>
    <w:p>
      <w:pPr>
        <w:pBdr>
          <w:top w:val="single" w:color="2E75B6" w:sz="6" w:space="6"/>
        </w:pBdr>
        <w:spacing w:after="120" w:before="160"/>
      </w:pPr>
    </w:p>
    <w:p>
      <w:pPr>
        <w:spacing w:after="120"/>
        <w:jc w:val="center"/>
      </w:pPr>
      <w:r>
        <w:rPr>
          <w:b/>
          <w:bCs/>
          <w:i/>
          <w:iCs/>
          <w:color w:val="1F3A5F"/>
        </w:rPr>
        <w:t xml:space="preserve">HOLTO — Travel. Relocate. Live Better Abroad. One company, three lines, one journey — from Egypt toward a global lifestyle platform. Confidential, Final Edition,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Confidential – Gabriele Olivari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HOLTO — Business Plan 2026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2026-06-07T14:36:16.044Z</dcterms:created>
  <dcterms:modified xsi:type="dcterms:W3CDTF">2026-06-07T14:36:16.057Z</dcterms:modified>
</cp:coreProperties>
</file>

<file path=docProps/custom.xml><?xml version="1.0" encoding="utf-8"?>
<Properties xmlns="http://schemas.openxmlformats.org/officeDocument/2006/custom-properties" xmlns:vt="http://schemas.openxmlformats.org/officeDocument/2006/docPropsVTypes"/>
</file>