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footerReference w:type="even" r:id="rId13"/>
          <w:footerReference w:type="default" r:id="rId14"/>
          <w:headerReference w:type="first" r:id="rId15"/>
          <w:footerReference w:type="first" r:id="rId16"/>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7"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9"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lastRenderedPageBreak/>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w:t>
      </w:r>
      <w:proofErr w:type="gramStart"/>
      <w:r>
        <w:rPr>
          <w:rFonts w:ascii="Garamond" w:eastAsia="Garamond" w:hAnsi="Garamond"/>
          <w:sz w:val="26"/>
        </w:rPr>
        <w:t>left hand</w:t>
      </w:r>
      <w:proofErr w:type="gramEnd"/>
      <w:r>
        <w:rPr>
          <w:rFonts w:ascii="Garamond" w:eastAsia="Garamond" w:hAnsi="Garamond"/>
          <w:sz w:val="26"/>
        </w:rPr>
        <w:t xml:space="preserve">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275362">
      <w:pPr>
        <w:spacing w:line="0" w:lineRule="atLeast"/>
        <w:ind w:right="1040"/>
        <w:rPr>
          <w:rFonts w:ascii="Garamond" w:eastAsia="Garamond" w:hAnsi="Garamond"/>
          <w:color w:val="0000FF"/>
          <w:sz w:val="24"/>
        </w:rPr>
      </w:pPr>
      <w:hyperlink r:id="rId23" w:history="1">
        <w:r w:rsidR="00962438">
          <w:rPr>
            <w:rFonts w:ascii="Garamond" w:eastAsia="Garamond" w:hAnsi="Garamond"/>
            <w:color w:val="0000FF"/>
            <w:sz w:val="24"/>
          </w:rPr>
          <w:t>MassLegalHelp.org/housing/private-housing/ch8/options-if-your-landlord-refuses-to-make-</w:t>
        </w:r>
      </w:hyperlink>
      <w:hyperlink r:id="rId24"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5"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6"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D71D0B">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D71D0B">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electricity </w:instrText>
            </w:r>
            <w:r>
              <w:rPr>
                <w:rFonts w:ascii="Garamond" w:eastAsia="Garamond" w:hAnsi="Garamond"/>
                <w:sz w:val="24"/>
                <w:u w:val="single"/>
              </w:rPr>
              <w:fldChar w:fldCharType="separate"/>
            </w:r>
            <w:r w:rsidR="00D71D0B">
              <w:rPr>
                <w:rFonts w:ascii="Garamond" w:eastAsia="Garamond" w:hAnsi="Garamond"/>
                <w:noProof/>
                <w:sz w:val="24"/>
                <w:u w:val="single"/>
              </w:rPr>
              <w:t>«electricity»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D71D0B">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D71D0B">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D71D0B">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No safe water </w:t>
            </w:r>
            <w:proofErr w:type="gramStart"/>
            <w:r>
              <w:rPr>
                <w:rFonts w:ascii="Garamond" w:eastAsia="Garamond" w:hAnsi="Garamond"/>
                <w:sz w:val="24"/>
              </w:rPr>
              <w:t>supply</w:t>
            </w:r>
            <w:proofErr w:type="gramEnd"/>
            <w:r>
              <w:rPr>
                <w:rFonts w:ascii="Garamond" w:eastAsia="Garamond" w:hAnsi="Garamond"/>
                <w:sz w:val="24"/>
              </w:rPr>
              <w: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D71D0B">
              <w:rPr>
                <w:rFonts w:ascii="Garamond" w:eastAsia="Garamond" w:hAnsi="Garamond"/>
                <w:noProof/>
                <w:sz w:val="24"/>
                <w:u w:val="single"/>
              </w:rPr>
              <w:t>«system»</w:t>
            </w:r>
            <w:r>
              <w:rPr>
                <w:rFonts w:ascii="Garamond" w:eastAsia="Garamond" w:hAnsi="Garamond"/>
                <w:sz w:val="24"/>
                <w:u w:val="single"/>
              </w:rPr>
              <w:fldChar w:fldCharType="end"/>
            </w:r>
            <w:r w:rsidR="00962438" w:rsidRPr="0086428D">
              <w:rPr>
                <w:rFonts w:ascii="Garamond" w:eastAsia="Garamond" w:hAnsi="Garamond"/>
                <w:sz w:val="24"/>
                <w:u w:val="single"/>
              </w:rPr>
              <w:t>_____</w:t>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inadequateexits </w:instrText>
            </w:r>
            <w:r>
              <w:rPr>
                <w:rFonts w:ascii="Garamond" w:eastAsia="Garamond" w:hAnsi="Garamond"/>
                <w:sz w:val="24"/>
              </w:rPr>
              <w:fldChar w:fldCharType="separate"/>
            </w:r>
            <w:r w:rsidR="00D71D0B" w:rsidRPr="000A356A">
              <w:rPr>
                <w:rFonts w:ascii="Garamond" w:eastAsia="Garamond" w:hAnsi="Garamond"/>
                <w:noProof/>
                <w:sz w:val="24"/>
                <w:u w:val="single"/>
              </w:rPr>
              <w:t>«inadequateexits</w:t>
            </w:r>
            <w:r w:rsidR="00D71D0B" w:rsidRPr="00205E98">
              <w:rPr>
                <w:rFonts w:ascii="Garamond" w:eastAsia="Garamond" w:hAnsi="Garamond"/>
                <w:noProof/>
                <w:sz w:val="24"/>
                <w:u w:val="single"/>
              </w:rPr>
              <w:t>»</w:t>
            </w:r>
            <w:r>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sidR="00D71D0B" w:rsidRPr="000A356A">
              <w:rPr>
                <w:rFonts w:ascii="Garamond" w:eastAsia="Garamond" w:hAnsi="Garamond"/>
                <w:noProof/>
                <w:sz w:val="24"/>
                <w:u w:val="single"/>
              </w:rPr>
              <w:t>«inadequatelock</w:t>
            </w:r>
            <w:r w:rsidR="00D71D0B" w:rsidRPr="00205E98">
              <w:rPr>
                <w:rFonts w:ascii="Garamond" w:eastAsia="Garamond" w:hAnsi="Garamond"/>
                <w:noProof/>
                <w:sz w:val="24"/>
                <w:u w:val="single"/>
              </w:rPr>
              <w:t>s»</w:t>
            </w:r>
            <w:r>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D71D0B">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D71D0B">
              <w:rPr>
                <w:rFonts w:ascii="Garamond" w:eastAsia="Garamond" w:hAnsi="Garamond"/>
                <w:noProof/>
                <w:sz w:val="24"/>
                <w:u w:val="single"/>
              </w:rPr>
              <w:t>«Leadpaint»</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5" w:name="page6"/>
          <w:bookmarkEnd w:id="5"/>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Default="00614BE9" w:rsidP="00020696">
            <w:pPr>
              <w:spacing w:line="0" w:lineRule="atLeast"/>
              <w:ind w:right="40"/>
              <w:rPr>
                <w:rFonts w:ascii="Garamond" w:eastAsia="Garamond" w:hAnsi="Garamond"/>
                <w:w w:val="98"/>
                <w:sz w:val="24"/>
              </w:rPr>
            </w:pPr>
            <w:r>
              <w:rPr>
                <w:rFonts w:ascii="Garamond" w:eastAsia="Garamond" w:hAnsi="Garamond"/>
                <w:w w:val="98"/>
                <w:sz w:val="24"/>
              </w:rPr>
              <w:fldChar w:fldCharType="begin"/>
            </w:r>
            <w:r>
              <w:rPr>
                <w:rFonts w:ascii="Garamond" w:eastAsia="Garamond" w:hAnsi="Garamond"/>
                <w:w w:val="98"/>
                <w:sz w:val="24"/>
              </w:rPr>
              <w:instrText xml:space="preserve"> MERGEFIELD improperlyinstalled </w:instrText>
            </w:r>
            <w:r>
              <w:rPr>
                <w:rFonts w:ascii="Garamond" w:eastAsia="Garamond" w:hAnsi="Garamond"/>
                <w:w w:val="98"/>
                <w:sz w:val="24"/>
              </w:rPr>
              <w:fldChar w:fldCharType="separate"/>
            </w:r>
            <w:r w:rsidR="00D71D0B" w:rsidRPr="00205E98">
              <w:rPr>
                <w:rFonts w:ascii="Garamond" w:eastAsia="Garamond" w:hAnsi="Garamond"/>
                <w:noProof/>
                <w:w w:val="98"/>
                <w:sz w:val="24"/>
                <w:u w:val="single"/>
              </w:rPr>
              <w:t>«improperlyinst</w:t>
            </w:r>
            <w:r w:rsidR="00D71D0B" w:rsidRPr="00D51292">
              <w:rPr>
                <w:rFonts w:ascii="Garamond" w:eastAsia="Garamond" w:hAnsi="Garamond"/>
                <w:noProof/>
                <w:w w:val="98"/>
                <w:sz w:val="24"/>
                <w:u w:val="single"/>
              </w:rPr>
              <w:t>alled»</w:t>
            </w:r>
            <w:r>
              <w:rPr>
                <w:rFonts w:ascii="Garamond" w:eastAsia="Garamond" w:hAnsi="Garamond"/>
                <w:w w:val="98"/>
                <w:sz w:val="24"/>
              </w:rPr>
              <w:fldChar w:fldCharType="end"/>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D71D0B">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614BE9">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D71D0B">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sinktub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«sinktub»</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D71D0B" w:rsidRPr="00205E98">
              <w:rPr>
                <w:rFonts w:ascii="Garamond" w:eastAsia="Garamond" w:hAnsi="Garamond"/>
                <w:noProof/>
                <w:w w:val="98"/>
                <w:sz w:val="24"/>
                <w:u w:val="single"/>
              </w:rPr>
              <w:t>«unsafehandrails»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D71D0B">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D71D0B">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448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6" w:name="page7"/>
      <w:bookmarkEnd w:id="6"/>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D71D0B">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 xml:space="preserve">and cold </w:t>
            </w:r>
            <w:proofErr w:type="gramStart"/>
            <w:r>
              <w:rPr>
                <w:rFonts w:ascii="Garamond" w:eastAsia="Garamond" w:hAnsi="Garamond"/>
                <w:sz w:val="24"/>
              </w:rPr>
              <w:t>water, and</w:t>
            </w:r>
            <w:proofErr w:type="gramEnd"/>
            <w:r>
              <w:rPr>
                <w:rFonts w:ascii="Garamond" w:eastAsia="Garamond" w:hAnsi="Garamond"/>
                <w:sz w:val="24"/>
              </w:rPr>
              <w:t xml:space="preserve">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D71D0B">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D71D0B">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D71D0B">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At least one working light fixture and two </w:t>
            </w:r>
            <w:proofErr w:type="gramStart"/>
            <w:r>
              <w:rPr>
                <w:rFonts w:ascii="Garamond" w:eastAsia="Garamond" w:hAnsi="Garamond"/>
                <w:sz w:val="24"/>
              </w:rPr>
              <w:t>wall</w:t>
            </w:r>
            <w:proofErr w:type="gramEnd"/>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D71D0B">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D71D0B">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D71D0B">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D71D0B">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D71D0B">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D71D0B">
              <w:rPr>
                <w:rFonts w:ascii="Garamond" w:eastAsia="Garamond" w:hAnsi="Garamond"/>
                <w:noProof/>
                <w:sz w:val="24"/>
                <w:u w:val="single"/>
              </w:rPr>
              <w:t>«lightfixturebathroom»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D71D0B">
              <w:rPr>
                <w:rFonts w:ascii="Garamond" w:eastAsia="Garamond" w:hAnsi="Garamond"/>
                <w:noProof/>
                <w:sz w:val="24"/>
                <w:u w:val="single"/>
              </w:rPr>
              <w:t>«adequateventilation»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 xml:space="preserve">Adequate ventilation. </w:t>
            </w:r>
            <w:proofErr w:type="spellStart"/>
            <w:r>
              <w:rPr>
                <w:rFonts w:ascii="Garamond" w:eastAsia="Garamond" w:hAnsi="Garamond"/>
                <w:w w:val="96"/>
                <w:sz w:val="24"/>
              </w:rPr>
              <w:t>See</w:t>
            </w:r>
            <w:r>
              <w:rPr>
                <w:rFonts w:ascii="Wingdings" w:eastAsia="Wingdings" w:hAnsi="Wingdings"/>
                <w:w w:val="96"/>
                <w:sz w:val="24"/>
              </w:rPr>
              <w:t></w:t>
            </w:r>
            <w:r>
              <w:rPr>
                <w:rFonts w:ascii="Garamond" w:eastAsia="Garamond" w:hAnsi="Garamond"/>
                <w:b/>
                <w:w w:val="96"/>
                <w:sz w:val="24"/>
              </w:rPr>
              <w:t>Ventilation</w:t>
            </w:r>
            <w:proofErr w:type="spellEnd"/>
            <w:r>
              <w:rPr>
                <w:rFonts w:ascii="Garamond" w:eastAsia="Garamond" w:hAnsi="Garamond"/>
                <w:b/>
                <w:w w:val="96"/>
                <w:sz w:val="24"/>
              </w:rPr>
              <w:t xml:space="preserve"> and </w:t>
            </w:r>
            <w:proofErr w:type="spellStart"/>
            <w:r>
              <w:rPr>
                <w:rFonts w:ascii="Garamond" w:eastAsia="Garamond" w:hAnsi="Garamond"/>
                <w:b/>
                <w:w w:val="96"/>
                <w:sz w:val="24"/>
              </w:rPr>
              <w:t>Light</w:t>
            </w:r>
            <w:r>
              <w:rPr>
                <w:rFonts w:ascii="Wingdings" w:eastAsia="Wingdings" w:hAnsi="Wingdings"/>
                <w:w w:val="96"/>
                <w:sz w:val="24"/>
              </w:rPr>
              <w:t></w:t>
            </w:r>
            <w:r>
              <w:rPr>
                <w:rFonts w:ascii="Garamond" w:eastAsia="Garamond" w:hAnsi="Garamond"/>
                <w:w w:val="96"/>
                <w:sz w:val="24"/>
              </w:rPr>
              <w:t>section</w:t>
            </w:r>
            <w:proofErr w:type="spellEnd"/>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7" w:name="page8"/>
          <w:bookmarkEnd w:id="7"/>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D71D0B" w:rsidRPr="00205E98">
              <w:rPr>
                <w:rFonts w:ascii="Garamond" w:eastAsia="Garamond" w:hAnsi="Garamond"/>
                <w:noProof/>
                <w:sz w:val="24"/>
                <w:u w:val="single"/>
              </w:rPr>
              <w:t>«bathroomfloor»</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D71D0B">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D71D0B">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xml:space="preserve">connected correctly to hot and </w:t>
            </w:r>
            <w:proofErr w:type="gramStart"/>
            <w:r>
              <w:rPr>
                <w:rFonts w:ascii="Garamond" w:eastAsia="Garamond" w:hAnsi="Garamond"/>
                <w:sz w:val="24"/>
              </w:rPr>
              <w:t>cold water</w:t>
            </w:r>
            <w:proofErr w:type="gramEnd"/>
            <w:r>
              <w:rPr>
                <w:rFonts w:ascii="Garamond" w:eastAsia="Garamond" w:hAnsi="Garamond"/>
                <w:sz w:val="24"/>
              </w:rPr>
              <w:t xml:space="preserve">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proofErr w:type="gramStart"/>
            <w:r>
              <w:rPr>
                <w:rFonts w:ascii="Garamond" w:eastAsia="Garamond" w:hAnsi="Garamond"/>
                <w:sz w:val="24"/>
              </w:rPr>
              <w:t>also</w:t>
            </w:r>
            <w:proofErr w:type="gramEnd"/>
            <w:r>
              <w:rPr>
                <w:rFonts w:ascii="Garamond" w:eastAsia="Garamond" w:hAnsi="Garamond"/>
                <w:sz w:val="24"/>
              </w:rPr>
              <w:t xml:space="preserve">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Pr="00D71D0B">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450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8" w:name="page9"/>
          <w:bookmarkEnd w:id="8"/>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275362">
            <w:pPr>
              <w:spacing w:line="0" w:lineRule="atLeast"/>
              <w:ind w:left="540"/>
              <w:rPr>
                <w:rFonts w:ascii="Garamond" w:eastAsia="Garamond" w:hAnsi="Garamond"/>
                <w:color w:val="0000FF"/>
                <w:sz w:val="24"/>
              </w:rPr>
            </w:pPr>
            <w:hyperlink r:id="rId32"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Pr="00D71D0B">
        <w:rPr>
          <w:rFonts w:ascii="Times New Roman" w:eastAsia="Times New Roman" w:hAnsi="Times New Roman"/>
          <w:noProof/>
          <w:u w:val="single"/>
        </w:rPr>
        <w:t>«landlordprovide</w:t>
      </w:r>
      <w:r w:rsidRPr="00205E98">
        <w:rPr>
          <w:rFonts w:ascii="Times New Roman" w:eastAsia="Times New Roman" w:hAnsi="Times New Roman"/>
          <w:noProof/>
          <w:u w:val="single"/>
        </w:rPr>
        <w:t>»</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«heatingseason»</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Pr="00FA3044">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9" w:name="page10"/>
      <w:bookmarkEnd w:id="9"/>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your apartment is not individually </w:t>
            </w:r>
            <w:proofErr w:type="gramStart"/>
            <w:r>
              <w:rPr>
                <w:rFonts w:ascii="Garamond" w:eastAsia="Garamond" w:hAnsi="Garamond"/>
                <w:sz w:val="24"/>
              </w:rPr>
              <w:t>metered</w:t>
            </w:r>
            <w:proofErr w:type="gramEnd"/>
            <w:r>
              <w:rPr>
                <w:rFonts w:ascii="Garamond" w:eastAsia="Garamond" w:hAnsi="Garamond"/>
                <w:sz w:val="24"/>
              </w:rPr>
              <w:t xml:space="preserve">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Pr="00205E98">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Pr="00FA3044">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Pr="00205E98">
              <w:rPr>
                <w:rFonts w:ascii="Garamond" w:eastAsia="Garamond" w:hAnsi="Garamond"/>
                <w:noProof/>
                <w:w w:val="98"/>
                <w:sz w:val="24"/>
                <w:u w:val="single"/>
              </w:rPr>
              <w:t>«temporarywiring»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452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0" w:name="page11"/>
      <w:bookmarkEnd w:id="10"/>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«Interiorpassageways»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Pr="00FA3044">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Pr="00FA3044">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«threeormoreunits»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«tenormoreunits»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275362">
            <w:pPr>
              <w:spacing w:line="269" w:lineRule="exact"/>
              <w:ind w:left="120"/>
              <w:rPr>
                <w:rFonts w:ascii="Garamond" w:eastAsia="Garamond" w:hAnsi="Garamond"/>
                <w:color w:val="0000FF"/>
                <w:w w:val="98"/>
                <w:sz w:val="24"/>
              </w:rPr>
            </w:pPr>
            <w:hyperlink r:id="rId37"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«exitsfreefromobstruction»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«fireextinguishers»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1" w:name="page12"/>
    <w:bookmarkEnd w:id="11"/>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Pr>
          <w:rFonts w:ascii="Garamond" w:eastAsia="Garamond" w:hAnsi="Garamond"/>
          <w:noProof/>
          <w:sz w:val="24"/>
        </w:rPr>
        <w:t>«exteriorwind</w:t>
      </w:r>
      <w:r w:rsidRPr="00F1724F">
        <w:rPr>
          <w:rFonts w:ascii="Garamond" w:eastAsia="Garamond" w:hAnsi="Garamond"/>
          <w:noProof/>
          <w:sz w:val="24"/>
          <w:u w:val="single"/>
        </w:rPr>
        <w:t>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The landlord must make sure that all exterior windows </w:t>
      </w:r>
      <w:proofErr w:type="spellStart"/>
      <w:r>
        <w:rPr>
          <w:rFonts w:ascii="Garamond" w:eastAsia="Garamond" w:hAnsi="Garamond"/>
          <w:sz w:val="24"/>
        </w:rPr>
        <w:t>that</w:t>
      </w:r>
      <w:r w:rsidR="00C564AA">
        <w:rPr>
          <w:rFonts w:ascii="Wingdings" w:eastAsia="Wingdings" w:hAnsi="Wingdings"/>
          <w:sz w:val="24"/>
        </w:rPr>
        <w:t></w:t>
      </w:r>
      <w:r>
        <w:rPr>
          <w:rFonts w:ascii="Garamond" w:eastAsia="Garamond" w:hAnsi="Garamond"/>
          <w:sz w:val="24"/>
        </w:rPr>
        <w:t>open</w:t>
      </w:r>
      <w:proofErr w:type="spellEnd"/>
      <w:r>
        <w:rPr>
          <w:rFonts w:ascii="Garamond" w:eastAsia="Garamond" w:hAnsi="Garamond"/>
          <w:sz w:val="24"/>
        </w:rPr>
        <w:t xml:space="preserve">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«mainfrontdoor»</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«seventyfeettall»</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«tenormoreunitss»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«floorsweatherright»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«wallsweathertight»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«ceilingweathertight»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454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2" w:name="page13"/>
          <w:bookmarkEnd w:id="12"/>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«roofweathertight»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«chimneysandother»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Pr="00F1724F">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«onepersonsleeps»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3" w:name="page14"/>
      <w:bookmarkEnd w:id="13"/>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«commonareasclean»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«screensonwindows»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Pr="001663FD">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Pr>
                <w:rFonts w:ascii="Garamond" w:eastAsia="Garamond" w:hAnsi="Garamond"/>
                <w:noProof/>
                <w:sz w:val="24"/>
              </w:rPr>
              <w:t>«freeofblocksan</w:t>
            </w:r>
            <w:r w:rsidRPr="001663FD">
              <w:rPr>
                <w:rFonts w:ascii="Garamond" w:eastAsia="Garamond" w:hAnsi="Garamond"/>
                <w:noProof/>
                <w:sz w:val="24"/>
                <w:u w:val="single"/>
              </w:rPr>
              <w:t>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«waterheatingfacility»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proofErr w:type="spellStart"/>
            <w:r w:rsidRPr="00DE08C2">
              <w:rPr>
                <w:rFonts w:ascii="Garamond" w:eastAsia="Garamond" w:hAnsi="Garamond"/>
                <w:sz w:val="24"/>
              </w:rPr>
              <w:t>Waterheating</w:t>
            </w:r>
            <w:proofErr w:type="spellEnd"/>
            <w:r w:rsidRPr="00DE08C2">
              <w:rPr>
                <w:rFonts w:ascii="Garamond" w:eastAsia="Garamond" w:hAnsi="Garamond"/>
                <w:sz w:val="24"/>
              </w:rPr>
              <w:t xml:space="preserve">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«stoveandovens»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Pr="001663FD">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«connectionstowater»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«smokedetecandcarbon»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«heatingandventilation»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Pr="001663FD">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proofErr w:type="gramStart"/>
      <w:r>
        <w:rPr>
          <w:rFonts w:ascii="Arial" w:eastAsia="Arial" w:hAnsi="Arial"/>
          <w:b/>
          <w:i/>
        </w:rPr>
        <w:t xml:space="preserve">456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5"/>
      <w:bookmarkEnd w:id="14"/>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1663FD" w:rsidRPr="001663FD">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1663FD">
      <w:pPr>
        <w:spacing w:line="0" w:lineRule="atLeast"/>
        <w:ind w:left="80"/>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watertightgarbage </w:instrText>
      </w:r>
      <w:r w:rsidRPr="00205E98">
        <w:rPr>
          <w:rFonts w:ascii="Garamond" w:eastAsia="Garamond" w:hAnsi="Garamond"/>
          <w:sz w:val="24"/>
          <w:u w:val="single"/>
        </w:rPr>
        <w:fldChar w:fldCharType="separate"/>
      </w:r>
      <w:r w:rsidRPr="00205E98">
        <w:rPr>
          <w:rFonts w:ascii="Garamond" w:eastAsia="Garamond" w:hAnsi="Garamond"/>
          <w:noProof/>
          <w:sz w:val="24"/>
          <w:u w:val="single"/>
        </w:rPr>
        <w:t>«watertightgarbage»</w:t>
      </w:r>
      <w:r w:rsidRPr="00205E98">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1663FD">
      <w:pPr>
        <w:spacing w:line="259"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takecareofgarbage </w:instrText>
      </w:r>
      <w:r>
        <w:rPr>
          <w:rFonts w:ascii="Times New Roman" w:eastAsia="Times New Roman" w:hAnsi="Times New Roman"/>
        </w:rPr>
        <w:fldChar w:fldCharType="separate"/>
      </w:r>
      <w:r w:rsidRPr="00205E98">
        <w:rPr>
          <w:rFonts w:ascii="Times New Roman" w:eastAsia="Times New Roman" w:hAnsi="Times New Roman"/>
          <w:noProof/>
          <w:u w:val="single"/>
        </w:rPr>
        <w:t>«takecareofgarbage</w:t>
      </w:r>
      <w:r w:rsidRPr="001663FD">
        <w:rPr>
          <w:rFonts w:ascii="Times New Roman" w:eastAsia="Times New Roman" w:hAnsi="Times New Roman"/>
          <w:noProof/>
          <w:u w:val="single"/>
        </w:rPr>
        <w:t>»</w:t>
      </w:r>
      <w:r>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Pr="001663FD">
              <w:rPr>
                <w:rFonts w:ascii="Garamond" w:eastAsia="Garamond" w:hAnsi="Garamond"/>
                <w:noProof/>
                <w:w w:val="98"/>
                <w:sz w:val="24"/>
                <w:u w:val="single"/>
              </w:rPr>
              <w:t>«leadpaints»</w:t>
            </w:r>
            <w:r w:rsidRPr="001663FD">
              <w:rPr>
                <w:rFonts w:ascii="Garamond" w:eastAsia="Garamond" w:hAnsi="Garamond"/>
                <w:w w:val="98"/>
                <w:sz w:val="24"/>
                <w:u w:val="single"/>
              </w:rPr>
              <w:fldChar w:fldCharType="end"/>
            </w:r>
            <w:bookmarkStart w:id="15" w:name="_GoBack"/>
            <w:bookmarkEnd w:id="15"/>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1663FD" w:rsidP="001871EE">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childundersix </w:instrText>
            </w:r>
            <w:r w:rsidRPr="001663FD">
              <w:rPr>
                <w:rFonts w:ascii="Garamond" w:eastAsia="Garamond" w:hAnsi="Garamond"/>
                <w:w w:val="98"/>
                <w:sz w:val="24"/>
                <w:u w:val="single"/>
              </w:rPr>
              <w:fldChar w:fldCharType="separate"/>
            </w:r>
            <w:r w:rsidRPr="001663FD">
              <w:rPr>
                <w:rFonts w:ascii="Garamond" w:eastAsia="Garamond" w:hAnsi="Garamond"/>
                <w:noProof/>
                <w:w w:val="98"/>
                <w:sz w:val="24"/>
                <w:u w:val="single"/>
              </w:rPr>
              <w:t>«childundersix»</w:t>
            </w:r>
            <w:r w:rsidRPr="001663FD">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w:t>
      </w:r>
      <w:proofErr w:type="gramStart"/>
      <w:r>
        <w:rPr>
          <w:rFonts w:ascii="Arial" w:eastAsia="Arial" w:hAnsi="Arial"/>
          <w:i/>
        </w:rPr>
        <w:t xml:space="preserve">2  </w:t>
      </w:r>
      <w:r>
        <w:rPr>
          <w:rFonts w:ascii="Segoe UI" w:eastAsia="Segoe UI" w:hAnsi="Segoe UI"/>
        </w:rPr>
        <w:t>▲</w:t>
      </w:r>
      <w:proofErr w:type="gramEnd"/>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proofErr w:type="gramStart"/>
      <w:r>
        <w:rPr>
          <w:rFonts w:ascii="Arial" w:eastAsia="Arial" w:hAnsi="Arial"/>
          <w:b/>
          <w:i/>
        </w:rPr>
        <w:t xml:space="preserve">458  </w:t>
      </w:r>
      <w:r>
        <w:rPr>
          <w:rFonts w:ascii="Segoe UI" w:eastAsia="Segoe UI" w:hAnsi="Segoe UI"/>
          <w:i/>
        </w:rPr>
        <w:t>▲</w:t>
      </w:r>
      <w:proofErr w:type="gramEnd"/>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362" w:rsidRDefault="00275362" w:rsidP="008C771B">
      <w:r>
        <w:separator/>
      </w:r>
    </w:p>
  </w:endnote>
  <w:endnote w:type="continuationSeparator" w:id="0">
    <w:p w:rsidR="00275362" w:rsidRDefault="00275362"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56A" w:rsidRDefault="000A3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56A" w:rsidRDefault="000A3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56A" w:rsidRDefault="000A3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362" w:rsidRDefault="00275362" w:rsidP="008C771B">
      <w:r>
        <w:separator/>
      </w:r>
    </w:p>
  </w:footnote>
  <w:footnote w:type="continuationSeparator" w:id="0">
    <w:p w:rsidR="00275362" w:rsidRDefault="00275362"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D4158"/>
    <w:rsid w:val="000F17A0"/>
    <w:rsid w:val="00145ED0"/>
    <w:rsid w:val="001663FD"/>
    <w:rsid w:val="00170F0C"/>
    <w:rsid w:val="001871EE"/>
    <w:rsid w:val="001920FF"/>
    <w:rsid w:val="001E7D27"/>
    <w:rsid w:val="001F3C33"/>
    <w:rsid w:val="001F5CA8"/>
    <w:rsid w:val="00205E98"/>
    <w:rsid w:val="00275362"/>
    <w:rsid w:val="00285508"/>
    <w:rsid w:val="002C4B03"/>
    <w:rsid w:val="00317F8A"/>
    <w:rsid w:val="0033169B"/>
    <w:rsid w:val="00375AC0"/>
    <w:rsid w:val="00376FAD"/>
    <w:rsid w:val="003C0484"/>
    <w:rsid w:val="003C4672"/>
    <w:rsid w:val="003D6D4E"/>
    <w:rsid w:val="00403CA8"/>
    <w:rsid w:val="00436A8D"/>
    <w:rsid w:val="00445B44"/>
    <w:rsid w:val="00493FD1"/>
    <w:rsid w:val="005D7116"/>
    <w:rsid w:val="005F0D33"/>
    <w:rsid w:val="00614BE9"/>
    <w:rsid w:val="00642472"/>
    <w:rsid w:val="006B25D5"/>
    <w:rsid w:val="006B578F"/>
    <w:rsid w:val="007226D0"/>
    <w:rsid w:val="00814DF4"/>
    <w:rsid w:val="00843801"/>
    <w:rsid w:val="0086428D"/>
    <w:rsid w:val="008C771B"/>
    <w:rsid w:val="00920BBD"/>
    <w:rsid w:val="0093704B"/>
    <w:rsid w:val="00962438"/>
    <w:rsid w:val="009A484B"/>
    <w:rsid w:val="009B112B"/>
    <w:rsid w:val="00AA7459"/>
    <w:rsid w:val="00AE04FE"/>
    <w:rsid w:val="00AF76C8"/>
    <w:rsid w:val="00B566DA"/>
    <w:rsid w:val="00B66E96"/>
    <w:rsid w:val="00BD326C"/>
    <w:rsid w:val="00C32744"/>
    <w:rsid w:val="00C564AA"/>
    <w:rsid w:val="00C9739F"/>
    <w:rsid w:val="00CB0488"/>
    <w:rsid w:val="00CB2F53"/>
    <w:rsid w:val="00D51292"/>
    <w:rsid w:val="00D71D0B"/>
    <w:rsid w:val="00D964D9"/>
    <w:rsid w:val="00DE08C2"/>
    <w:rsid w:val="00E01CDB"/>
    <w:rsid w:val="00E0367C"/>
    <w:rsid w:val="00E5450C"/>
    <w:rsid w:val="00EB7EED"/>
    <w:rsid w:val="00ED7D4B"/>
    <w:rsid w:val="00EF08DC"/>
    <w:rsid w:val="00EF0E33"/>
    <w:rsid w:val="00F1724F"/>
    <w:rsid w:val="00F3006C"/>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DEF64C"/>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hyperlink" Target="http://www.mass.gov/courts/docs/lawlib/104-105cmr/105cmr410.pdf" TargetMode="External"/><Relationship Id="rId39" Type="http://schemas.openxmlformats.org/officeDocument/2006/relationships/image" Target="media/image18.jpeg"/><Relationship Id="rId21" Type="http://schemas.openxmlformats.org/officeDocument/2006/relationships/image" Target="media/image6.jpeg"/><Relationship Id="rId34" Type="http://schemas.openxmlformats.org/officeDocument/2006/relationships/image" Target="media/image1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image" Target="media/image1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masslegalhelp.org/housing/private-housing/ch8/options-if-your-landlord-refuses-to-make-repairs" TargetMode="External"/><Relationship Id="rId32" Type="http://schemas.openxmlformats.org/officeDocument/2006/relationships/hyperlink" Target="http://www.masslegalhelp.org/housing/booklets/water-law" TargetMode="External"/><Relationship Id="rId37" Type="http://schemas.openxmlformats.org/officeDocument/2006/relationships/hyperlink" Target="http://www.mass.gov/eopss/docs/dps/inf/780cmr-1/780010.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www.masslegalhelp.org/housing/private-housing/ch8/options-if-your-landlord-refuses-to-make-repairs" TargetMode="External"/><Relationship Id="rId28" Type="http://schemas.openxmlformats.org/officeDocument/2006/relationships/image" Target="media/image9.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www.masslegalhelp.org/" TargetMode="External"/><Relationship Id="rId31"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5.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www.mass.gov/eohhs/docs/dph/regs/105cmr410.pdf" TargetMode="External"/><Relationship Id="rId25" Type="http://schemas.openxmlformats.org/officeDocument/2006/relationships/hyperlink" Target="http://www.masslegalhelp.org/housing/private-housing/ch13/important-legal-defenses-and-counterclaims" TargetMode="External"/><Relationship Id="rId33" Type="http://schemas.openxmlformats.org/officeDocument/2006/relationships/image" Target="media/image13.jpeg"/><Relationship Id="rId3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2E229-772B-E248-AC7F-9EA7A26E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17</Pages>
  <Words>4385</Words>
  <Characters>24998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29325</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16</cp:revision>
  <dcterms:created xsi:type="dcterms:W3CDTF">2018-12-17T18:48:00Z</dcterms:created>
  <dcterms:modified xsi:type="dcterms:W3CDTF">2018-12-17T20:41:00Z</dcterms:modified>
</cp:coreProperties>
</file>