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Sig.ra</w:t>
        <w:tab/>
        <w:tab/>
        <w:tab/>
        <w:tab/>
        <w:tab/>
        <w:tab/>
        <w:tab/>
        <w:tab/>
        <w:t xml:space="preserve">nata il</w:t>
      </w:r>
    </w:p>
    <w:p w:rsidR="00000000" w:rsidDel="00000000" w:rsidP="00000000" w:rsidRDefault="00000000" w:rsidRPr="00000000" w14:paraId="00000002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Sig.</w:t>
        <w:tab/>
        <w:tab/>
        <w:tab/>
        <w:tab/>
        <w:tab/>
        <w:tab/>
        <w:tab/>
        <w:t xml:space="preserve"> </w:t>
        <w:tab/>
        <w:t xml:space="preserve">nato il</w:t>
      </w:r>
    </w:p>
    <w:p w:rsidR="00000000" w:rsidDel="00000000" w:rsidP="00000000" w:rsidRDefault="00000000" w:rsidRPr="00000000" w14:paraId="00000003">
      <w:pPr>
        <w:spacing w:line="276" w:lineRule="auto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CODICE COPPIA:</w:t>
      </w:r>
      <w:r w:rsidDel="00000000" w:rsidR="00000000" w:rsidRPr="00000000">
        <w:rPr>
          <w:rtl w:val="0"/>
        </w:rPr>
      </w:r>
    </w:p>
    <w:tbl>
      <w:tblPr>
        <w:tblStyle w:val="Table1"/>
        <w:tblW w:w="11085.0" w:type="dxa"/>
        <w:jc w:val="left"/>
        <w:tblInd w:w="-690.0" w:type="dxa"/>
        <w:tblLayout w:type="fixed"/>
        <w:tblLook w:val="0000"/>
      </w:tblPr>
      <w:tblGrid>
        <w:gridCol w:w="5430"/>
        <w:gridCol w:w="150"/>
        <w:gridCol w:w="5505"/>
        <w:tblGridChange w:id="0">
          <w:tblGrid>
            <w:gridCol w:w="5430"/>
            <w:gridCol w:w="150"/>
            <w:gridCol w:w="5505"/>
          </w:tblGrid>
        </w:tblGridChange>
      </w:tblGrid>
      <w:tr>
        <w:trPr>
          <w:cantSplit w:val="0"/>
          <w:trHeight w:val="378.02978515625006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tcMar>
              <w:top w:w="111.68503937007875" w:type="dxa"/>
              <w:left w:w="111.68503937007875" w:type="dxa"/>
              <w:bottom w:w="111.68503937007875" w:type="dxa"/>
              <w:right w:w="111.68503937007875" w:type="dxa"/>
            </w:tcMar>
            <w:vAlign w:val="center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ESAMI DONNA</w:t>
            </w:r>
          </w:p>
        </w:tc>
        <w:tc>
          <w:tcPr>
            <w:tcBorders>
              <w:left w:color="000000" w:space="0" w:sz="4" w:val="single"/>
            </w:tcBorders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11.68503937007875" w:type="dxa"/>
              <w:left w:w="111.68503937007875" w:type="dxa"/>
              <w:bottom w:w="111.68503937007875" w:type="dxa"/>
              <w:right w:w="111.68503937007875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2344"/>
                <w:tab w:val="left" w:leader="none" w:pos="3829"/>
              </w:tabs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ab/>
              <w:t xml:space="preserve">ESAMI UOMO</w:t>
              <w:tab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ESAMI INFETTIVOLOGICI  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(validità 3 mesi)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data: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HIV Ab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HCV Ab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HBsAg 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HBcAb IgG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HBcAb IgM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CMV IgM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CMV IgG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VDRL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TPHA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TOXOPLASMA IgM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TOXOPLASMA IgG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RUBEO IgM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RUBEO IgG</w:t>
            </w:r>
          </w:p>
        </w:tc>
        <w:tc>
          <w:tcPr>
            <w:tcBorders>
              <w:left w:color="000000" w:space="0" w:sz="4" w:val="single"/>
            </w:tcBorders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" w:right="45" w:hanging="4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ESAMI INFETTIVOLOGICI 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(validità 3 mesi)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data: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HIV Ab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HCV Ab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HBsAg 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HBcAb IgG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HBcAb IgM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CMV IgM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CMV IgG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VDRL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TPHA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ESAMI PICK UP  (validità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mesi) solo se prev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ista anestesia 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Data: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Emocromo con formula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Azotemia 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Glicemia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Transaminasi ALT e AST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Bilirubinemia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PT e PTT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Fibrinogeno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Test di Coombs indiretto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Elettrocardiogramma</w:t>
            </w:r>
          </w:p>
        </w:tc>
        <w:tc>
          <w:tcPr>
            <w:tcBorders>
              <w:lef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ESAMI TESE - recupero chirurgico gameti (validità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mesi)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Data: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Emocromo con formula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Azotemia 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Glicemia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Transaminasi ALT e AST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Bilirubinemia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Protidogramma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PT e PTT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Fibrinogeno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Elettrocardiogramma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ESAMI GENETICI 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Cariotipo 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Fibrosi Cistica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Elettroforesi Hb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Emogruppo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Glucosio 6P-Deidrogenasi</w:t>
            </w:r>
          </w:p>
        </w:tc>
        <w:tc>
          <w:tcPr>
            <w:tcBorders>
              <w:lef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ESAMI GENETICI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Cariotipo 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Fibrosi Cistica 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Elettroforesi Hb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Glucosio 6P-Deidrogenasi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ESAMI FACOLTATIVI (a discrezione clinica) </w:t>
            </w:r>
          </w:p>
          <w:p w:rsidR="00000000" w:rsidDel="00000000" w:rsidP="00000000" w:rsidRDefault="00000000" w:rsidRPr="00000000" w14:paraId="00000046">
            <w:pPr>
              <w:numPr>
                <w:ilvl w:val="0"/>
                <w:numId w:val="4"/>
              </w:numPr>
              <w:ind w:left="1080" w:hanging="36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Tampone vaginale per germi comuni</w:t>
            </w:r>
          </w:p>
          <w:p w:rsidR="00000000" w:rsidDel="00000000" w:rsidP="00000000" w:rsidRDefault="00000000" w:rsidRPr="00000000" w14:paraId="00000047">
            <w:pPr>
              <w:numPr>
                <w:ilvl w:val="0"/>
                <w:numId w:val="4"/>
              </w:numPr>
              <w:ind w:left="1080" w:hanging="36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Tampone cervicale per Mycoplasma e Ureaplasma</w:t>
            </w:r>
          </w:p>
          <w:p w:rsidR="00000000" w:rsidDel="00000000" w:rsidP="00000000" w:rsidRDefault="00000000" w:rsidRPr="00000000" w14:paraId="00000048">
            <w:pPr>
              <w:numPr>
                <w:ilvl w:val="0"/>
                <w:numId w:val="4"/>
              </w:numPr>
              <w:ind w:left="1080" w:hanging="360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Tampone Chlamydia PCR</w:t>
            </w:r>
          </w:p>
          <w:p w:rsidR="00000000" w:rsidDel="00000000" w:rsidP="00000000" w:rsidRDefault="00000000" w:rsidRPr="00000000" w14:paraId="00000049">
            <w:pPr>
              <w:numPr>
                <w:ilvl w:val="0"/>
                <w:numId w:val="4"/>
              </w:numPr>
              <w:ind w:left="1080" w:hanging="36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Pannello trombofilia (FATT II, FATT V, PAI)</w:t>
            </w:r>
          </w:p>
          <w:p w:rsidR="00000000" w:rsidDel="00000000" w:rsidP="00000000" w:rsidRDefault="00000000" w:rsidRPr="00000000" w14:paraId="0000004A">
            <w:pPr>
              <w:numPr>
                <w:ilvl w:val="0"/>
                <w:numId w:val="4"/>
              </w:numPr>
              <w:ind w:left="1080" w:hanging="36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Proteina C, S e Proteina C attivata</w:t>
            </w:r>
          </w:p>
          <w:p w:rsidR="00000000" w:rsidDel="00000000" w:rsidP="00000000" w:rsidRDefault="00000000" w:rsidRPr="00000000" w14:paraId="0000004B">
            <w:pPr>
              <w:numPr>
                <w:ilvl w:val="0"/>
                <w:numId w:val="4"/>
              </w:numPr>
              <w:ind w:left="1080" w:hanging="36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Omocisteina</w:t>
            </w:r>
          </w:p>
          <w:p w:rsidR="00000000" w:rsidDel="00000000" w:rsidP="00000000" w:rsidRDefault="00000000" w:rsidRPr="00000000" w14:paraId="0000004C">
            <w:pPr>
              <w:numPr>
                <w:ilvl w:val="0"/>
                <w:numId w:val="4"/>
              </w:numPr>
              <w:ind w:left="1080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&lt; 40 ECO MAMMARIA / &gt; 40 MAMMOGRAFIA</w:t>
            </w:r>
          </w:p>
        </w:tc>
        <w:tc>
          <w:tcPr>
            <w:tcBorders>
              <w:lef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E">
            <w:pPr>
              <w:spacing w:after="200" w:line="276" w:lineRule="auto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FIRMA: 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514350</wp:posOffset>
                  </wp:positionH>
                  <wp:positionV relativeFrom="paragraph">
                    <wp:posOffset>371475</wp:posOffset>
                  </wp:positionV>
                  <wp:extent cx="1981200" cy="1147763"/>
                  <wp:effectExtent b="0" l="0" r="0" t="0"/>
                  <wp:wrapSquare wrapText="bothSides" distB="114300" distT="114300" distL="114300" distR="114300"/>
                  <wp:docPr id="1026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11477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rHeight w:val="513.0297851562501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DATA COMPILAZIONE:                                                                                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6838" w:w="11906" w:orient="portrait"/>
      <w:pgMar w:bottom="567" w:top="567" w:left="1134" w:right="1134" w:header="141.73228346456693" w:footer="141.73228346456693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Calibri"/>
  <w:font w:name="Arial"/>
  <w:font w:name="Times New Roman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al Narrow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F">
    <w:pPr>
      <w:jc w:val="center"/>
      <w:rPr>
        <w:rFonts w:ascii="Arial" w:cs="Arial" w:eastAsia="Arial" w:hAnsi="Arial"/>
        <w:color w:val="4472c4"/>
      </w:rPr>
    </w:pPr>
    <w:r w:rsidDel="00000000" w:rsidR="00000000" w:rsidRPr="00000000">
      <w:rPr>
        <w:rFonts w:ascii="Arial" w:cs="Arial" w:eastAsia="Arial" w:hAnsi="Arial"/>
        <w:color w:val="4472c4"/>
        <w:rtl w:val="0"/>
      </w:rPr>
      <w:t xml:space="preserve">Centro Biofertility - Junior s.r.l.</w:t>
    </w:r>
  </w:p>
  <w:p w:rsidR="00000000" w:rsidDel="00000000" w:rsidP="00000000" w:rsidRDefault="00000000" w:rsidRPr="00000000" w14:paraId="00000060">
    <w:pPr>
      <w:jc w:val="center"/>
      <w:rPr>
        <w:rFonts w:ascii="Arial" w:cs="Arial" w:eastAsia="Arial" w:hAnsi="Arial"/>
        <w:color w:val="000056"/>
        <w:sz w:val="16"/>
        <w:szCs w:val="16"/>
      </w:rPr>
    </w:pPr>
    <w:r w:rsidDel="00000000" w:rsidR="00000000" w:rsidRPr="00000000">
      <w:rPr>
        <w:rFonts w:ascii="Arial" w:cs="Arial" w:eastAsia="Arial" w:hAnsi="Arial"/>
        <w:color w:val="000056"/>
        <w:sz w:val="16"/>
        <w:szCs w:val="16"/>
        <w:rtl w:val="0"/>
      </w:rPr>
      <w:t xml:space="preserve">Sede operativa: Viale degli Eroi di Rodi 214, 00128-Roma Tel 06-5083375  Fax  06-5083375  E-mail:</w:t>
    </w:r>
    <w:hyperlink r:id="rId1">
      <w:r w:rsidDel="00000000" w:rsidR="00000000" w:rsidRPr="00000000">
        <w:rPr>
          <w:rFonts w:ascii="Arial" w:cs="Arial" w:eastAsia="Arial" w:hAnsi="Arial"/>
          <w:color w:val="1155cc"/>
          <w:sz w:val="16"/>
          <w:szCs w:val="16"/>
          <w:u w:val="single"/>
          <w:rtl w:val="0"/>
        </w:rPr>
        <w:t xml:space="preserve">centrimanna2@gmail.com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1">
    <w:pPr>
      <w:jc w:val="center"/>
      <w:rPr>
        <w:rFonts w:ascii="Calibri" w:cs="Calibri" w:eastAsia="Calibri" w:hAnsi="Calibri"/>
        <w:sz w:val="22"/>
        <w:szCs w:val="22"/>
      </w:rPr>
    </w:pPr>
    <w:r w:rsidDel="00000000" w:rsidR="00000000" w:rsidRPr="00000000">
      <w:rPr>
        <w:rFonts w:ascii="Arial" w:cs="Arial" w:eastAsia="Arial" w:hAnsi="Arial"/>
        <w:color w:val="000056"/>
        <w:sz w:val="16"/>
        <w:szCs w:val="16"/>
        <w:rtl w:val="0"/>
      </w:rPr>
      <w:t xml:space="preserve">Sede legale: Via Velletri 7, 00198 Roma  Tel 06-8415269  E-mail </w:t>
    </w:r>
    <w:hyperlink r:id="rId2">
      <w:r w:rsidDel="00000000" w:rsidR="00000000" w:rsidRPr="00000000">
        <w:rPr>
          <w:rFonts w:ascii="Arial" w:cs="Arial" w:eastAsia="Arial" w:hAnsi="Arial"/>
          <w:color w:val="1155cc"/>
          <w:sz w:val="16"/>
          <w:szCs w:val="16"/>
          <w:u w:val="single"/>
          <w:rtl w:val="0"/>
        </w:rPr>
        <w:t xml:space="preserve">centrimanna2@gmail.com</w:t>
      </w:r>
    </w:hyperlink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11340.0" w:type="dxa"/>
      <w:jc w:val="left"/>
      <w:tblInd w:w="-851.0" w:type="dxa"/>
      <w:tblLayout w:type="fixed"/>
      <w:tblLook w:val="0000"/>
    </w:tblPr>
    <w:tblGrid>
      <w:gridCol w:w="3765"/>
      <w:gridCol w:w="4470"/>
      <w:gridCol w:w="3105"/>
      <w:tblGridChange w:id="0">
        <w:tblGrid>
          <w:gridCol w:w="3765"/>
          <w:gridCol w:w="4470"/>
          <w:gridCol w:w="3105"/>
        </w:tblGrid>
      </w:tblGridChange>
    </w:tblGrid>
    <w:tr>
      <w:trPr>
        <w:cantSplit w:val="0"/>
        <w:trHeight w:val="480" w:hRule="atLeast"/>
        <w:tblHeader w:val="0"/>
      </w:trPr>
      <w:tc>
        <w:tcPr>
          <w:vMerge w:val="restart"/>
          <w:tcBorders>
            <w:top w:color="000000" w:space="0" w:sz="8" w:val="single"/>
            <w:left w:color="000000" w:space="0" w:sz="8" w:val="single"/>
            <w:bottom w:color="000000" w:space="0" w:sz="8" w:val="single"/>
            <w:right w:color="000000" w:space="0" w:sz="8" w:val="single"/>
          </w:tcBorders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5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51" w:firstLine="0"/>
            <w:jc w:val="righ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47626</wp:posOffset>
                </wp:positionH>
                <wp:positionV relativeFrom="paragraph">
                  <wp:posOffset>-57149</wp:posOffset>
                </wp:positionV>
                <wp:extent cx="2108855" cy="710985"/>
                <wp:effectExtent b="0" l="0" r="0" t="0"/>
                <wp:wrapNone/>
                <wp:docPr id="1027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08855" cy="7109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vMerge w:val="restart"/>
          <w:tcBorders>
            <w:top w:color="000000" w:space="0" w:sz="8" w:val="single"/>
            <w:left w:color="000000" w:space="0" w:sz="8" w:val="single"/>
            <w:bottom w:color="000000" w:space="0" w:sz="8" w:val="single"/>
            <w:right w:color="000000" w:space="0" w:sz="8" w:val="single"/>
          </w:tcBorders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5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3" w:line="240" w:lineRule="auto"/>
            <w:ind w:left="565" w:right="0" w:firstLine="0"/>
            <w:jc w:val="center"/>
            <w:rPr>
              <w:rFonts w:ascii="Arial Narrow" w:cs="Arial Narrow" w:eastAsia="Arial Narrow" w:hAnsi="Arial Narrow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e6e6ff" w:val="clear"/>
              <w:vertAlign w:val="baseline"/>
            </w:rPr>
          </w:pPr>
          <w:r w:rsidDel="00000000" w:rsidR="00000000" w:rsidRPr="00000000">
            <w:rPr>
              <w:rFonts w:ascii="Arial Narrow" w:cs="Arial Narrow" w:eastAsia="Arial Narrow" w:hAnsi="Arial Narrow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e6e6ff" w:val="clear"/>
              <w:vertAlign w:val="baseline"/>
              <w:rtl w:val="0"/>
            </w:rPr>
            <w:t xml:space="preserve">CHECK LIST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3" w:line="240" w:lineRule="auto"/>
            <w:ind w:left="565" w:right="0" w:firstLine="0"/>
            <w:jc w:val="center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 Narrow" w:cs="Arial Narrow" w:eastAsia="Arial Narrow" w:hAnsi="Arial Narrow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e6e6ff" w:val="clear"/>
              <w:vertAlign w:val="baseline"/>
              <w:rtl w:val="0"/>
            </w:rPr>
            <w:t xml:space="preserve">PICK UP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8" w:val="single"/>
            <w:left w:color="000000" w:space="0" w:sz="8" w:val="single"/>
            <w:bottom w:color="000000" w:space="0" w:sz="8" w:val="single"/>
            <w:right w:color="000000" w:space="0" w:sz="8" w:val="single"/>
          </w:tcBorders>
          <w:vAlign w:val="center"/>
        </w:tcPr>
        <w:p w:rsidR="00000000" w:rsidDel="00000000" w:rsidP="00000000" w:rsidRDefault="00000000" w:rsidRPr="00000000" w14:paraId="0000005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642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 Narrow" w:cs="Arial Narrow" w:eastAsia="Arial Narrow" w:hAnsi="Arial Narrow"/>
              <w:b w:val="1"/>
              <w:sz w:val="22"/>
              <w:szCs w:val="22"/>
              <w:rtl w:val="0"/>
            </w:rPr>
            <w:t xml:space="preserve">MOD_23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480" w:hRule="atLeast"/>
        <w:tblHeader w:val="0"/>
      </w:trPr>
      <w:tc>
        <w:tcPr>
          <w:vMerge w:val="continue"/>
          <w:tcBorders>
            <w:top w:color="000000" w:space="0" w:sz="8" w:val="single"/>
            <w:left w:color="000000" w:space="0" w:sz="8" w:val="single"/>
            <w:bottom w:color="000000" w:space="0" w:sz="8" w:val="single"/>
            <w:right w:color="000000" w:space="0" w:sz="8" w:val="single"/>
          </w:tcBorders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5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51" w:firstLine="0"/>
            <w:jc w:val="righ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tcBorders>
            <w:top w:color="000000" w:space="0" w:sz="8" w:val="single"/>
            <w:left w:color="000000" w:space="0" w:sz="8" w:val="single"/>
            <w:bottom w:color="000000" w:space="0" w:sz="8" w:val="single"/>
            <w:right w:color="000000" w:space="0" w:sz="8" w:val="single"/>
          </w:tcBorders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5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Arial Narrow" w:cs="Arial Narrow" w:eastAsia="Arial Narrow" w:hAnsi="Arial Narrow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e6e6ff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8" w:val="single"/>
            <w:left w:color="000000" w:space="0" w:sz="8" w:val="single"/>
            <w:bottom w:color="000000" w:space="0" w:sz="8" w:val="single"/>
            <w:right w:color="000000" w:space="0" w:sz="8" w:val="single"/>
          </w:tcBorders>
          <w:vAlign w:val="center"/>
        </w:tcPr>
        <w:p w:rsidR="00000000" w:rsidDel="00000000" w:rsidP="00000000" w:rsidRDefault="00000000" w:rsidRPr="00000000" w14:paraId="0000005A">
          <w:pPr>
            <w:ind w:right="642"/>
            <w:rPr>
              <w:rFonts w:ascii="Arial Narrow" w:cs="Arial Narrow" w:eastAsia="Arial Narrow" w:hAnsi="Arial Narrow"/>
              <w:b w:val="1"/>
              <w:sz w:val="22"/>
              <w:szCs w:val="22"/>
            </w:rPr>
          </w:pPr>
          <w:r w:rsidDel="00000000" w:rsidR="00000000" w:rsidRPr="00000000">
            <w:rPr>
              <w:rFonts w:ascii="Arial Narrow" w:cs="Arial Narrow" w:eastAsia="Arial Narrow" w:hAnsi="Arial Narrow"/>
              <w:sz w:val="22"/>
              <w:szCs w:val="22"/>
              <w:rtl w:val="0"/>
            </w:rPr>
            <w:t xml:space="preserve">Rev. 2 del 25/10/2024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480" w:hRule="atLeast"/>
        <w:tblHeader w:val="0"/>
      </w:trPr>
      <w:tc>
        <w:tcPr>
          <w:vMerge w:val="continue"/>
          <w:tcBorders>
            <w:top w:color="000000" w:space="0" w:sz="8" w:val="single"/>
            <w:left w:color="000000" w:space="0" w:sz="8" w:val="single"/>
            <w:bottom w:color="000000" w:space="0" w:sz="8" w:val="single"/>
            <w:right w:color="000000" w:space="0" w:sz="8" w:val="single"/>
          </w:tcBorders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5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51" w:firstLine="0"/>
            <w:jc w:val="righ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tcBorders>
            <w:top w:color="000000" w:space="0" w:sz="8" w:val="single"/>
            <w:left w:color="000000" w:space="0" w:sz="8" w:val="single"/>
            <w:bottom w:color="000000" w:space="0" w:sz="8" w:val="single"/>
            <w:right w:color="000000" w:space="0" w:sz="8" w:val="single"/>
          </w:tcBorders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5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Arial Narrow" w:cs="Arial Narrow" w:eastAsia="Arial Narrow" w:hAnsi="Arial Narrow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e6e6ff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8" w:val="single"/>
            <w:left w:color="000000" w:space="0" w:sz="8" w:val="single"/>
            <w:bottom w:color="000000" w:space="0" w:sz="8" w:val="single"/>
            <w:right w:color="000000" w:space="0" w:sz="8" w:val="single"/>
          </w:tcBorders>
          <w:vAlign w:val="center"/>
        </w:tcPr>
        <w:p w:rsidR="00000000" w:rsidDel="00000000" w:rsidP="00000000" w:rsidRDefault="00000000" w:rsidRPr="00000000" w14:paraId="0000005D">
          <w:pPr>
            <w:ind w:right="998"/>
            <w:rPr>
              <w:rFonts w:ascii="Arial Narrow" w:cs="Arial Narrow" w:eastAsia="Arial Narrow" w:hAnsi="Arial Narrow"/>
              <w:sz w:val="22"/>
              <w:szCs w:val="22"/>
            </w:rPr>
          </w:pPr>
          <w:r w:rsidDel="00000000" w:rsidR="00000000" w:rsidRPr="00000000">
            <w:rPr>
              <w:rFonts w:ascii="Arial Narrow" w:cs="Arial Narrow" w:eastAsia="Arial Narrow" w:hAnsi="Arial Narrow"/>
              <w:sz w:val="22"/>
              <w:szCs w:val="22"/>
              <w:rtl w:val="0"/>
            </w:rPr>
            <w:t xml:space="preserve">Pag. </w:t>
          </w: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 xml:space="preserve">1 </w:t>
          </w:r>
          <w:r w:rsidDel="00000000" w:rsidR="00000000" w:rsidRPr="00000000">
            <w:rPr>
              <w:rFonts w:ascii="Arial Narrow" w:cs="Arial Narrow" w:eastAsia="Arial Narrow" w:hAnsi="Arial Narrow"/>
              <w:sz w:val="22"/>
              <w:szCs w:val="22"/>
              <w:rtl w:val="0"/>
            </w:rPr>
            <w:t xml:space="preserve">di 1</w:t>
          </w:r>
        </w:p>
      </w:tc>
    </w:tr>
  </w:tbl>
  <w:p w:rsidR="00000000" w:rsidDel="00000000" w:rsidP="00000000" w:rsidRDefault="00000000" w:rsidRPr="00000000" w14:paraId="0000005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080" w:hanging="360"/>
      </w:pPr>
      <w:rPr>
        <w:rFonts w:ascii="Arimo" w:cs="Arimo" w:eastAsia="Arimo" w:hAnsi="Arimo"/>
        <w:vertAlign w:val="baseline"/>
      </w:rPr>
    </w:lvl>
    <w:lvl w:ilvl="1">
      <w:start w:val="1"/>
      <w:numFmt w:val="bullet"/>
      <w:lvlText w:val="●"/>
      <w:lvlJc w:val="left"/>
      <w:pPr>
        <w:ind w:left="0" w:firstLine="0"/>
      </w:pPr>
      <w:rPr/>
    </w:lvl>
    <w:lvl w:ilvl="2">
      <w:start w:val="1"/>
      <w:numFmt w:val="bullet"/>
      <w:lvlText w:val="●"/>
      <w:lvlJc w:val="left"/>
      <w:pPr>
        <w:ind w:left="0" w:firstLine="0"/>
      </w:pPr>
      <w:rPr/>
    </w:lvl>
    <w:lvl w:ilvl="3">
      <w:start w:val="1"/>
      <w:numFmt w:val="bullet"/>
      <w:lvlText w:val="●"/>
      <w:lvlJc w:val="left"/>
      <w:pPr>
        <w:ind w:left="0" w:firstLine="0"/>
      </w:pPr>
      <w:rPr/>
    </w:lvl>
    <w:lvl w:ilvl="4">
      <w:start w:val="1"/>
      <w:numFmt w:val="bullet"/>
      <w:lvlText w:val="●"/>
      <w:lvlJc w:val="left"/>
      <w:pPr>
        <w:ind w:left="0" w:firstLine="0"/>
      </w:pPr>
      <w:rPr/>
    </w:lvl>
    <w:lvl w:ilvl="5">
      <w:start w:val="1"/>
      <w:numFmt w:val="bullet"/>
      <w:lvlText w:val="●"/>
      <w:lvlJc w:val="left"/>
      <w:pPr>
        <w:ind w:left="0" w:firstLine="0"/>
      </w:pPr>
      <w:rPr/>
    </w:lvl>
    <w:lvl w:ilvl="6">
      <w:start w:val="1"/>
      <w:numFmt w:val="bullet"/>
      <w:lvlText w:val="●"/>
      <w:lvlJc w:val="left"/>
      <w:pPr>
        <w:ind w:left="0" w:firstLine="0"/>
      </w:pPr>
      <w:rPr/>
    </w:lvl>
    <w:lvl w:ilvl="7">
      <w:start w:val="1"/>
      <w:numFmt w:val="bullet"/>
      <w:lvlText w:val="●"/>
      <w:lvlJc w:val="left"/>
      <w:pPr>
        <w:ind w:left="0" w:firstLine="0"/>
      </w:pPr>
      <w:rPr/>
    </w:lvl>
    <w:lvl w:ilvl="8">
      <w:start w:val="1"/>
      <w:numFmt w:val="bullet"/>
      <w:lvlText w:val="●"/>
      <w:lvlJc w:val="left"/>
      <w:pPr>
        <w:ind w:left="0" w:firstLine="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1080" w:hanging="360"/>
      </w:pPr>
      <w:rPr>
        <w:rFonts w:ascii="Arimo" w:cs="Arimo" w:eastAsia="Arimo" w:hAnsi="Arimo"/>
        <w:color w:val="000000"/>
        <w:sz w:val="18"/>
        <w:szCs w:val="18"/>
        <w:vertAlign w:val="baseline"/>
      </w:rPr>
    </w:lvl>
    <w:lvl w:ilvl="1">
      <w:start w:val="1"/>
      <w:numFmt w:val="bullet"/>
      <w:lvlText w:val="●"/>
      <w:lvlJc w:val="left"/>
      <w:pPr>
        <w:ind w:left="0" w:firstLine="0"/>
      </w:pPr>
      <w:rPr/>
    </w:lvl>
    <w:lvl w:ilvl="2">
      <w:start w:val="1"/>
      <w:numFmt w:val="bullet"/>
      <w:lvlText w:val="●"/>
      <w:lvlJc w:val="left"/>
      <w:pPr>
        <w:ind w:left="0" w:firstLine="0"/>
      </w:pPr>
      <w:rPr/>
    </w:lvl>
    <w:lvl w:ilvl="3">
      <w:start w:val="1"/>
      <w:numFmt w:val="bullet"/>
      <w:lvlText w:val="●"/>
      <w:lvlJc w:val="left"/>
      <w:pPr>
        <w:ind w:left="0" w:firstLine="0"/>
      </w:pPr>
      <w:rPr/>
    </w:lvl>
    <w:lvl w:ilvl="4">
      <w:start w:val="1"/>
      <w:numFmt w:val="bullet"/>
      <w:lvlText w:val="●"/>
      <w:lvlJc w:val="left"/>
      <w:pPr>
        <w:ind w:left="0" w:firstLine="0"/>
      </w:pPr>
      <w:rPr/>
    </w:lvl>
    <w:lvl w:ilvl="5">
      <w:start w:val="1"/>
      <w:numFmt w:val="bullet"/>
      <w:lvlText w:val="●"/>
      <w:lvlJc w:val="left"/>
      <w:pPr>
        <w:ind w:left="0" w:firstLine="0"/>
      </w:pPr>
      <w:rPr/>
    </w:lvl>
    <w:lvl w:ilvl="6">
      <w:start w:val="1"/>
      <w:numFmt w:val="bullet"/>
      <w:lvlText w:val="●"/>
      <w:lvlJc w:val="left"/>
      <w:pPr>
        <w:ind w:left="0" w:firstLine="0"/>
      </w:pPr>
      <w:rPr/>
    </w:lvl>
    <w:lvl w:ilvl="7">
      <w:start w:val="1"/>
      <w:numFmt w:val="bullet"/>
      <w:lvlText w:val="●"/>
      <w:lvlJc w:val="left"/>
      <w:pPr>
        <w:ind w:left="0" w:firstLine="0"/>
      </w:pPr>
      <w:rPr/>
    </w:lvl>
    <w:lvl w:ilvl="8">
      <w:start w:val="1"/>
      <w:numFmt w:val="bullet"/>
      <w:lvlText w:val="●"/>
      <w:lvlJc w:val="left"/>
      <w:pPr>
        <w:ind w:left="0" w:firstLine="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1080" w:hanging="360"/>
      </w:pPr>
      <w:rPr>
        <w:rFonts w:ascii="Arimo" w:cs="Arimo" w:eastAsia="Arimo" w:hAnsi="Arimo"/>
        <w:vertAlign w:val="baseline"/>
      </w:rPr>
    </w:lvl>
    <w:lvl w:ilvl="1">
      <w:start w:val="1"/>
      <w:numFmt w:val="bullet"/>
      <w:lvlText w:val="●"/>
      <w:lvlJc w:val="left"/>
      <w:pPr>
        <w:ind w:left="0" w:firstLine="0"/>
      </w:pPr>
      <w:rPr/>
    </w:lvl>
    <w:lvl w:ilvl="2">
      <w:start w:val="1"/>
      <w:numFmt w:val="bullet"/>
      <w:lvlText w:val="●"/>
      <w:lvlJc w:val="left"/>
      <w:pPr>
        <w:ind w:left="0" w:firstLine="0"/>
      </w:pPr>
      <w:rPr/>
    </w:lvl>
    <w:lvl w:ilvl="3">
      <w:start w:val="1"/>
      <w:numFmt w:val="bullet"/>
      <w:lvlText w:val="●"/>
      <w:lvlJc w:val="left"/>
      <w:pPr>
        <w:ind w:left="0" w:firstLine="0"/>
      </w:pPr>
      <w:rPr/>
    </w:lvl>
    <w:lvl w:ilvl="4">
      <w:start w:val="1"/>
      <w:numFmt w:val="bullet"/>
      <w:lvlText w:val="●"/>
      <w:lvlJc w:val="left"/>
      <w:pPr>
        <w:ind w:left="0" w:firstLine="0"/>
      </w:pPr>
      <w:rPr/>
    </w:lvl>
    <w:lvl w:ilvl="5">
      <w:start w:val="1"/>
      <w:numFmt w:val="bullet"/>
      <w:lvlText w:val="●"/>
      <w:lvlJc w:val="left"/>
      <w:pPr>
        <w:ind w:left="0" w:firstLine="0"/>
      </w:pPr>
      <w:rPr/>
    </w:lvl>
    <w:lvl w:ilvl="6">
      <w:start w:val="1"/>
      <w:numFmt w:val="bullet"/>
      <w:lvlText w:val="●"/>
      <w:lvlJc w:val="left"/>
      <w:pPr>
        <w:ind w:left="0" w:firstLine="0"/>
      </w:pPr>
      <w:rPr/>
    </w:lvl>
    <w:lvl w:ilvl="7">
      <w:start w:val="1"/>
      <w:numFmt w:val="bullet"/>
      <w:lvlText w:val="●"/>
      <w:lvlJc w:val="left"/>
      <w:pPr>
        <w:ind w:left="0" w:firstLine="0"/>
      </w:pPr>
      <w:rPr/>
    </w:lvl>
    <w:lvl w:ilvl="8">
      <w:start w:val="1"/>
      <w:numFmt w:val="bullet"/>
      <w:lvlText w:val="●"/>
      <w:lvlJc w:val="left"/>
      <w:pPr>
        <w:ind w:left="0" w:firstLine="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1080" w:hanging="360"/>
      </w:pPr>
      <w:rPr>
        <w:rFonts w:ascii="Arimo" w:cs="Arimo" w:eastAsia="Arimo" w:hAnsi="Arimo"/>
        <w:vertAlign w:val="baseline"/>
      </w:rPr>
    </w:lvl>
    <w:lvl w:ilvl="1">
      <w:start w:val="1"/>
      <w:numFmt w:val="bullet"/>
      <w:lvlText w:val="●"/>
      <w:lvlJc w:val="left"/>
      <w:pPr>
        <w:ind w:left="0" w:firstLine="0"/>
      </w:pPr>
      <w:rPr/>
    </w:lvl>
    <w:lvl w:ilvl="2">
      <w:start w:val="1"/>
      <w:numFmt w:val="bullet"/>
      <w:lvlText w:val="●"/>
      <w:lvlJc w:val="left"/>
      <w:pPr>
        <w:ind w:left="0" w:firstLine="0"/>
      </w:pPr>
      <w:rPr/>
    </w:lvl>
    <w:lvl w:ilvl="3">
      <w:start w:val="1"/>
      <w:numFmt w:val="bullet"/>
      <w:lvlText w:val="●"/>
      <w:lvlJc w:val="left"/>
      <w:pPr>
        <w:ind w:left="0" w:firstLine="0"/>
      </w:pPr>
      <w:rPr/>
    </w:lvl>
    <w:lvl w:ilvl="4">
      <w:start w:val="1"/>
      <w:numFmt w:val="bullet"/>
      <w:lvlText w:val="●"/>
      <w:lvlJc w:val="left"/>
      <w:pPr>
        <w:ind w:left="0" w:firstLine="0"/>
      </w:pPr>
      <w:rPr/>
    </w:lvl>
    <w:lvl w:ilvl="5">
      <w:start w:val="1"/>
      <w:numFmt w:val="bullet"/>
      <w:lvlText w:val="●"/>
      <w:lvlJc w:val="left"/>
      <w:pPr>
        <w:ind w:left="0" w:firstLine="0"/>
      </w:pPr>
      <w:rPr/>
    </w:lvl>
    <w:lvl w:ilvl="6">
      <w:start w:val="1"/>
      <w:numFmt w:val="bullet"/>
      <w:lvlText w:val="●"/>
      <w:lvlJc w:val="left"/>
      <w:pPr>
        <w:ind w:left="0" w:firstLine="0"/>
      </w:pPr>
      <w:rPr/>
    </w:lvl>
    <w:lvl w:ilvl="7">
      <w:start w:val="1"/>
      <w:numFmt w:val="bullet"/>
      <w:lvlText w:val="●"/>
      <w:lvlJc w:val="left"/>
      <w:pPr>
        <w:ind w:left="0" w:firstLine="0"/>
      </w:pPr>
      <w:rPr/>
    </w:lvl>
    <w:lvl w:ilvl="8">
      <w:start w:val="1"/>
      <w:numFmt w:val="bullet"/>
      <w:lvlText w:val="●"/>
      <w:lvlJc w:val="left"/>
      <w:pPr>
        <w:ind w:left="0" w:firstLine="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1080" w:hanging="360"/>
      </w:pPr>
      <w:rPr>
        <w:rFonts w:ascii="Arimo" w:cs="Arimo" w:eastAsia="Arimo" w:hAnsi="Arimo"/>
        <w:color w:val="000000"/>
        <w:sz w:val="18"/>
        <w:szCs w:val="18"/>
        <w:vertAlign w:val="baseline"/>
      </w:rPr>
    </w:lvl>
    <w:lvl w:ilvl="1">
      <w:start w:val="1"/>
      <w:numFmt w:val="bullet"/>
      <w:lvlText w:val="●"/>
      <w:lvlJc w:val="left"/>
      <w:pPr>
        <w:ind w:left="0" w:firstLine="0"/>
      </w:pPr>
      <w:rPr/>
    </w:lvl>
    <w:lvl w:ilvl="2">
      <w:start w:val="1"/>
      <w:numFmt w:val="bullet"/>
      <w:lvlText w:val="●"/>
      <w:lvlJc w:val="left"/>
      <w:pPr>
        <w:ind w:left="0" w:firstLine="0"/>
      </w:pPr>
      <w:rPr/>
    </w:lvl>
    <w:lvl w:ilvl="3">
      <w:start w:val="1"/>
      <w:numFmt w:val="bullet"/>
      <w:lvlText w:val="●"/>
      <w:lvlJc w:val="left"/>
      <w:pPr>
        <w:ind w:left="0" w:firstLine="0"/>
      </w:pPr>
      <w:rPr/>
    </w:lvl>
    <w:lvl w:ilvl="4">
      <w:start w:val="1"/>
      <w:numFmt w:val="bullet"/>
      <w:lvlText w:val="●"/>
      <w:lvlJc w:val="left"/>
      <w:pPr>
        <w:ind w:left="0" w:firstLine="0"/>
      </w:pPr>
      <w:rPr/>
    </w:lvl>
    <w:lvl w:ilvl="5">
      <w:start w:val="1"/>
      <w:numFmt w:val="bullet"/>
      <w:lvlText w:val="●"/>
      <w:lvlJc w:val="left"/>
      <w:pPr>
        <w:ind w:left="0" w:firstLine="0"/>
      </w:pPr>
      <w:rPr/>
    </w:lvl>
    <w:lvl w:ilvl="6">
      <w:start w:val="1"/>
      <w:numFmt w:val="bullet"/>
      <w:lvlText w:val="●"/>
      <w:lvlJc w:val="left"/>
      <w:pPr>
        <w:ind w:left="0" w:firstLine="0"/>
      </w:pPr>
      <w:rPr/>
    </w:lvl>
    <w:lvl w:ilvl="7">
      <w:start w:val="1"/>
      <w:numFmt w:val="bullet"/>
      <w:lvlText w:val="●"/>
      <w:lvlJc w:val="left"/>
      <w:pPr>
        <w:ind w:left="0" w:firstLine="0"/>
      </w:pPr>
      <w:rPr/>
    </w:lvl>
    <w:lvl w:ilvl="8">
      <w:start w:val="1"/>
      <w:numFmt w:val="bullet"/>
      <w:lvlText w:val="●"/>
      <w:lvlJc w:val="left"/>
      <w:pPr>
        <w:ind w:left="0" w:firstLine="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1080" w:hanging="360"/>
      </w:pPr>
      <w:rPr>
        <w:rFonts w:ascii="Arimo" w:cs="Arimo" w:eastAsia="Arimo" w:hAnsi="Arimo"/>
        <w:color w:val="000000"/>
        <w:vertAlign w:val="baseline"/>
      </w:rPr>
    </w:lvl>
    <w:lvl w:ilvl="1">
      <w:start w:val="1"/>
      <w:numFmt w:val="bullet"/>
      <w:lvlText w:val="●"/>
      <w:lvlJc w:val="left"/>
      <w:pPr>
        <w:ind w:left="0" w:firstLine="0"/>
      </w:pPr>
      <w:rPr/>
    </w:lvl>
    <w:lvl w:ilvl="2">
      <w:start w:val="1"/>
      <w:numFmt w:val="bullet"/>
      <w:lvlText w:val="●"/>
      <w:lvlJc w:val="left"/>
      <w:pPr>
        <w:ind w:left="0" w:firstLine="0"/>
      </w:pPr>
      <w:rPr/>
    </w:lvl>
    <w:lvl w:ilvl="3">
      <w:start w:val="1"/>
      <w:numFmt w:val="bullet"/>
      <w:lvlText w:val="●"/>
      <w:lvlJc w:val="left"/>
      <w:pPr>
        <w:ind w:left="0" w:firstLine="0"/>
      </w:pPr>
      <w:rPr/>
    </w:lvl>
    <w:lvl w:ilvl="4">
      <w:start w:val="1"/>
      <w:numFmt w:val="bullet"/>
      <w:lvlText w:val="●"/>
      <w:lvlJc w:val="left"/>
      <w:pPr>
        <w:ind w:left="0" w:firstLine="0"/>
      </w:pPr>
      <w:rPr/>
    </w:lvl>
    <w:lvl w:ilvl="5">
      <w:start w:val="1"/>
      <w:numFmt w:val="bullet"/>
      <w:lvlText w:val="●"/>
      <w:lvlJc w:val="left"/>
      <w:pPr>
        <w:ind w:left="0" w:firstLine="0"/>
      </w:pPr>
      <w:rPr/>
    </w:lvl>
    <w:lvl w:ilvl="6">
      <w:start w:val="1"/>
      <w:numFmt w:val="bullet"/>
      <w:lvlText w:val="●"/>
      <w:lvlJc w:val="left"/>
      <w:pPr>
        <w:ind w:left="0" w:firstLine="0"/>
      </w:pPr>
      <w:rPr/>
    </w:lvl>
    <w:lvl w:ilvl="7">
      <w:start w:val="1"/>
      <w:numFmt w:val="bullet"/>
      <w:lvlText w:val="●"/>
      <w:lvlJc w:val="left"/>
      <w:pPr>
        <w:ind w:left="0" w:firstLine="0"/>
      </w:pPr>
      <w:rPr/>
    </w:lvl>
    <w:lvl w:ilvl="8">
      <w:start w:val="1"/>
      <w:numFmt w:val="bullet"/>
      <w:lvlText w:val="●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lang w:val="it-IT"/>
      </w:rPr>
    </w:rPrDefault>
    <w:pPrDefault>
      <w:pPr/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e">
    <w:name w:val="Normale"/>
    <w:next w:val="Normale"/>
    <w:autoRedefine w:val="0"/>
    <w:hidden w:val="0"/>
    <w:qFormat w:val="0"/>
    <w:pPr>
      <w:suppressAutoHyphens w:val="0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rFonts w:ascii="Calibri" w:cs="Calibri" w:eastAsia="Calibri" w:hAnsi="Calibri"/>
      <w:w w:val="100"/>
      <w:position w:val="-1"/>
      <w:sz w:val="22"/>
      <w:szCs w:val="22"/>
      <w:effect w:val="none"/>
      <w:vertAlign w:val="baseline"/>
      <w:cs w:val="0"/>
      <w:em w:val="none"/>
      <w:lang w:bidi="ar-SA" w:eastAsia="ar-SA" w:val="it-IT"/>
    </w:rPr>
  </w:style>
  <w:style w:type="character" w:styleId="Car.predefinitoparagrafo">
    <w:name w:val="Car. predefinito paragrafo"/>
    <w:next w:val="Car.predefinitoparagrafo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Tabellanormale">
    <w:name w:val="Tabella normale"/>
    <w:next w:val="Tabellanormale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ellanormale"/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essunelenco">
    <w:name w:val="Nessun elenco"/>
    <w:next w:val="Nessunelenco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character" w:styleId="WW8Num1z0">
    <w:name w:val="WW8Num1z0"/>
    <w:next w:val="WW8Num1z0"/>
    <w:autoRedefine w:val="0"/>
    <w:hidden w:val="0"/>
    <w:qFormat w:val="0"/>
    <w:rPr>
      <w:rFonts w:ascii="Wingdings" w:cs="OpenSymbol" w:hAnsi="Wingdings"/>
      <w:w w:val="100"/>
      <w:position w:val="-1"/>
      <w:effect w:val="none"/>
      <w:vertAlign w:val="baseline"/>
      <w:cs w:val="0"/>
      <w:em w:val="none"/>
      <w:lang/>
    </w:rPr>
  </w:style>
  <w:style w:type="character" w:styleId="WW8Num2z0">
    <w:name w:val="WW8Num2z0"/>
    <w:next w:val="WW8Num2z0"/>
    <w:autoRedefine w:val="0"/>
    <w:hidden w:val="0"/>
    <w:qFormat w:val="0"/>
    <w:rPr>
      <w:rFonts w:ascii="Symbol" w:cs="OpenSymbol" w:hAnsi="Symbol"/>
      <w:color w:val="000000"/>
      <w:w w:val="100"/>
      <w:position w:val="-1"/>
      <w:sz w:val="18"/>
      <w:szCs w:val="18"/>
      <w:effect w:val="none"/>
      <w:vertAlign w:val="baseline"/>
      <w:cs w:val="0"/>
      <w:em w:val="none"/>
      <w:lang/>
    </w:rPr>
  </w:style>
  <w:style w:type="character" w:styleId="WW8Num3z0">
    <w:name w:val="WW8Num3z0"/>
    <w:next w:val="WW8Num3z0"/>
    <w:autoRedefine w:val="0"/>
    <w:hidden w:val="0"/>
    <w:qFormat w:val="0"/>
    <w:rPr>
      <w:rFonts w:ascii="Symbol" w:cs="OpenSymbol" w:hAnsi="Symbol"/>
      <w:w w:val="100"/>
      <w:position w:val="-1"/>
      <w:effect w:val="none"/>
      <w:vertAlign w:val="baseline"/>
      <w:cs w:val="0"/>
      <w:em w:val="none"/>
      <w:lang/>
    </w:rPr>
  </w:style>
  <w:style w:type="character" w:styleId="WW8Num4z0">
    <w:name w:val="WW8Num4z0"/>
    <w:next w:val="WW8Num4z0"/>
    <w:autoRedefine w:val="0"/>
    <w:hidden w:val="0"/>
    <w:qFormat w:val="0"/>
    <w:rPr>
      <w:rFonts w:ascii="Symbol" w:cs="OpenSymbol" w:hAnsi="Symbol"/>
      <w:w w:val="100"/>
      <w:position w:val="-1"/>
      <w:effect w:val="none"/>
      <w:vertAlign w:val="baseline"/>
      <w:cs w:val="0"/>
      <w:em w:val="none"/>
      <w:lang/>
    </w:rPr>
  </w:style>
  <w:style w:type="character" w:styleId="WW8Num5z0">
    <w:name w:val="WW8Num5z0"/>
    <w:next w:val="WW8Num5z0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6z0">
    <w:name w:val="WW8Num6z0"/>
    <w:next w:val="WW8Num6z0"/>
    <w:autoRedefine w:val="0"/>
    <w:hidden w:val="0"/>
    <w:qFormat w:val="0"/>
    <w:rPr>
      <w:rFonts w:ascii="Webdings" w:cs="Webdings" w:hAnsi="Webdings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7z0">
    <w:name w:val="WW8Num7z0"/>
    <w:next w:val="WW8Num7z0"/>
    <w:autoRedefine w:val="0"/>
    <w:hidden w:val="0"/>
    <w:qFormat w:val="0"/>
    <w:rPr>
      <w:rFonts w:ascii="Webdings" w:cs="Webdings" w:hAnsi="Webdings" w:hint="default"/>
      <w:color w:val="000000"/>
      <w:w w:val="100"/>
      <w:position w:val="-1"/>
      <w:sz w:val="18"/>
      <w:szCs w:val="18"/>
      <w:effect w:val="none"/>
      <w:vertAlign w:val="baseline"/>
      <w:cs w:val="0"/>
      <w:em w:val="none"/>
      <w:lang/>
    </w:rPr>
  </w:style>
  <w:style w:type="character" w:styleId="WW8Num8z0">
    <w:name w:val="WW8Num8z0"/>
    <w:next w:val="WW8Num8z0"/>
    <w:autoRedefine w:val="0"/>
    <w:hidden w:val="0"/>
    <w:qFormat w:val="0"/>
    <w:rPr>
      <w:rFonts w:ascii="Webdings" w:cs="Webdings" w:hAnsi="Webdings" w:hint="default"/>
      <w:color w:val="000000"/>
      <w:w w:val="100"/>
      <w:position w:val="-1"/>
      <w:effect w:val="none"/>
      <w:vertAlign w:val="baseline"/>
      <w:cs w:val="0"/>
      <w:em w:val="none"/>
      <w:lang/>
    </w:rPr>
  </w:style>
  <w:style w:type="character" w:styleId="WW8Num9z0">
    <w:name w:val="WW8Num9z0"/>
    <w:next w:val="WW8Num9z0"/>
    <w:autoRedefine w:val="0"/>
    <w:hidden w:val="0"/>
    <w:qFormat w:val="0"/>
    <w:rPr>
      <w:rFonts w:ascii="Webdings" w:cs="Webdings" w:hAnsi="Webdings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9z1">
    <w:name w:val="WW8Num9z1"/>
    <w:next w:val="WW8Num9z1"/>
    <w:autoRedefine w:val="0"/>
    <w:hidden w:val="0"/>
    <w:qFormat w:val="0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9z2">
    <w:name w:val="WW8Num9z2"/>
    <w:next w:val="WW8Num9z2"/>
    <w:autoRedefine w:val="0"/>
    <w:hidden w:val="0"/>
    <w:qFormat w:val="0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9z3">
    <w:name w:val="WW8Num9z3"/>
    <w:next w:val="WW8Num9z3"/>
    <w:autoRedefine w:val="0"/>
    <w:hidden w:val="0"/>
    <w:qFormat w:val="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9z4">
    <w:name w:val="WW8Num9z4"/>
    <w:next w:val="WW8Num9z4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9z5">
    <w:name w:val="WW8Num9z5"/>
    <w:next w:val="WW8Num9z5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9z6">
    <w:name w:val="WW8Num9z6"/>
    <w:next w:val="WW8Num9z6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9z7">
    <w:name w:val="WW8Num9z7"/>
    <w:next w:val="WW8Num9z7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9z8">
    <w:name w:val="WW8Num9z8"/>
    <w:next w:val="WW8Num9z8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2z1">
    <w:name w:val="WW8Num2z1"/>
    <w:next w:val="WW8Num2z1"/>
    <w:autoRedefine w:val="0"/>
    <w:hidden w:val="0"/>
    <w:qFormat w:val="0"/>
    <w:rPr>
      <w:rFonts w:ascii="OpenSymbol" w:cs="OpenSymbol" w:hAnsi="OpenSymbol"/>
      <w:w w:val="100"/>
      <w:position w:val="-1"/>
      <w:effect w:val="none"/>
      <w:vertAlign w:val="baseline"/>
      <w:cs w:val="0"/>
      <w:em w:val="none"/>
      <w:lang/>
    </w:rPr>
  </w:style>
  <w:style w:type="character" w:styleId="WW8Num3z1">
    <w:name w:val="WW8Num3z1"/>
    <w:next w:val="WW8Num3z1"/>
    <w:autoRedefine w:val="0"/>
    <w:hidden w:val="0"/>
    <w:qFormat w:val="0"/>
    <w:rPr>
      <w:rFonts w:ascii="OpenSymbol" w:cs="OpenSymbol" w:hAnsi="OpenSymbol"/>
      <w:w w:val="100"/>
      <w:position w:val="-1"/>
      <w:effect w:val="none"/>
      <w:vertAlign w:val="baseline"/>
      <w:cs w:val="0"/>
      <w:em w:val="none"/>
      <w:lang/>
    </w:rPr>
  </w:style>
  <w:style w:type="character" w:styleId="WW8Num4z1">
    <w:name w:val="WW8Num4z1"/>
    <w:next w:val="WW8Num4z1"/>
    <w:autoRedefine w:val="0"/>
    <w:hidden w:val="0"/>
    <w:qFormat w:val="0"/>
    <w:rPr>
      <w:rFonts w:ascii="OpenSymbol" w:cs="OpenSymbol" w:hAnsi="OpenSymbol"/>
      <w:w w:val="100"/>
      <w:position w:val="-1"/>
      <w:effect w:val="none"/>
      <w:vertAlign w:val="baseline"/>
      <w:cs w:val="0"/>
      <w:em w:val="none"/>
      <w:lang/>
    </w:rPr>
  </w:style>
  <w:style w:type="character" w:styleId="WW8Num5z1">
    <w:name w:val="WW8Num5z1"/>
    <w:next w:val="WW8Num5z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5z2">
    <w:name w:val="WW8Num5z2"/>
    <w:next w:val="WW8Num5z2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5z3">
    <w:name w:val="WW8Num5z3"/>
    <w:next w:val="WW8Num5z3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5z4">
    <w:name w:val="WW8Num5z4"/>
    <w:next w:val="WW8Num5z4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5z5">
    <w:name w:val="WW8Num5z5"/>
    <w:next w:val="WW8Num5z5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5z6">
    <w:name w:val="WW8Num5z6"/>
    <w:next w:val="WW8Num5z6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5z7">
    <w:name w:val="WW8Num5z7"/>
    <w:next w:val="WW8Num5z7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5z8">
    <w:name w:val="WW8Num5z8"/>
    <w:next w:val="WW8Num5z8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6z1">
    <w:name w:val="WW8Num6z1"/>
    <w:next w:val="WW8Num6z1"/>
    <w:autoRedefine w:val="0"/>
    <w:hidden w:val="0"/>
    <w:qFormat w:val="0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6z2">
    <w:name w:val="WW8Num6z2"/>
    <w:next w:val="WW8Num6z2"/>
    <w:autoRedefine w:val="0"/>
    <w:hidden w:val="0"/>
    <w:qFormat w:val="0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6z3">
    <w:name w:val="WW8Num6z3"/>
    <w:next w:val="WW8Num6z3"/>
    <w:autoRedefine w:val="0"/>
    <w:hidden w:val="0"/>
    <w:qFormat w:val="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7z1">
    <w:name w:val="WW8Num7z1"/>
    <w:next w:val="WW8Num7z1"/>
    <w:autoRedefine w:val="0"/>
    <w:hidden w:val="0"/>
    <w:qFormat w:val="0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7z2">
    <w:name w:val="WW8Num7z2"/>
    <w:next w:val="WW8Num7z2"/>
    <w:autoRedefine w:val="0"/>
    <w:hidden w:val="0"/>
    <w:qFormat w:val="0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7z3">
    <w:name w:val="WW8Num7z3"/>
    <w:next w:val="WW8Num7z3"/>
    <w:autoRedefine w:val="0"/>
    <w:hidden w:val="0"/>
    <w:qFormat w:val="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8z1">
    <w:name w:val="WW8Num8z1"/>
    <w:next w:val="WW8Num8z1"/>
    <w:autoRedefine w:val="0"/>
    <w:hidden w:val="0"/>
    <w:qFormat w:val="0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8z2">
    <w:name w:val="WW8Num8z2"/>
    <w:next w:val="WW8Num8z2"/>
    <w:autoRedefine w:val="0"/>
    <w:hidden w:val="0"/>
    <w:qFormat w:val="0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8z3">
    <w:name w:val="WW8Num8z3"/>
    <w:next w:val="WW8Num8z3"/>
    <w:autoRedefine w:val="0"/>
    <w:hidden w:val="0"/>
    <w:qFormat w:val="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10z0">
    <w:name w:val="WW8Num10z0"/>
    <w:next w:val="WW8Num10z0"/>
    <w:autoRedefine w:val="0"/>
    <w:hidden w:val="0"/>
    <w:qFormat w:val="0"/>
    <w:rPr>
      <w:rFonts w:ascii="Webdings" w:cs="Webdings" w:hAnsi="Webdings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10z1">
    <w:name w:val="WW8Num10z1"/>
    <w:next w:val="WW8Num10z1"/>
    <w:autoRedefine w:val="0"/>
    <w:hidden w:val="0"/>
    <w:qFormat w:val="0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10z2">
    <w:name w:val="WW8Num10z2"/>
    <w:next w:val="WW8Num10z2"/>
    <w:autoRedefine w:val="0"/>
    <w:hidden w:val="0"/>
    <w:qFormat w:val="0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10z3">
    <w:name w:val="WW8Num10z3"/>
    <w:next w:val="WW8Num10z3"/>
    <w:autoRedefine w:val="0"/>
    <w:hidden w:val="0"/>
    <w:qFormat w:val="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11z0">
    <w:name w:val="WW8Num11z0"/>
    <w:next w:val="WW8Num11z0"/>
    <w:autoRedefine w:val="0"/>
    <w:hidden w:val="0"/>
    <w:qFormat w:val="0"/>
    <w:rPr>
      <w:rFonts w:ascii="Webdings" w:cs="Webdings" w:hAnsi="Webdings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11z1">
    <w:name w:val="WW8Num11z1"/>
    <w:next w:val="WW8Num11z1"/>
    <w:autoRedefine w:val="0"/>
    <w:hidden w:val="0"/>
    <w:qFormat w:val="0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11z2">
    <w:name w:val="WW8Num11z2"/>
    <w:next w:val="WW8Num11z2"/>
    <w:autoRedefine w:val="0"/>
    <w:hidden w:val="0"/>
    <w:qFormat w:val="0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11z3">
    <w:name w:val="WW8Num11z3"/>
    <w:next w:val="WW8Num11z3"/>
    <w:autoRedefine w:val="0"/>
    <w:hidden w:val="0"/>
    <w:qFormat w:val="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12z0">
    <w:name w:val="WW8Num12z0"/>
    <w:next w:val="WW8Num12z0"/>
    <w:autoRedefine w:val="0"/>
    <w:hidden w:val="0"/>
    <w:qFormat w:val="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12z1">
    <w:name w:val="WW8Num12z1"/>
    <w:next w:val="WW8Num12z1"/>
    <w:autoRedefine w:val="0"/>
    <w:hidden w:val="0"/>
    <w:qFormat w:val="0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12z2">
    <w:name w:val="WW8Num12z2"/>
    <w:next w:val="WW8Num12z2"/>
    <w:autoRedefine w:val="0"/>
    <w:hidden w:val="0"/>
    <w:qFormat w:val="0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13z0">
    <w:name w:val="WW8Num13z0"/>
    <w:next w:val="WW8Num13z0"/>
    <w:autoRedefine w:val="0"/>
    <w:hidden w:val="0"/>
    <w:qFormat w:val="0"/>
    <w:rPr>
      <w:rFonts w:ascii="Webdings" w:cs="Webdings" w:hAnsi="Webdings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13z1">
    <w:name w:val="WW8Num13z1"/>
    <w:next w:val="WW8Num13z1"/>
    <w:autoRedefine w:val="0"/>
    <w:hidden w:val="0"/>
    <w:qFormat w:val="0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13z2">
    <w:name w:val="WW8Num13z2"/>
    <w:next w:val="WW8Num13z2"/>
    <w:autoRedefine w:val="0"/>
    <w:hidden w:val="0"/>
    <w:qFormat w:val="0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13z3">
    <w:name w:val="WW8Num13z3"/>
    <w:next w:val="WW8Num13z3"/>
    <w:autoRedefine w:val="0"/>
    <w:hidden w:val="0"/>
    <w:qFormat w:val="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14z0">
    <w:name w:val="WW8Num14z0"/>
    <w:next w:val="WW8Num14z0"/>
    <w:autoRedefine w:val="0"/>
    <w:hidden w:val="0"/>
    <w:qFormat w:val="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14z1">
    <w:name w:val="WW8Num14z1"/>
    <w:next w:val="WW8Num14z1"/>
    <w:autoRedefine w:val="0"/>
    <w:hidden w:val="0"/>
    <w:qFormat w:val="0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14z2">
    <w:name w:val="WW8Num14z2"/>
    <w:next w:val="WW8Num14z2"/>
    <w:autoRedefine w:val="0"/>
    <w:hidden w:val="0"/>
    <w:qFormat w:val="0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15z0">
    <w:name w:val="WW8Num15z0"/>
    <w:next w:val="WW8Num15z0"/>
    <w:autoRedefine w:val="0"/>
    <w:hidden w:val="0"/>
    <w:qFormat w:val="0"/>
    <w:rPr>
      <w:rFonts w:ascii="Webdings" w:cs="Webdings" w:hAnsi="Webdings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15z1">
    <w:name w:val="WW8Num15z1"/>
    <w:next w:val="WW8Num15z1"/>
    <w:autoRedefine w:val="0"/>
    <w:hidden w:val="0"/>
    <w:qFormat w:val="0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15z2">
    <w:name w:val="WW8Num15z2"/>
    <w:next w:val="WW8Num15z2"/>
    <w:autoRedefine w:val="0"/>
    <w:hidden w:val="0"/>
    <w:qFormat w:val="0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15z3">
    <w:name w:val="WW8Num15z3"/>
    <w:next w:val="WW8Num15z3"/>
    <w:autoRedefine w:val="0"/>
    <w:hidden w:val="0"/>
    <w:qFormat w:val="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16z0">
    <w:name w:val="WW8Num16z0"/>
    <w:next w:val="WW8Num16z0"/>
    <w:autoRedefine w:val="0"/>
    <w:hidden w:val="0"/>
    <w:qFormat w:val="0"/>
    <w:rPr>
      <w:rFonts w:ascii="Webdings" w:cs="Webdings" w:hAnsi="Webdings" w:hint="default"/>
      <w:color w:val="000000"/>
      <w:w w:val="100"/>
      <w:position w:val="-1"/>
      <w:effect w:val="none"/>
      <w:vertAlign w:val="baseline"/>
      <w:cs w:val="0"/>
      <w:em w:val="none"/>
      <w:lang/>
    </w:rPr>
  </w:style>
  <w:style w:type="character" w:styleId="WW8Num16z1">
    <w:name w:val="WW8Num16z1"/>
    <w:next w:val="WW8Num16z1"/>
    <w:autoRedefine w:val="0"/>
    <w:hidden w:val="0"/>
    <w:qFormat w:val="0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16z2">
    <w:name w:val="WW8Num16z2"/>
    <w:next w:val="WW8Num16z2"/>
    <w:autoRedefine w:val="0"/>
    <w:hidden w:val="0"/>
    <w:qFormat w:val="0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16z3">
    <w:name w:val="WW8Num16z3"/>
    <w:next w:val="WW8Num16z3"/>
    <w:autoRedefine w:val="0"/>
    <w:hidden w:val="0"/>
    <w:qFormat w:val="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17z0">
    <w:name w:val="WW8Num17z0"/>
    <w:next w:val="WW8Num17z0"/>
    <w:autoRedefine w:val="0"/>
    <w:hidden w:val="0"/>
    <w:qFormat w:val="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17z1">
    <w:name w:val="WW8Num17z1"/>
    <w:next w:val="WW8Num17z1"/>
    <w:autoRedefine w:val="0"/>
    <w:hidden w:val="0"/>
    <w:qFormat w:val="0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17z2">
    <w:name w:val="WW8Num17z2"/>
    <w:next w:val="WW8Num17z2"/>
    <w:autoRedefine w:val="0"/>
    <w:hidden w:val="0"/>
    <w:qFormat w:val="0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Caratterepredefinitoparagrafo">
    <w:name w:val="Carattere predefinito paragrafo"/>
    <w:next w:val="Caratterepredefinitoparagrafo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Car.predefinitoparagrafo1">
    <w:name w:val="Car. predefinito paragrafo1"/>
    <w:next w:val="Car.predefinitoparagrafo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IntestazioneCarattere">
    <w:name w:val="Intestazione Carattere"/>
    <w:basedOn w:val="Car.predefinitoparagrafo1"/>
    <w:next w:val="IntestazioneCaratter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PièdipaginaCarattere">
    <w:name w:val="Piè di pagina Carattere"/>
    <w:basedOn w:val="Car.predefinitoparagrafo1"/>
    <w:next w:val="PièdipaginaCaratter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Numeropagina">
    <w:name w:val="Numero pagina"/>
    <w:next w:val="Numeropagina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TestofumettoCarattere">
    <w:name w:val="Testo fumetto Carattere"/>
    <w:next w:val="TestofumettoCarattere"/>
    <w:autoRedefine w:val="0"/>
    <w:hidden w:val="0"/>
    <w:qFormat w:val="0"/>
    <w:rPr>
      <w:rFonts w:ascii="Tahoma" w:cs="Tahoma" w:eastAsia="Times New Roman" w:hAnsi="Tahoma"/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character" w:styleId="Punti">
    <w:name w:val="Punti"/>
    <w:next w:val="Punti"/>
    <w:autoRedefine w:val="0"/>
    <w:hidden w:val="0"/>
    <w:qFormat w:val="0"/>
    <w:rPr>
      <w:rFonts w:ascii="OpenSymbol" w:cs="OpenSymbol" w:eastAsia="OpenSymbol" w:hAnsi="OpenSymbol"/>
      <w:w w:val="100"/>
      <w:position w:val="-1"/>
      <w:effect w:val="none"/>
      <w:vertAlign w:val="baseline"/>
      <w:cs w:val="0"/>
      <w:em w:val="none"/>
      <w:lang/>
    </w:rPr>
  </w:style>
  <w:style w:type="paragraph" w:styleId="Intestazione2">
    <w:name w:val="Intestazione2"/>
    <w:basedOn w:val="Normale"/>
    <w:next w:val="Corpotesto"/>
    <w:autoRedefine w:val="0"/>
    <w:hidden w:val="0"/>
    <w:qFormat w:val="0"/>
    <w:pPr>
      <w:keepNext w:val="1"/>
      <w:suppressAutoHyphens w:val="0"/>
      <w:spacing w:after="120" w:before="240" w:line="276" w:lineRule="auto"/>
      <w:ind w:leftChars="-1" w:rightChars="0" w:firstLineChars="-1"/>
      <w:textDirection w:val="btLr"/>
      <w:textAlignment w:val="top"/>
      <w:outlineLvl w:val="0"/>
    </w:pPr>
    <w:rPr>
      <w:rFonts w:ascii="Arial" w:cs="Mangal" w:eastAsia="Microsoft YaHei" w:hAnsi="Arial"/>
      <w:w w:val="100"/>
      <w:position w:val="-1"/>
      <w:sz w:val="28"/>
      <w:szCs w:val="28"/>
      <w:effect w:val="none"/>
      <w:vertAlign w:val="baseline"/>
      <w:cs w:val="0"/>
      <w:em w:val="none"/>
      <w:lang w:bidi="ar-SA" w:eastAsia="ar-SA" w:val="it-IT"/>
    </w:rPr>
  </w:style>
  <w:style w:type="paragraph" w:styleId="Corpotesto">
    <w:name w:val="Corpo testo"/>
    <w:basedOn w:val="Normale"/>
    <w:next w:val="Corpotesto"/>
    <w:autoRedefine w:val="0"/>
    <w:hidden w:val="0"/>
    <w:qFormat w:val="0"/>
    <w:pPr>
      <w:suppressAutoHyphens w:val="0"/>
      <w:spacing w:after="120" w:before="0" w:line="276" w:lineRule="auto"/>
      <w:ind w:leftChars="-1" w:rightChars="0" w:firstLineChars="-1"/>
      <w:textDirection w:val="btLr"/>
      <w:textAlignment w:val="top"/>
      <w:outlineLvl w:val="0"/>
    </w:pPr>
    <w:rPr>
      <w:rFonts w:ascii="Calibri" w:cs="Calibri" w:eastAsia="Calibri" w:hAnsi="Calibri"/>
      <w:w w:val="100"/>
      <w:position w:val="-1"/>
      <w:sz w:val="22"/>
      <w:szCs w:val="22"/>
      <w:effect w:val="none"/>
      <w:vertAlign w:val="baseline"/>
      <w:cs w:val="0"/>
      <w:em w:val="none"/>
      <w:lang w:bidi="ar-SA" w:eastAsia="ar-SA" w:val="it-IT"/>
    </w:rPr>
  </w:style>
  <w:style w:type="paragraph" w:styleId="Elenco">
    <w:name w:val="Elenco"/>
    <w:basedOn w:val="Corpotesto"/>
    <w:next w:val="Elenco"/>
    <w:autoRedefine w:val="0"/>
    <w:hidden w:val="0"/>
    <w:qFormat w:val="0"/>
    <w:pPr>
      <w:suppressAutoHyphens w:val="0"/>
      <w:spacing w:after="120" w:before="0" w:line="276" w:lineRule="auto"/>
      <w:ind w:leftChars="-1" w:rightChars="0" w:firstLineChars="-1"/>
      <w:textDirection w:val="btLr"/>
      <w:textAlignment w:val="top"/>
      <w:outlineLvl w:val="0"/>
    </w:pPr>
    <w:rPr>
      <w:rFonts w:ascii="Calibri" w:cs="Mangal" w:eastAsia="Calibri" w:hAnsi="Calibri"/>
      <w:w w:val="100"/>
      <w:position w:val="-1"/>
      <w:sz w:val="22"/>
      <w:szCs w:val="22"/>
      <w:effect w:val="none"/>
      <w:vertAlign w:val="baseline"/>
      <w:cs w:val="0"/>
      <w:em w:val="none"/>
      <w:lang w:bidi="ar-SA" w:eastAsia="ar-SA" w:val="it-IT"/>
    </w:rPr>
  </w:style>
  <w:style w:type="paragraph" w:styleId="Didascalia2">
    <w:name w:val="Didascalia2"/>
    <w:basedOn w:val="Normale"/>
    <w:next w:val="Didascalia2"/>
    <w:autoRedefine w:val="0"/>
    <w:hidden w:val="0"/>
    <w:qFormat w:val="0"/>
    <w:pPr>
      <w:suppressLineNumbers w:val="1"/>
      <w:suppressAutoHyphens w:val="0"/>
      <w:spacing w:after="120" w:before="120" w:line="276" w:lineRule="auto"/>
      <w:ind w:leftChars="-1" w:rightChars="0" w:firstLineChars="-1"/>
      <w:textDirection w:val="btLr"/>
      <w:textAlignment w:val="top"/>
      <w:outlineLvl w:val="0"/>
    </w:pPr>
    <w:rPr>
      <w:rFonts w:ascii="Calibri" w:cs="Mangal" w:eastAsia="Calibri" w:hAnsi="Calibri"/>
      <w:i w:val="1"/>
      <w:i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ar-SA" w:val="it-IT"/>
    </w:rPr>
  </w:style>
  <w:style w:type="paragraph" w:styleId="Indice">
    <w:name w:val="Indice"/>
    <w:basedOn w:val="Normale"/>
    <w:next w:val="Indice"/>
    <w:autoRedefine w:val="0"/>
    <w:hidden w:val="0"/>
    <w:qFormat w:val="0"/>
    <w:pPr>
      <w:suppressLineNumbers w:val="1"/>
      <w:suppressAutoHyphens w:val="0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rFonts w:ascii="Calibri" w:cs="Mangal" w:eastAsia="Calibri" w:hAnsi="Calibri"/>
      <w:w w:val="100"/>
      <w:position w:val="-1"/>
      <w:sz w:val="22"/>
      <w:szCs w:val="22"/>
      <w:effect w:val="none"/>
      <w:vertAlign w:val="baseline"/>
      <w:cs w:val="0"/>
      <w:em w:val="none"/>
      <w:lang w:bidi="ar-SA" w:eastAsia="ar-SA" w:val="it-IT"/>
    </w:rPr>
  </w:style>
  <w:style w:type="paragraph" w:styleId="Intestazione1">
    <w:name w:val="Intestazione1"/>
    <w:basedOn w:val="Normale"/>
    <w:next w:val="Corpotesto"/>
    <w:autoRedefine w:val="0"/>
    <w:hidden w:val="0"/>
    <w:qFormat w:val="0"/>
    <w:pPr>
      <w:keepNext w:val="1"/>
      <w:suppressAutoHyphens w:val="0"/>
      <w:spacing w:after="120" w:before="240" w:line="276" w:lineRule="auto"/>
      <w:ind w:leftChars="-1" w:rightChars="0" w:firstLineChars="-1"/>
      <w:textDirection w:val="btLr"/>
      <w:textAlignment w:val="top"/>
      <w:outlineLvl w:val="0"/>
    </w:pPr>
    <w:rPr>
      <w:rFonts w:ascii="Arial" w:cs="Mangal" w:eastAsia="Microsoft YaHei" w:hAnsi="Arial"/>
      <w:w w:val="100"/>
      <w:position w:val="-1"/>
      <w:sz w:val="28"/>
      <w:szCs w:val="28"/>
      <w:effect w:val="none"/>
      <w:vertAlign w:val="baseline"/>
      <w:cs w:val="0"/>
      <w:em w:val="none"/>
      <w:lang w:bidi="ar-SA" w:eastAsia="ar-SA" w:val="it-IT"/>
    </w:rPr>
  </w:style>
  <w:style w:type="paragraph" w:styleId="Didascalia1">
    <w:name w:val="Didascalia1"/>
    <w:basedOn w:val="Normale"/>
    <w:next w:val="Didascalia1"/>
    <w:autoRedefine w:val="0"/>
    <w:hidden w:val="0"/>
    <w:qFormat w:val="0"/>
    <w:pPr>
      <w:suppressLineNumbers w:val="1"/>
      <w:suppressAutoHyphens w:val="0"/>
      <w:spacing w:after="120" w:before="120" w:line="276" w:lineRule="auto"/>
      <w:ind w:leftChars="-1" w:rightChars="0" w:firstLineChars="-1"/>
      <w:textDirection w:val="btLr"/>
      <w:textAlignment w:val="top"/>
      <w:outlineLvl w:val="0"/>
    </w:pPr>
    <w:rPr>
      <w:rFonts w:ascii="Calibri" w:cs="Mangal" w:eastAsia="Calibri" w:hAnsi="Calibri"/>
      <w:i w:val="1"/>
      <w:i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ar-SA" w:val="it-IT"/>
    </w:rPr>
  </w:style>
  <w:style w:type="paragraph" w:styleId="Intestazione">
    <w:name w:val="Intestazione"/>
    <w:basedOn w:val="Normale"/>
    <w:next w:val="Intestazione"/>
    <w:autoRedefine w:val="0"/>
    <w:hidden w:val="0"/>
    <w:qFormat w:val="0"/>
    <w:pPr>
      <w:suppressAutoHyphens w:val="0"/>
      <w:spacing w:after="0" w:before="0" w:line="240" w:lineRule="auto"/>
      <w:ind w:leftChars="-1" w:rightChars="0" w:firstLineChars="-1"/>
      <w:textDirection w:val="btLr"/>
      <w:textAlignment w:val="top"/>
      <w:outlineLvl w:val="0"/>
    </w:pPr>
    <w:rPr>
      <w:rFonts w:ascii="Calibri" w:cs="Calibri" w:eastAsia="Calibri" w:hAnsi="Calibri"/>
      <w:w w:val="100"/>
      <w:position w:val="-1"/>
      <w:sz w:val="22"/>
      <w:szCs w:val="22"/>
      <w:effect w:val="none"/>
      <w:vertAlign w:val="baseline"/>
      <w:cs w:val="0"/>
      <w:em w:val="none"/>
      <w:lang w:bidi="ar-SA" w:eastAsia="ar-SA" w:val="it-IT"/>
    </w:rPr>
  </w:style>
  <w:style w:type="paragraph" w:styleId="Pièdipagina">
    <w:name w:val="Piè di pagina"/>
    <w:basedOn w:val="Normale"/>
    <w:next w:val="Pièdipagina"/>
    <w:autoRedefine w:val="0"/>
    <w:hidden w:val="0"/>
    <w:qFormat w:val="0"/>
    <w:pPr>
      <w:suppressAutoHyphens w:val="0"/>
      <w:spacing w:after="0" w:before="0" w:line="240" w:lineRule="auto"/>
      <w:ind w:leftChars="-1" w:rightChars="0" w:firstLineChars="-1"/>
      <w:textDirection w:val="btLr"/>
      <w:textAlignment w:val="top"/>
      <w:outlineLvl w:val="0"/>
    </w:pPr>
    <w:rPr>
      <w:rFonts w:ascii="Calibri" w:cs="Calibri" w:eastAsia="Calibri" w:hAnsi="Calibri"/>
      <w:w w:val="100"/>
      <w:position w:val="-1"/>
      <w:sz w:val="22"/>
      <w:szCs w:val="22"/>
      <w:effect w:val="none"/>
      <w:vertAlign w:val="baseline"/>
      <w:cs w:val="0"/>
      <w:em w:val="none"/>
      <w:lang w:bidi="ar-SA" w:eastAsia="ar-SA" w:val="it-IT"/>
    </w:rPr>
  </w:style>
  <w:style w:type="paragraph" w:styleId="Testofumetto">
    <w:name w:val="Testo fumetto"/>
    <w:basedOn w:val="Normale"/>
    <w:next w:val="Testofumetto"/>
    <w:autoRedefine w:val="0"/>
    <w:hidden w:val="0"/>
    <w:qFormat w:val="0"/>
    <w:pPr>
      <w:suppressAutoHyphens w:val="0"/>
      <w:spacing w:after="0" w:before="0" w:line="240" w:lineRule="auto"/>
      <w:ind w:leftChars="-1" w:rightChars="0" w:firstLineChars="-1"/>
      <w:textDirection w:val="btLr"/>
      <w:textAlignment w:val="top"/>
      <w:outlineLvl w:val="0"/>
    </w:pPr>
    <w:rPr>
      <w:rFonts w:ascii="Tahoma" w:cs="Tahoma" w:eastAsia="Times New Roman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ar-SA" w:val="und"/>
    </w:rPr>
  </w:style>
  <w:style w:type="paragraph" w:styleId="DCI-Intestazione">
    <w:name w:val="DCI-Intestazione"/>
    <w:basedOn w:val="Normale"/>
    <w:next w:val="DCI-Intestazione"/>
    <w:autoRedefine w:val="0"/>
    <w:hidden w:val="0"/>
    <w:qFormat w:val="0"/>
    <w:pPr>
      <w:suppressAutoHyphens w:val="0"/>
      <w:spacing w:after="0" w:before="0" w:line="240" w:lineRule="auto"/>
      <w:ind w:leftChars="-1" w:rightChars="0" w:firstLineChars="-1"/>
      <w:textDirection w:val="btLr"/>
      <w:textAlignment w:val="top"/>
      <w:outlineLvl w:val="0"/>
    </w:pPr>
    <w:rPr>
      <w:rFonts w:ascii="Book Antiqua" w:cs="Arial" w:eastAsia="Times New Roman" w:hAnsi="Book Antiqua"/>
      <w:bCs w:val="1"/>
      <w:w w:val="100"/>
      <w:position w:val="-1"/>
      <w:sz w:val="24"/>
      <w:szCs w:val="20"/>
      <w:effect w:val="none"/>
      <w:vertAlign w:val="baseline"/>
      <w:cs w:val="0"/>
      <w:em w:val="none"/>
      <w:lang w:bidi="ar-SA" w:eastAsia="ar-SA" w:val="it-IT"/>
    </w:rPr>
  </w:style>
  <w:style w:type="paragraph" w:styleId="Contenutotabella">
    <w:name w:val="Contenuto tabella"/>
    <w:basedOn w:val="Normale"/>
    <w:next w:val="Contenutotabella"/>
    <w:autoRedefine w:val="0"/>
    <w:hidden w:val="0"/>
    <w:qFormat w:val="0"/>
    <w:pPr>
      <w:suppressLineNumbers w:val="1"/>
      <w:suppressAutoHyphens w:val="0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rFonts w:ascii="Calibri" w:cs="Calibri" w:eastAsia="Calibri" w:hAnsi="Calibri"/>
      <w:w w:val="100"/>
      <w:position w:val="-1"/>
      <w:sz w:val="22"/>
      <w:szCs w:val="22"/>
      <w:effect w:val="none"/>
      <w:vertAlign w:val="baseline"/>
      <w:cs w:val="0"/>
      <w:em w:val="none"/>
      <w:lang w:bidi="ar-SA" w:eastAsia="ar-SA" w:val="it-IT"/>
    </w:rPr>
  </w:style>
  <w:style w:type="paragraph" w:styleId="Intestazionetabella">
    <w:name w:val="Intestazione tabella"/>
    <w:basedOn w:val="Contenutotabella"/>
    <w:next w:val="Intestazionetabella"/>
    <w:autoRedefine w:val="0"/>
    <w:hidden w:val="0"/>
    <w:qFormat w:val="0"/>
    <w:pPr>
      <w:suppressLineNumbers w:val="1"/>
      <w:suppressAutoHyphens w:val="0"/>
      <w:spacing w:after="200" w:line="276" w:lineRule="auto"/>
      <w:ind w:leftChars="-1" w:rightChars="0" w:firstLineChars="-1"/>
      <w:jc w:val="center"/>
      <w:textDirection w:val="btLr"/>
      <w:textAlignment w:val="top"/>
      <w:outlineLvl w:val="0"/>
    </w:pPr>
    <w:rPr>
      <w:rFonts w:ascii="Calibri" w:cs="Calibri" w:eastAsia="Calibri" w:hAnsi="Calibri"/>
      <w:b w:val="1"/>
      <w:bCs w:val="1"/>
      <w:w w:val="100"/>
      <w:position w:val="-1"/>
      <w:sz w:val="22"/>
      <w:szCs w:val="22"/>
      <w:effect w:val="none"/>
      <w:vertAlign w:val="baseline"/>
      <w:cs w:val="0"/>
      <w:em w:val="none"/>
      <w:lang w:bidi="ar-SA" w:eastAsia="ar-SA" w:val="it-IT"/>
    </w:rPr>
  </w:style>
  <w:style w:type="character" w:styleId="Rimandocommento">
    <w:name w:val="Rimando commento"/>
    <w:next w:val="Rimandocommento"/>
    <w:autoRedefine w:val="0"/>
    <w:hidden w:val="0"/>
    <w:qFormat w:val="1"/>
    <w:rPr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paragraph" w:styleId="Testocommento">
    <w:name w:val="Testo commento"/>
    <w:basedOn w:val="Normale"/>
    <w:next w:val="Testocommento"/>
    <w:autoRedefine w:val="0"/>
    <w:hidden w:val="0"/>
    <w:qFormat w:val="1"/>
    <w:pPr>
      <w:suppressAutoHyphens w:val="0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rFonts w:ascii="Calibri" w:cs="Calibri" w:eastAsia="Calibri" w:hAnsi="Calibri"/>
      <w:w w:val="100"/>
      <w:position w:val="-1"/>
      <w:sz w:val="20"/>
      <w:szCs w:val="20"/>
      <w:effect w:val="none"/>
      <w:vertAlign w:val="baseline"/>
      <w:cs w:val="0"/>
      <w:em w:val="none"/>
      <w:lang w:bidi="ar-SA" w:eastAsia="ar-SA" w:val="it-IT"/>
    </w:rPr>
  </w:style>
  <w:style w:type="character" w:styleId="TestocommentoCarattere">
    <w:name w:val="Testo commento Carattere"/>
    <w:next w:val="TestocommentoCarattere"/>
    <w:autoRedefine w:val="0"/>
    <w:hidden w:val="0"/>
    <w:qFormat w:val="0"/>
    <w:rPr>
      <w:rFonts w:ascii="Calibri" w:cs="Calibri" w:eastAsia="Calibri" w:hAnsi="Calibri"/>
      <w:w w:val="100"/>
      <w:position w:val="-1"/>
      <w:effect w:val="none"/>
      <w:vertAlign w:val="baseline"/>
      <w:cs w:val="0"/>
      <w:em w:val="none"/>
      <w:lang w:eastAsia="ar-SA"/>
    </w:rPr>
  </w:style>
  <w:style w:type="paragraph" w:styleId="Soggettocommento">
    <w:name w:val="Soggetto commento"/>
    <w:basedOn w:val="Testocommento"/>
    <w:next w:val="Testocommento"/>
    <w:autoRedefine w:val="0"/>
    <w:hidden w:val="0"/>
    <w:qFormat w:val="1"/>
    <w:pPr>
      <w:suppressAutoHyphens w:val="0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rFonts w:ascii="Calibri" w:cs="Calibri" w:eastAsia="Calibri" w:hAnsi="Calibri"/>
      <w:b w:val="1"/>
      <w:bCs w:val="1"/>
      <w:w w:val="100"/>
      <w:position w:val="-1"/>
      <w:sz w:val="20"/>
      <w:szCs w:val="20"/>
      <w:effect w:val="none"/>
      <w:vertAlign w:val="baseline"/>
      <w:cs w:val="0"/>
      <w:em w:val="none"/>
      <w:lang w:bidi="ar-SA" w:eastAsia="ar-SA" w:val="it-IT"/>
    </w:rPr>
  </w:style>
  <w:style w:type="character" w:styleId="SoggettocommentoCarattere">
    <w:name w:val="Soggetto commento Carattere"/>
    <w:next w:val="SoggettocommentoCarattere"/>
    <w:autoRedefine w:val="0"/>
    <w:hidden w:val="0"/>
    <w:qFormat w:val="0"/>
    <w:rPr>
      <w:rFonts w:ascii="Calibri" w:cs="Calibri" w:eastAsia="Calibri" w:hAnsi="Calibri"/>
      <w:b w:val="1"/>
      <w:bCs w:val="1"/>
      <w:w w:val="100"/>
      <w:position w:val="-1"/>
      <w:effect w:val="none"/>
      <w:vertAlign w:val="baseline"/>
      <w:cs w:val="0"/>
      <w:em w:val="none"/>
      <w:lang w:eastAsia="ar-SA"/>
    </w:rPr>
  </w:style>
  <w:style w:type="paragraph" w:styleId="Normale(Web)">
    <w:name w:val="Normale (Web)"/>
    <w:basedOn w:val="Normale"/>
    <w:next w:val="Normale(Web)"/>
    <w:autoRedefine w:val="0"/>
    <w:hidden w:val="0"/>
    <w:qFormat w:val="1"/>
    <w:pPr>
      <w:suppressAutoHyphens w:val="1"/>
      <w:spacing w:after="100" w:afterAutospacing="1" w:before="100" w:beforeAutospacing="1" w:line="240" w:lineRule="auto"/>
      <w:ind w:leftChars="-1" w:rightChars="0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it-IT" w:val="it-IT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ArialNarrow-regular.ttf"/><Relationship Id="rId6" Type="http://schemas.openxmlformats.org/officeDocument/2006/relationships/font" Target="fonts/ArialNarrow-bold.ttf"/><Relationship Id="rId7" Type="http://schemas.openxmlformats.org/officeDocument/2006/relationships/font" Target="fonts/ArialNarrow-italic.ttf"/><Relationship Id="rId8" Type="http://schemas.openxmlformats.org/officeDocument/2006/relationships/font" Target="fonts/ArialNarrow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mailto:centrimanna2@gmail.com" TargetMode="External"/><Relationship Id="rId2" Type="http://schemas.openxmlformats.org/officeDocument/2006/relationships/hyperlink" Target="mailto:centrimanna2@gmail.com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E71jThHdBx82x4q1RmtfhTbI0kQ==">CgMxLjAyCGguZ2pkZ3hzOAByITF2UTY2ODNVdWlZQnRWSjdMdkVQU3piV0RLVnluX2ZPQg==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2023-05-23T09:13:00Z</dcterms:created>
  <dc:creator>Lamberto Dr. Coppola</dc:creator>
</cp:coreProperties>
</file>