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80066E">
        <w:t xml:space="preserve">Figure </w:t>
      </w:r>
      <w:r w:rsidR="0080066E">
        <w:rPr>
          <w:noProof/>
        </w:rPr>
        <w:t>1</w:t>
      </w:r>
      <w:r w:rsidR="00C83556">
        <w:rPr>
          <w:sz w:val="22"/>
        </w:rPr>
        <w:fldChar w:fldCharType="end"/>
      </w:r>
      <w:r w:rsidR="00C83556">
        <w:rPr>
          <w:sz w:val="22"/>
        </w:rPr>
        <w:t>.</w:t>
      </w:r>
    </w:p>
    <w:p w:rsidR="00C83556" w:rsidRDefault="00333D9D" w:rsidP="00C83556">
      <w:pPr>
        <w:keepNext/>
        <w:jc w:val="center"/>
      </w:pPr>
      <w:r>
        <w:rPr>
          <w:noProof/>
          <w:sz w:val="22"/>
        </w:rPr>
        <w:drawing>
          <wp:inline distT="0" distB="0" distL="0" distR="0">
            <wp:extent cx="4323823" cy="212634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341320" cy="2134945"/>
                    </a:xfrm>
                    <a:prstGeom prst="rect">
                      <a:avLst/>
                    </a:prstGeom>
                    <a:noFill/>
                    <a:ln w="9525">
                      <a:noFill/>
                      <a:miter lim="800000"/>
                      <a:headEnd/>
                      <a:tailEnd/>
                    </a:ln>
                  </pic:spPr>
                </pic:pic>
              </a:graphicData>
            </a:graphic>
          </wp:inline>
        </w:drawing>
      </w:r>
    </w:p>
    <w:p w:rsidR="00B55F49" w:rsidRDefault="00C83556" w:rsidP="00C83556">
      <w:pPr>
        <w:pStyle w:val="Caption"/>
        <w:jc w:val="center"/>
        <w:rPr>
          <w:sz w:val="22"/>
        </w:rPr>
      </w:pPr>
      <w:bookmarkStart w:id="0" w:name="_Ref468089626"/>
      <w:r>
        <w:t xml:space="preserve">Figure </w:t>
      </w:r>
      <w:fldSimple w:instr=" SEQ Figure \* ARABIC ">
        <w:r w:rsidR="0080066E">
          <w:rPr>
            <w:noProof/>
          </w:rPr>
          <w:t>1</w:t>
        </w:r>
      </w:fldSimple>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w:t>
      </w:r>
      <w:r>
        <w:rPr>
          <w:sz w:val="22"/>
        </w:rPr>
        <w:t>(“bold”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B86654" w:rsidRPr="0080066E">
        <w:rPr>
          <w:b/>
          <w:i/>
          <w:sz w:val="22"/>
        </w:rPr>
        <w:t>Keyword</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4043A" w:rsidP="00CB382F">
      <w:pPr>
        <w:pStyle w:val="ListParagraph"/>
        <w:numPr>
          <w:ilvl w:val="0"/>
          <w:numId w:val="2"/>
        </w:numPr>
        <w:rPr>
          <w:sz w:val="22"/>
        </w:rPr>
      </w:pPr>
      <w:r w:rsidRPr="00CB382F">
        <w:rPr>
          <w:i/>
          <w:iCs/>
          <w:sz w:val="22"/>
        </w:rPr>
        <w:t>MAGNETIZED</w:t>
      </w:r>
      <w:r w:rsidR="00CB382F">
        <w:rPr>
          <w:i/>
          <w:iCs/>
          <w:sz w:val="22"/>
        </w:rPr>
        <w:t xml:space="preserve"> </w:t>
      </w:r>
    </w:p>
    <w:p w:rsidR="0024043A" w:rsidRPr="00CB382F" w:rsidRDefault="0024043A" w:rsidP="00CB382F">
      <w:pPr>
        <w:ind w:left="360"/>
        <w:rPr>
          <w:sz w:val="22"/>
        </w:rPr>
      </w:pPr>
      <w:r w:rsidRPr="00CB382F">
        <w:rPr>
          <w:sz w:val="22"/>
        </w:rPr>
        <w:t xml:space="preserve">The code assumes that the beam is born in the magnetic field with </w:t>
      </w:r>
      <w:proofErr w:type="spellStart"/>
      <w:r w:rsidRPr="00CB382F">
        <w:rPr>
          <w:sz w:val="22"/>
        </w:rPr>
        <w:t>Bz</w:t>
      </w:r>
      <w:proofErr w:type="spellEnd"/>
      <w:r w:rsidRPr="00CB382F">
        <w:rPr>
          <w:sz w:val="22"/>
        </w:rPr>
        <w:t>(0).</w:t>
      </w:r>
    </w:p>
    <w:p w:rsidR="00B55F49" w:rsidRDefault="00B55F49" w:rsidP="00663F05">
      <w:pPr>
        <w:rPr>
          <w:sz w:val="22"/>
        </w:rPr>
      </w:pPr>
      <w:r>
        <w:rPr>
          <w:i/>
          <w:iCs/>
          <w:sz w:val="22"/>
        </w:rPr>
        <w:t xml:space="preserve">Ex. OPTIONS </w:t>
      </w:r>
      <w:r w:rsidR="0024043A">
        <w:rPr>
          <w:i/>
          <w:iCs/>
          <w:sz w:val="22"/>
        </w:rPr>
        <w:t>MAGNETIZED</w:t>
      </w:r>
      <w:r>
        <w:rPr>
          <w:i/>
          <w:iCs/>
          <w:sz w:val="22"/>
        </w:rPr>
        <w:t xml:space="preserve"> </w:t>
      </w:r>
    </w:p>
    <w:p w:rsidR="00B86654" w:rsidRPr="0080066E"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w:t>
      </w:r>
      <w:r w:rsidR="00B86654" w:rsidRPr="0080066E">
        <w:rPr>
          <w:i/>
          <w:sz w:val="22"/>
        </w:rPr>
        <w:t xml:space="preserve"> </w:t>
      </w:r>
      <w:r w:rsidR="00B86654" w:rsidRPr="0080066E">
        <w:rPr>
          <w:i/>
          <w:sz w:val="22"/>
        </w:rPr>
        <w:t>L[cm]</w:t>
      </w:r>
      <w:r w:rsidR="00B86654" w:rsidRPr="0080066E">
        <w:rPr>
          <w:i/>
          <w:sz w:val="22"/>
        </w:rPr>
        <w:t xml:space="preserve">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or </w:t>
      </w:r>
      <w:r w:rsidR="00B86654" w:rsidRPr="0080066E">
        <w:rPr>
          <w:i/>
          <w:sz w:val="22"/>
        </w:rPr>
        <w:t>Filename</w:t>
      </w:r>
    </w:p>
    <w:p w:rsidR="00794BD4"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are </w:t>
      </w:r>
      <w:r w:rsidR="00C83556">
        <w:rPr>
          <w:sz w:val="22"/>
        </w:rPr>
        <w:t>three</w:t>
      </w:r>
      <w:r>
        <w:rPr>
          <w:sz w:val="22"/>
        </w:rPr>
        <w:t xml:space="preserve"> parameters to define solenoid specification: magnetic field strength B[</w:t>
      </w:r>
      <w:proofErr w:type="spellStart"/>
      <w:r w:rsidR="00B86654">
        <w:rPr>
          <w:sz w:val="22"/>
        </w:rPr>
        <w:t>Gs</w:t>
      </w:r>
      <w:proofErr w:type="spellEnd"/>
      <w:r>
        <w:rPr>
          <w:sz w:val="22"/>
        </w:rPr>
        <w:t>]; solenoid length L[</w:t>
      </w:r>
      <w:r w:rsidR="00B86654">
        <w:rPr>
          <w:sz w:val="22"/>
        </w:rPr>
        <w:t>c</w:t>
      </w:r>
      <w:r>
        <w:rPr>
          <w:sz w:val="22"/>
        </w:rPr>
        <w:t>m]; longitudinal coordinate of the start of the solenoid Z</w:t>
      </w:r>
      <w:r>
        <w:rPr>
          <w:sz w:val="14"/>
          <w:szCs w:val="14"/>
        </w:rPr>
        <w:t>0</w:t>
      </w:r>
      <w:r>
        <w:rPr>
          <w:sz w:val="22"/>
        </w:rPr>
        <w:t>[</w:t>
      </w:r>
      <w:r w:rsidR="00B86654">
        <w:rPr>
          <w:sz w:val="22"/>
        </w:rPr>
        <w:t>c</w:t>
      </w:r>
      <w:r>
        <w:rPr>
          <w:sz w:val="22"/>
        </w:rPr>
        <w:t xml:space="preserve">m]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lastRenderedPageBreak/>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t xml:space="preserve">The following input file format must </w:t>
      </w:r>
      <w:r w:rsidRPr="00AC6880">
        <w:rPr>
          <w:noProof/>
          <w:sz w:val="22"/>
        </w:rPr>
        <w:t>be used</w:t>
      </w:r>
      <w:r w:rsidRPr="00794BD4">
        <w:rPr>
          <w:sz w:val="22"/>
        </w:rPr>
        <w:t>:</w:t>
      </w:r>
      <w:r w:rsidR="00AC6880">
        <w:rPr>
          <w:sz w:val="22"/>
        </w:rPr>
        <w:t xml:space="preserve"> the</w:t>
      </w:r>
      <w:r w:rsidRPr="00794BD4">
        <w:rPr>
          <w:sz w:val="22"/>
        </w:rPr>
        <w:t xml:space="preserve"> </w:t>
      </w:r>
      <w:r w:rsidRPr="00AC6880">
        <w:rPr>
          <w:noProof/>
          <w:sz w:val="22"/>
        </w:rPr>
        <w:t>first</w:t>
      </w:r>
      <w:r w:rsidRPr="00794BD4">
        <w:rPr>
          <w:sz w:val="22"/>
        </w:rPr>
        <w:t xml:space="preserve"> column is </w:t>
      </w:r>
      <w:r w:rsidR="005869F2">
        <w:rPr>
          <w:sz w:val="22"/>
        </w:rPr>
        <w:t>z</w:t>
      </w:r>
      <w:r w:rsidRPr="00794BD4">
        <w:rPr>
          <w:sz w:val="22"/>
        </w:rPr>
        <w:t xml:space="preserve"> coordinate in [</w:t>
      </w:r>
      <w:r w:rsidR="00B86654">
        <w:rPr>
          <w:sz w:val="22"/>
        </w:rPr>
        <w:t>c</w:t>
      </w:r>
      <w:r w:rsidRPr="00794BD4">
        <w:rPr>
          <w:sz w:val="22"/>
        </w:rPr>
        <w:t>m],</w:t>
      </w:r>
      <w:r w:rsidR="00AC6880">
        <w:rPr>
          <w:sz w:val="22"/>
        </w:rPr>
        <w:t xml:space="preserve"> the</w:t>
      </w:r>
      <w:r w:rsidRPr="00794BD4">
        <w:rPr>
          <w:sz w:val="22"/>
        </w:rPr>
        <w:t xml:space="preserve"> </w:t>
      </w:r>
      <w:r w:rsidRPr="00AC6880">
        <w:rPr>
          <w:noProof/>
          <w:sz w:val="22"/>
        </w:rPr>
        <w:t>second</w:t>
      </w:r>
      <w:r w:rsidRPr="00794BD4">
        <w:rPr>
          <w:sz w:val="22"/>
        </w:rPr>
        <w:t xml:space="preserve"> is</w:t>
      </w:r>
      <w:r w:rsidR="00AC6880">
        <w:rPr>
          <w:sz w:val="22"/>
        </w:rPr>
        <w:t xml:space="preserve"> a</w:t>
      </w:r>
      <w:r w:rsidRPr="00794BD4">
        <w:rPr>
          <w:sz w:val="22"/>
        </w:rPr>
        <w:t xml:space="preserve"> </w:t>
      </w:r>
      <w:r w:rsidRPr="00AC6880">
        <w:rPr>
          <w:noProof/>
          <w:sz w:val="22"/>
        </w:rPr>
        <w:t>magnetic</w:t>
      </w:r>
      <w:r w:rsidRPr="00794BD4">
        <w:rPr>
          <w:sz w:val="22"/>
        </w:rPr>
        <w:t xml:space="preserve"> field in [</w:t>
      </w:r>
      <w:proofErr w:type="spellStart"/>
      <w:r w:rsidRPr="00794BD4">
        <w:rPr>
          <w:sz w:val="22"/>
        </w:rPr>
        <w:t>Gs</w:t>
      </w:r>
      <w:proofErr w:type="spellEnd"/>
      <w:r w:rsidRPr="00794BD4">
        <w:rPr>
          <w:sz w:val="22"/>
        </w:rPr>
        <w:t xml:space="preserve">].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fldSimple w:instr=" SEQ Figure \* ARABIC ">
        <w:r w:rsidR="0080066E">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0E0C7A" w:rsidRDefault="00B55F49" w:rsidP="000E0C7A">
      <w:pPr>
        <w:jc w:val="both"/>
        <w:rPr>
          <w:sz w:val="22"/>
        </w:rPr>
      </w:pPr>
      <w:r w:rsidRPr="000F7A49">
        <w:rPr>
          <w:i/>
          <w:iCs/>
          <w:sz w:val="22"/>
          <w:u w:val="single"/>
        </w:rPr>
        <w:t xml:space="preserve"> </w:t>
      </w:r>
      <w:r w:rsidRPr="000F7A49">
        <w:rPr>
          <w:sz w:val="22"/>
          <w:u w:val="single"/>
        </w:rPr>
        <w:t>BEAM.</w:t>
      </w:r>
      <w:r>
        <w:rPr>
          <w:sz w:val="22"/>
        </w:rPr>
        <w:t xml:space="preserve"> </w:t>
      </w:r>
      <w:r w:rsidR="000E0C7A">
        <w:rPr>
          <w:sz w:val="22"/>
        </w:rPr>
        <w:t>This line defines</w:t>
      </w:r>
      <w:r w:rsidR="000E0C7A" w:rsidRPr="000E0C7A">
        <w:rPr>
          <w:sz w:val="22"/>
        </w:rPr>
        <w:t xml:space="preserve"> </w:t>
      </w:r>
      <w:r w:rsidR="000E0C7A">
        <w:rPr>
          <w:sz w:val="22"/>
        </w:rPr>
        <w:t>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Pr>
          <w:sz w:val="22"/>
        </w:rPr>
        <w:t xml:space="preserve"> In the latter </w:t>
      </w:r>
      <w:r w:rsidR="00C83556" w:rsidRPr="00AC6880">
        <w:rPr>
          <w:noProof/>
          <w:sz w:val="22"/>
        </w:rPr>
        <w:t>case</w:t>
      </w:r>
      <w:r w:rsidR="00AC6880">
        <w:rPr>
          <w:noProof/>
          <w:sz w:val="22"/>
        </w:rPr>
        <w:t>,</w:t>
      </w:r>
      <w:r w:rsidR="00C8355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proofErr w:type="spellStart"/>
      <w:r>
        <w:rPr>
          <w:iCs/>
          <w:sz w:val="22"/>
        </w:rPr>
        <w:t>px</w:t>
      </w:r>
      <w:proofErr w:type="spellEnd"/>
      <w:r>
        <w:rPr>
          <w:iCs/>
          <w:sz w:val="22"/>
        </w:rPr>
        <w:t xml:space="preserve"> [], </w:t>
      </w:r>
      <w:proofErr w:type="spellStart"/>
      <w:r>
        <w:rPr>
          <w:iCs/>
          <w:sz w:val="22"/>
        </w:rPr>
        <w:t>py</w:t>
      </w:r>
      <w:proofErr w:type="spellEnd"/>
      <w:r>
        <w:rPr>
          <w:iCs/>
          <w:sz w:val="22"/>
        </w:rPr>
        <w:t xml:space="preserve"> [], </w:t>
      </w:r>
      <w:r w:rsidRPr="00AC6880">
        <w:rPr>
          <w:iCs/>
          <w:noProof/>
          <w:sz w:val="22"/>
        </w:rPr>
        <w:t>pz</w:t>
      </w:r>
      <w:r>
        <w:rPr>
          <w:iCs/>
          <w:sz w:val="22"/>
        </w:rPr>
        <w:t xml:space="preserve"> [], m0 [kg], q0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PID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proofErr w:type="spellStart"/>
      <w:r>
        <w:rPr>
          <w:iCs/>
          <w:sz w:val="22"/>
        </w:rPr>
        <w:t>px</w:t>
      </w:r>
      <w:proofErr w:type="spellEnd"/>
      <w:r>
        <w:rPr>
          <w:iCs/>
          <w:sz w:val="22"/>
        </w:rPr>
        <w:t xml:space="preserve"> [], </w:t>
      </w:r>
      <w:proofErr w:type="spellStart"/>
      <w:r>
        <w:rPr>
          <w:iCs/>
          <w:sz w:val="22"/>
        </w:rPr>
        <w:t>py</w:t>
      </w:r>
      <w:proofErr w:type="spellEnd"/>
      <w:r>
        <w:rPr>
          <w:iCs/>
          <w:sz w:val="22"/>
        </w:rPr>
        <w:t xml:space="preserve"> [], </w:t>
      </w:r>
      <w:r w:rsidRPr="00AC6880">
        <w:rPr>
          <w:iCs/>
          <w:noProof/>
          <w:sz w:val="22"/>
        </w:rPr>
        <w:t>pz</w:t>
      </w:r>
      <w:r>
        <w:rPr>
          <w:iCs/>
          <w:sz w:val="22"/>
        </w:rPr>
        <w:t xml:space="preserve"> [], m0 [kg], q0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 xml:space="preserve">Ex. BEAM CST_PID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t xml:space="preserve">Ex. BEAM CST_PID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lastRenderedPageBreak/>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80066E">
        <w:t xml:space="preserve">Figure </w:t>
      </w:r>
      <w:r w:rsidR="0080066E">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and </w:t>
      </w:r>
      <w:r w:rsidR="00AE5496" w:rsidRPr="00AC6880">
        <w:rPr>
          <w:rFonts w:cs="Times New Roman"/>
          <w:noProof/>
          <w:sz w:val="22"/>
        </w:rPr>
        <w:t>p</w:t>
      </w:r>
      <w:r w:rsidR="00AE5496" w:rsidRPr="00AC6880">
        <w:rPr>
          <w:rFonts w:cs="Times New Roman"/>
          <w:noProof/>
          <w:sz w:val="22"/>
          <w:vertAlign w:val="subscript"/>
        </w:rPr>
        <w:t>r</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is </w:t>
      </w:r>
      <w:r w:rsidR="00AE5496" w:rsidRPr="00AC6880">
        <w:rPr>
          <w:rFonts w:cs="Times New Roman"/>
          <w:noProof/>
          <w:sz w:val="22"/>
        </w:rPr>
        <w:t>assumed</w:t>
      </w:r>
      <w:r w:rsidR="00AC6880">
        <w:rPr>
          <w:rFonts w:cs="Times New Roman"/>
          <w:noProof/>
          <w:sz w:val="22"/>
        </w:rPr>
        <w:t xml:space="preserve"> to</w:t>
      </w:r>
      <w:r w:rsidR="00AE5496">
        <w:rPr>
          <w:rFonts w:cs="Times New Roman"/>
          <w:sz w:val="22"/>
        </w:rPr>
        <w:t xml:space="preserve"> equal to zero to avoid particle magnetization.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fldSimple w:instr=" SEQ Figure \* ARABIC ">
        <w:r w:rsidR="0080066E">
          <w:rPr>
            <w:noProof/>
          </w:rPr>
          <w:t>3</w:t>
        </w:r>
      </w:fldSimple>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80066E">
        <w:t xml:space="preserve">Figure </w:t>
      </w:r>
      <w:r w:rsidR="0080066E">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80066E">
        <w:t xml:space="preserve">Figure </w:t>
      </w:r>
      <w:r w:rsidR="0080066E">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lastRenderedPageBreak/>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fldSimple w:instr=" SEQ Figure \* ARABIC ">
        <w:r w:rsidR="0080066E">
          <w:rPr>
            <w:noProof/>
          </w:rPr>
          <w:t>4</w:t>
        </w:r>
      </w:fldSimple>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80066E">
        <w:t xml:space="preserve">Figure </w:t>
      </w:r>
      <w:r w:rsidR="0080066E">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fldSimple w:instr=" SEQ Figure \* ARABIC ">
        <w:r w:rsidR="0080066E">
          <w:rPr>
            <w:noProof/>
          </w:rPr>
          <w:t>5</w:t>
        </w:r>
      </w:fldSimple>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lastRenderedPageBreak/>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80066E">
        <w:t xml:space="preserve">Figure </w:t>
      </w:r>
      <w:r w:rsidR="0080066E">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fldSimple w:instr=" SEQ Figure \* ARABIC ">
        <w:r w:rsidR="0080066E">
          <w:rPr>
            <w:noProof/>
          </w:rPr>
          <w:t>6</w:t>
        </w:r>
      </w:fldSimple>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B55F49" w:rsidRDefault="00B55F49" w:rsidP="00C77D16">
      <w:pPr>
        <w:jc w:val="both"/>
        <w:rPr>
          <w:sz w:val="22"/>
        </w:rPr>
      </w:pPr>
      <w:r w:rsidRPr="00F14FF9">
        <w:rPr>
          <w:sz w:val="22"/>
          <w:u w:val="single"/>
        </w:rPr>
        <w:t>-</w:t>
      </w:r>
      <w:r w:rsidR="00C77D16">
        <w:rPr>
          <w:sz w:val="22"/>
          <w:u w:val="single"/>
        </w:rPr>
        <w:t xml:space="preserve"> CURRENT</w:t>
      </w:r>
      <w:r w:rsidR="00C77D16" w:rsidRPr="00C77D16">
        <w:rPr>
          <w:sz w:val="22"/>
        </w:rPr>
        <w:t>. This</w:t>
      </w:r>
      <w:r w:rsidR="00C77D16">
        <w:rPr>
          <w:sz w:val="22"/>
        </w:rPr>
        <w:t xml:space="preserve"> line defines</w:t>
      </w:r>
      <w:r w:rsidR="00C77D16" w:rsidRPr="000E0C7A">
        <w:rPr>
          <w:sz w:val="22"/>
        </w:rPr>
        <w:t xml:space="preserve"> </w:t>
      </w:r>
      <w:r w:rsidR="00C77D16">
        <w:rPr>
          <w:sz w:val="22"/>
        </w:rPr>
        <w:t xml:space="preserve">the </w:t>
      </w:r>
      <w:r>
        <w:rPr>
          <w:sz w:val="22"/>
        </w:rPr>
        <w:t xml:space="preserve">beam current </w:t>
      </w:r>
      <w:r w:rsidRPr="00C77D16">
        <w:rPr>
          <w:i/>
          <w:sz w:val="22"/>
        </w:rPr>
        <w:t>I</w:t>
      </w:r>
      <w:r w:rsidRPr="00C77D16">
        <w:rPr>
          <w:i/>
          <w:sz w:val="14"/>
          <w:szCs w:val="14"/>
        </w:rPr>
        <w:t>0</w:t>
      </w:r>
      <w:r w:rsidRPr="00C77D16">
        <w:rPr>
          <w:i/>
          <w:sz w:val="22"/>
        </w:rPr>
        <w:t>[A]</w:t>
      </w:r>
      <w:r w:rsidR="00C77D16">
        <w:rPr>
          <w:sz w:val="22"/>
        </w:rPr>
        <w:t xml:space="preserve"> during the RF pulse (</w:t>
      </w:r>
      <w:r w:rsidR="00C77D16" w:rsidRPr="00C77D16">
        <w:rPr>
          <w:i/>
          <w:sz w:val="22"/>
        </w:rPr>
        <w:t>I</w:t>
      </w:r>
      <w:r w:rsidR="00C77D16" w:rsidRPr="00C77D16">
        <w:rPr>
          <w:i/>
          <w:sz w:val="14"/>
          <w:szCs w:val="14"/>
        </w:rPr>
        <w:t>0</w:t>
      </w:r>
      <w:r w:rsidR="00C77D16">
        <w:rPr>
          <w:sz w:val="22"/>
        </w:rPr>
        <w:t>=</w:t>
      </w:r>
      <w:r w:rsidR="00C77D16" w:rsidRPr="00C77D16">
        <w:rPr>
          <w:i/>
          <w:sz w:val="22"/>
        </w:rPr>
        <w:t>Q/</w:t>
      </w:r>
      <w:proofErr w:type="spellStart"/>
      <w:r w:rsidR="00C77D16" w:rsidRPr="00AC6880">
        <w:rPr>
          <w:i/>
          <w:noProof/>
          <w:sz w:val="22"/>
        </w:rPr>
        <w:t>Tpulse</w:t>
      </w:r>
      <w:proofErr w:type="spellEnd"/>
      <w:r w:rsidR="00C77D16">
        <w:rPr>
          <w:sz w:val="22"/>
        </w:rPr>
        <w:t xml:space="preserve">), and </w:t>
      </w:r>
      <w:r w:rsidR="00AC6880">
        <w:rPr>
          <w:sz w:val="22"/>
        </w:rPr>
        <w:t xml:space="preserve">a </w:t>
      </w:r>
      <w:r w:rsidRPr="00AC6880">
        <w:rPr>
          <w:noProof/>
          <w:sz w:val="22"/>
        </w:rPr>
        <w:t>number</w:t>
      </w:r>
      <w:r>
        <w:rPr>
          <w:sz w:val="22"/>
        </w:rPr>
        <w:t xml:space="preserve"> of particles in beam </w:t>
      </w:r>
      <w:r w:rsidRPr="00C77D16">
        <w:rPr>
          <w:i/>
          <w:sz w:val="22"/>
        </w:rPr>
        <w:t>N</w:t>
      </w:r>
      <w:r w:rsidR="00C77D16" w:rsidRPr="00C77D16">
        <w:rPr>
          <w:i/>
          <w:sz w:val="22"/>
        </w:rPr>
        <w:t>p</w:t>
      </w:r>
      <w:r w:rsidR="00C77D16">
        <w:rPr>
          <w:sz w:val="22"/>
        </w:rPr>
        <w:t xml:space="preserve">. If the beam </w:t>
      </w:r>
      <w:r w:rsidR="00C77D16" w:rsidRPr="00AC6880">
        <w:rPr>
          <w:noProof/>
          <w:sz w:val="22"/>
        </w:rPr>
        <w:t>is generated</w:t>
      </w:r>
      <w:r w:rsidR="00C77D16">
        <w:rPr>
          <w:sz w:val="22"/>
        </w:rPr>
        <w:t xml:space="preserve"> randomly, the Np parameters must be defined. If the particles distribution </w:t>
      </w:r>
      <w:r w:rsidR="00C77D16" w:rsidRPr="00AC6880">
        <w:rPr>
          <w:noProof/>
          <w:sz w:val="22"/>
        </w:rPr>
        <w:t>is imported</w:t>
      </w:r>
      <w:r w:rsidR="00C77D16">
        <w:rPr>
          <w:sz w:val="22"/>
        </w:rPr>
        <w:t xml:space="preserve"> from the file, the Np parameter is optional. In this case, if Np is defined and less than number of imported </w:t>
      </w:r>
      <w:r w:rsidR="00C77D16" w:rsidRPr="00AC6880">
        <w:rPr>
          <w:noProof/>
          <w:sz w:val="22"/>
        </w:rPr>
        <w:t>particles</w:t>
      </w:r>
      <w:r w:rsidR="00C77D16">
        <w:rPr>
          <w:sz w:val="22"/>
        </w:rPr>
        <w:t xml:space="preserve">, the code will consider only the first Np of the imported </w:t>
      </w:r>
      <w:r w:rsidR="00C77D16" w:rsidRPr="00AC6880">
        <w:rPr>
          <w:noProof/>
          <w:sz w:val="22"/>
        </w:rPr>
        <w:t>particles</w:t>
      </w:r>
      <w:r w:rsidR="00C77D16">
        <w:rPr>
          <w:sz w:val="22"/>
        </w:rPr>
        <w:t xml:space="preserve">. If Np is greater than the number of imported </w:t>
      </w:r>
      <w:r w:rsidR="00C77D16" w:rsidRPr="00AC6880">
        <w:rPr>
          <w:noProof/>
          <w:sz w:val="22"/>
        </w:rPr>
        <w:t>particles</w:t>
      </w:r>
      <w:r w:rsidR="00C77D16">
        <w:rPr>
          <w:sz w:val="22"/>
        </w:rPr>
        <w:t xml:space="preserve">, it will </w:t>
      </w:r>
      <w:r w:rsidR="00C77D16" w:rsidRPr="00AC6880">
        <w:rPr>
          <w:noProof/>
          <w:sz w:val="22"/>
        </w:rPr>
        <w:t>be ignored</w:t>
      </w:r>
      <w:r w:rsidR="00C77D16">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bookmarkStart w:id="5" w:name="_GoBack"/>
      <w:bookmarkEnd w:id="5"/>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p>
    <w:p w:rsidR="009C72C9" w:rsidRDefault="009C72C9" w:rsidP="007867C5">
      <w:pPr>
        <w:jc w:val="both"/>
        <w:rPr>
          <w:sz w:val="22"/>
        </w:rPr>
      </w:pPr>
      <w:r w:rsidRPr="00C77D16">
        <w:rPr>
          <w:sz w:val="22"/>
        </w:rPr>
        <w:lastRenderedPageBreak/>
        <w:t>This</w:t>
      </w:r>
      <w:r>
        <w:rPr>
          <w:sz w:val="22"/>
        </w:rPr>
        <w:t xml:space="preserve"> line defines</w:t>
      </w:r>
      <w:r w:rsidRPr="000E0C7A">
        <w:rPr>
          <w:sz w:val="22"/>
        </w:rPr>
        <w:t xml:space="preserve"> </w:t>
      </w:r>
      <w:r>
        <w:rPr>
          <w:sz w:val="22"/>
        </w:rPr>
        <w:t xml:space="preserve">if the space charge algorithm should be included in simulations. Two algorithms are available: elliptical bunch approximation per </w:t>
      </w:r>
      <w:proofErr w:type="spellStart"/>
      <w:r>
        <w:rPr>
          <w:sz w:val="22"/>
        </w:rPr>
        <w:t>Lapostolle</w:t>
      </w:r>
      <w:proofErr w:type="spellEnd"/>
      <w:r>
        <w:rPr>
          <w:sz w:val="22"/>
        </w:rPr>
        <w:t xml:space="preserve"> formula (COULOMB keyword), and Garnett-</w:t>
      </w:r>
      <w:proofErr w:type="spellStart"/>
      <w:r>
        <w:rPr>
          <w:sz w:val="22"/>
        </w:rPr>
        <w:t>Wangler</w:t>
      </w:r>
      <w:proofErr w:type="spellEnd"/>
      <w:r w:rsidRPr="009C72C9">
        <w:rPr>
          <w:sz w:val="22"/>
        </w:rPr>
        <w:t xml:space="preserve"> </w:t>
      </w:r>
      <w:r>
        <w:rPr>
          <w:sz w:val="22"/>
        </w:rPr>
        <w:t>algorithm (GWMETHOD keyword). If the line is absent, the code will not include space charge in simulation. If no parameters are defined after the SPCHARGE keyword, the code will assume elliptical algorithm. 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617C6E" w:rsidRDefault="00617C6E" w:rsidP="00617C6E">
      <w:pPr>
        <w:rPr>
          <w:i/>
          <w:iCs/>
          <w:sz w:val="22"/>
        </w:rPr>
      </w:pPr>
      <w:r>
        <w:rPr>
          <w:i/>
          <w:iCs/>
          <w:sz w:val="22"/>
        </w:rPr>
        <w:t xml:space="preserve">Ex. </w:t>
      </w:r>
      <w:r>
        <w:rPr>
          <w:i/>
          <w:iCs/>
          <w:sz w:val="22"/>
        </w:rPr>
        <w:t>SPCHARGE</w:t>
      </w:r>
      <w:r>
        <w:rPr>
          <w:i/>
          <w:iCs/>
          <w:sz w:val="22"/>
        </w:rPr>
        <w:t xml:space="preserve"> </w:t>
      </w:r>
    </w:p>
    <w:p w:rsidR="00617C6E" w:rsidRDefault="00617C6E" w:rsidP="00617C6E">
      <w:pPr>
        <w:rPr>
          <w:i/>
          <w:iCs/>
          <w:sz w:val="22"/>
        </w:rPr>
      </w:pPr>
      <w:r>
        <w:rPr>
          <w:i/>
          <w:iCs/>
          <w:sz w:val="22"/>
        </w:rPr>
        <w:t xml:space="preserve">Ex. SPCHARGE </w:t>
      </w:r>
      <w:r>
        <w:rPr>
          <w:i/>
          <w:iCs/>
          <w:sz w:val="22"/>
        </w:rPr>
        <w:t>COULOMB</w:t>
      </w:r>
    </w:p>
    <w:p w:rsidR="00617C6E" w:rsidRDefault="00617C6E" w:rsidP="00617C6E">
      <w:pPr>
        <w:rPr>
          <w:i/>
          <w:iCs/>
          <w:sz w:val="22"/>
        </w:rPr>
      </w:pPr>
      <w:r>
        <w:rPr>
          <w:i/>
          <w:iCs/>
          <w:sz w:val="22"/>
        </w:rPr>
        <w:t xml:space="preserve">Ex. SPCHARGE </w:t>
      </w:r>
      <w:r>
        <w:rPr>
          <w:i/>
          <w:iCs/>
          <w:sz w:val="22"/>
        </w:rPr>
        <w:t>GWMETHOD</w:t>
      </w:r>
      <w:r w:rsidR="009725C5">
        <w:rPr>
          <w:i/>
          <w:iCs/>
          <w:sz w:val="22"/>
        </w:rPr>
        <w:t xml:space="preserve"> 5</w:t>
      </w:r>
    </w:p>
    <w:p w:rsidR="00B55F49" w:rsidRDefault="00B55F49" w:rsidP="007867C5">
      <w:pPr>
        <w:jc w:val="both"/>
        <w:rPr>
          <w:sz w:val="22"/>
        </w:rPr>
      </w:pPr>
      <w:r w:rsidRPr="00F14FF9">
        <w:rPr>
          <w:sz w:val="22"/>
          <w:u w:val="single"/>
        </w:rPr>
        <w:t>- POWER.</w:t>
      </w:r>
      <w:r>
        <w:rPr>
          <w:sz w:val="22"/>
        </w:rPr>
        <w:t xml:space="preserve"> Defines RF power input parameters: input pulse power P</w:t>
      </w:r>
      <w:r>
        <w:rPr>
          <w:sz w:val="14"/>
          <w:szCs w:val="14"/>
        </w:rPr>
        <w:t>0</w:t>
      </w:r>
      <w:r>
        <w:rPr>
          <w:sz w:val="22"/>
        </w:rPr>
        <w:t>[MW]; operating frequency F</w:t>
      </w:r>
      <w:r>
        <w:rPr>
          <w:sz w:val="14"/>
          <w:szCs w:val="14"/>
        </w:rPr>
        <w:t>0</w:t>
      </w:r>
      <w:r>
        <w:rPr>
          <w:sz w:val="22"/>
        </w:rPr>
        <w:t xml:space="preserve">[MHz]; phase shift from the reference phase </w:t>
      </w:r>
      <w:proofErr w:type="spellStart"/>
      <w:r>
        <w:rPr>
          <w:sz w:val="22"/>
        </w:rPr>
        <w:t>Δ</w:t>
      </w:r>
      <w:r>
        <w:rPr>
          <w:sz w:val="28"/>
          <w:szCs w:val="28"/>
        </w:rPr>
        <w:t>φ</w:t>
      </w:r>
      <w:proofErr w:type="spellEnd"/>
      <w:r>
        <w:rPr>
          <w:sz w:val="22"/>
        </w:rPr>
        <w:t>[</w:t>
      </w:r>
      <w:proofErr w:type="spellStart"/>
      <w:r w:rsidR="007867C5">
        <w:rPr>
          <w:sz w:val="22"/>
        </w:rPr>
        <w:t>deg</w:t>
      </w:r>
      <w:proofErr w:type="spellEnd"/>
      <w:r>
        <w:rPr>
          <w:sz w:val="22"/>
        </w:rPr>
        <w:t xml:space="preserve">] (this parameter can be undefined – in this </w:t>
      </w:r>
      <w:r w:rsidRPr="00AC6880">
        <w:rPr>
          <w:noProof/>
          <w:sz w:val="22"/>
        </w:rPr>
        <w:t>case</w:t>
      </w:r>
      <w:r>
        <w:rPr>
          <w:sz w:val="22"/>
        </w:rPr>
        <w:t xml:space="preserve"> it will be automatically assumed to be zero )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B55F49" w:rsidRDefault="00B55F49" w:rsidP="00663F05">
      <w:pPr>
        <w:rPr>
          <w:sz w:val="22"/>
        </w:rPr>
      </w:pPr>
      <w:r>
        <w:rPr>
          <w:sz w:val="22"/>
        </w:rPr>
        <w:t>It possible to modulate extra RF power inputs by putting operator POWER before coupling CELL line (pic 1.</w:t>
      </w:r>
      <w:r w:rsidR="00251447">
        <w:rPr>
          <w:sz w:val="22"/>
        </w:rPr>
        <w:t>4</w:t>
      </w:r>
      <w:r>
        <w:rPr>
          <w:sz w:val="22"/>
        </w:rPr>
        <w:t>). This operation equates power counter to value defined in the POWER line (pic.1.</w:t>
      </w:r>
      <w:r w:rsidR="00251447">
        <w:rPr>
          <w:sz w:val="22"/>
        </w:rPr>
        <w:t>5</w:t>
      </w:r>
      <w:r w:rsidR="007867C5">
        <w:rPr>
          <w:sz w:val="22"/>
        </w:rPr>
        <w:t>b).</w:t>
      </w:r>
    </w:p>
    <w:p w:rsidR="007867C5" w:rsidRDefault="007867C5" w:rsidP="00663F05">
      <w:pPr>
        <w:rPr>
          <w:sz w:val="22"/>
        </w:rPr>
      </w:pPr>
      <w:r>
        <w:rPr>
          <w:sz w:val="22"/>
        </w:rPr>
        <w:t>If not power sources are defined, the</w:t>
      </w:r>
      <w:r w:rsidR="00521425">
        <w:rPr>
          <w:sz w:val="22"/>
        </w:rPr>
        <w:t xml:space="preserve"> system</w:t>
      </w:r>
      <w:r>
        <w:rPr>
          <w:sz w:val="22"/>
        </w:rPr>
        <w:t xml:space="preserve"> wavelength would be assumed to 1 meter!</w:t>
      </w:r>
    </w:p>
    <w:p w:rsidR="00B55F49" w:rsidRDefault="00333D9D" w:rsidP="00333D9D">
      <w:pPr>
        <w:jc w:val="center"/>
        <w:rPr>
          <w:sz w:val="22"/>
        </w:rPr>
      </w:pPr>
      <w:r>
        <w:rPr>
          <w:noProof/>
          <w:sz w:val="22"/>
        </w:rPr>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251447" w:rsidP="00F14FF9">
      <w:pPr>
        <w:jc w:val="center"/>
        <w:rPr>
          <w:sz w:val="22"/>
        </w:rPr>
      </w:pPr>
      <w:r>
        <w:rPr>
          <w:sz w:val="22"/>
        </w:rPr>
        <w:t>Fig</w:t>
      </w:r>
      <w:r w:rsidR="00B55F49">
        <w:rPr>
          <w:sz w:val="22"/>
        </w:rPr>
        <w:t>. 1.</w:t>
      </w:r>
      <w:r>
        <w:rPr>
          <w:sz w:val="22"/>
        </w:rPr>
        <w:t>4</w:t>
      </w:r>
      <w:r w:rsidR="00B55F49">
        <w:rPr>
          <w:sz w:val="22"/>
        </w:rPr>
        <w:t xml:space="preserve"> Example of extra RF power input</w:t>
      </w:r>
    </w:p>
    <w:p w:rsidR="00B55F49" w:rsidRDefault="00333D9D" w:rsidP="00333D9D">
      <w:pPr>
        <w:jc w:val="center"/>
        <w:rPr>
          <w:sz w:val="22"/>
        </w:rPr>
      </w:pPr>
      <w:r>
        <w:rPr>
          <w:noProof/>
          <w:sz w:val="22"/>
        </w:rPr>
        <w:lastRenderedPageBreak/>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B55F49" w:rsidP="00F14FF9">
      <w:pPr>
        <w:jc w:val="center"/>
        <w:rPr>
          <w:sz w:val="22"/>
        </w:rPr>
      </w:pPr>
      <w:r>
        <w:rPr>
          <w:sz w:val="22"/>
        </w:rPr>
        <w:t xml:space="preserve">a </w:t>
      </w:r>
      <w:r w:rsidR="00F14FF9">
        <w:rPr>
          <w:sz w:val="22"/>
        </w:rPr>
        <w:t xml:space="preserve">                                                                     </w:t>
      </w:r>
      <w:r>
        <w:rPr>
          <w:sz w:val="22"/>
        </w:rPr>
        <w:t>b</w:t>
      </w:r>
    </w:p>
    <w:p w:rsidR="00B55F49" w:rsidRDefault="00251447" w:rsidP="00F14FF9">
      <w:pPr>
        <w:jc w:val="center"/>
        <w:rPr>
          <w:sz w:val="22"/>
        </w:rPr>
      </w:pPr>
      <w:r>
        <w:rPr>
          <w:sz w:val="22"/>
        </w:rPr>
        <w:t>Fig</w:t>
      </w:r>
      <w:r w:rsidR="00B55F49">
        <w:rPr>
          <w:sz w:val="22"/>
        </w:rPr>
        <w:t>.1.</w:t>
      </w:r>
      <w:r>
        <w:rPr>
          <w:sz w:val="22"/>
        </w:rPr>
        <w:t>5</w:t>
      </w:r>
      <w:r w:rsidR="00B55F49">
        <w:rPr>
          <w:sz w:val="22"/>
        </w:rPr>
        <w:t xml:space="preserve"> Longitudinal electrical field in </w:t>
      </w:r>
      <w:proofErr w:type="spellStart"/>
      <w:r w:rsidR="00B55F49">
        <w:rPr>
          <w:sz w:val="22"/>
        </w:rPr>
        <w:t>linac</w:t>
      </w:r>
      <w:proofErr w:type="spellEnd"/>
      <w:r w:rsidR="00B55F49">
        <w:rPr>
          <w:sz w:val="22"/>
        </w:rPr>
        <w:t xml:space="preserve"> (a – without extra POWER line; b- with extra POWER line)</w:t>
      </w:r>
    </w:p>
    <w:p w:rsidR="00B55F49" w:rsidRDefault="00B55F49" w:rsidP="00663F05">
      <w:pPr>
        <w:rPr>
          <w:sz w:val="22"/>
        </w:rPr>
      </w:pPr>
      <w:r w:rsidRPr="00F14FF9">
        <w:rPr>
          <w:sz w:val="22"/>
          <w:u w:val="single"/>
        </w:rPr>
        <w:t>- CELL.</w:t>
      </w:r>
      <w:r>
        <w:rPr>
          <w:sz w:val="22"/>
        </w:rPr>
        <w:t xml:space="preserve"> </w:t>
      </w:r>
      <w:r w:rsidRPr="00AC6880">
        <w:rPr>
          <w:noProof/>
          <w:sz w:val="22"/>
        </w:rPr>
        <w:t>In this line 5 cells parameters are defined: phase shift per cell θ*grad+; relative phase speed β</w:t>
      </w:r>
      <w:r w:rsidRPr="00AC6880">
        <w:rPr>
          <w:noProof/>
          <w:sz w:val="14"/>
          <w:szCs w:val="14"/>
        </w:rPr>
        <w:t>phase</w:t>
      </w:r>
      <w:r w:rsidRPr="00AC6880">
        <w:rPr>
          <w:noProof/>
          <w:sz w:val="22"/>
        </w:rPr>
        <w:t>; normalized value of electrical accelerating field intensity ; normalized attenuation factor αλ</w:t>
      </w:r>
      <w:r w:rsidRPr="00AC6880">
        <w:rPr>
          <w:noProof/>
          <w:sz w:val="14"/>
          <w:szCs w:val="14"/>
        </w:rPr>
        <w:t>3/2</w:t>
      </w:r>
      <w:r w:rsidRPr="00AC6880">
        <w:rPr>
          <w:noProof/>
          <w:sz w:val="22"/>
        </w:rPr>
        <w:t>[m</w:t>
      </w:r>
      <w:r w:rsidRPr="00AC6880">
        <w:rPr>
          <w:noProof/>
          <w:sz w:val="14"/>
          <w:szCs w:val="14"/>
        </w:rPr>
        <w:t>1/2</w:t>
      </w:r>
      <w:r w:rsidRPr="00AC6880">
        <w:rPr>
          <w:noProof/>
          <w:sz w:val="22"/>
        </w:rPr>
        <w:t>]; normalized aperture radius a/λ (If last 2 parameters are not defined, program automatically recalculates it for DLS structure using tables. But in this case only modes π/2 and 2π/3 can be calculated)</w:t>
      </w:r>
      <w:r>
        <w:rPr>
          <w:sz w:val="22"/>
        </w:rPr>
        <w:t xml:space="preserve"> </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sidRPr="00F14FF9">
        <w:rPr>
          <w:sz w:val="22"/>
          <w:u w:val="single"/>
        </w:rPr>
        <w:t>-CELLS.</w:t>
      </w:r>
      <w:r>
        <w:rPr>
          <w:sz w:val="22"/>
        </w:rPr>
        <w:t xml:space="preserve"> Almost the same function as CELL, but this line defines N number of cells with equal parameters </w:t>
      </w:r>
    </w:p>
    <w:p w:rsidR="00B55F49" w:rsidRDefault="00B55F49" w:rsidP="00663F05">
      <w:pPr>
        <w:rPr>
          <w:sz w:val="22"/>
        </w:rPr>
      </w:pPr>
      <w:r>
        <w:rPr>
          <w:i/>
          <w:iCs/>
          <w:sz w:val="22"/>
        </w:rPr>
        <w:t xml:space="preserve">Ex. CELLS 6 120 0.999 380.0 0.01 0.12 </w:t>
      </w:r>
    </w:p>
    <w:p w:rsidR="00B55F49" w:rsidRDefault="00B55F49" w:rsidP="00663F05">
      <w:pPr>
        <w:rPr>
          <w:sz w:val="22"/>
        </w:rPr>
      </w:pPr>
      <w:r>
        <w:rPr>
          <w:sz w:val="22"/>
        </w:rPr>
        <w:t>-</w:t>
      </w:r>
      <w:r w:rsidRPr="00364624">
        <w:rPr>
          <w:sz w:val="22"/>
          <w:u w:val="single"/>
        </w:rPr>
        <w:t>DRIFT</w:t>
      </w:r>
      <w:r>
        <w:rPr>
          <w:sz w:val="22"/>
        </w:rPr>
        <w:t>. You can define a drift tube using 2 paramet</w:t>
      </w:r>
      <w:r w:rsidR="007A7C3D">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364624" w:rsidRDefault="00364624" w:rsidP="00364624">
      <w:pPr>
        <w:rPr>
          <w:sz w:val="22"/>
        </w:rPr>
      </w:pPr>
      <w:r>
        <w:rPr>
          <w:sz w:val="22"/>
        </w:rPr>
        <w:t>-</w:t>
      </w:r>
      <w:r>
        <w:rPr>
          <w:sz w:val="22"/>
          <w:u w:val="single"/>
        </w:rPr>
        <w:t>SAVE</w:t>
      </w:r>
      <w:r>
        <w:rPr>
          <w:sz w:val="22"/>
        </w:rPr>
        <w:t xml:space="preserve">. If this line is present, the code will export the live particle parameters (phase, energy, radius, azimuth and radial velocity) at position </w:t>
      </w:r>
      <w:r w:rsidRPr="00AC6880">
        <w:rPr>
          <w:noProof/>
          <w:sz w:val="22"/>
        </w:rPr>
        <w:t>define</w:t>
      </w:r>
      <w:r>
        <w:rPr>
          <w:sz w:val="22"/>
        </w:rPr>
        <w:t xml:space="preserve"> in the INPUT to the defined file</w:t>
      </w:r>
    </w:p>
    <w:p w:rsidR="00364624" w:rsidRDefault="00364624" w:rsidP="00364624">
      <w:pPr>
        <w:rPr>
          <w:i/>
          <w:iCs/>
          <w:sz w:val="22"/>
        </w:rPr>
      </w:pPr>
      <w:r>
        <w:rPr>
          <w:i/>
          <w:iCs/>
          <w:sz w:val="22"/>
        </w:rPr>
        <w:t>Ex. CELLS 3 120 0.999 380.0</w:t>
      </w:r>
    </w:p>
    <w:p w:rsidR="00364624" w:rsidRDefault="00364624" w:rsidP="00364624">
      <w:pPr>
        <w:rPr>
          <w:i/>
          <w:iCs/>
          <w:sz w:val="22"/>
        </w:rPr>
      </w:pPr>
      <w:r>
        <w:rPr>
          <w:i/>
          <w:iCs/>
          <w:sz w:val="22"/>
        </w:rPr>
        <w:t>SAVE beam.log</w:t>
      </w:r>
    </w:p>
    <w:p w:rsidR="00364624" w:rsidRDefault="00364624" w:rsidP="00663F05">
      <w:pPr>
        <w:rPr>
          <w:i/>
          <w:iCs/>
          <w:sz w:val="22"/>
        </w:rPr>
      </w:pPr>
      <w:r>
        <w:rPr>
          <w:i/>
          <w:iCs/>
          <w:sz w:val="22"/>
        </w:rPr>
        <w:lastRenderedPageBreak/>
        <w:t xml:space="preserve">DRIFT 10.0 2.0 </w:t>
      </w:r>
    </w:p>
    <w:p w:rsidR="00364624" w:rsidRDefault="00364624" w:rsidP="00663F05">
      <w:pPr>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663F05">
      <w:pPr>
        <w:rPr>
          <w:iCs/>
          <w:sz w:val="22"/>
        </w:rPr>
      </w:pPr>
      <w:r>
        <w:rPr>
          <w:iCs/>
          <w:sz w:val="22"/>
        </w:rPr>
        <w:t>It is possible to define the number of particles to be exported or the region of particles numbers after the name of file</w:t>
      </w:r>
    </w:p>
    <w:p w:rsidR="00364624" w:rsidRDefault="00364624" w:rsidP="00364624">
      <w:pPr>
        <w:rPr>
          <w:i/>
          <w:iCs/>
          <w:sz w:val="22"/>
        </w:rPr>
      </w:pPr>
      <w:r>
        <w:rPr>
          <w:i/>
          <w:iCs/>
          <w:sz w:val="22"/>
        </w:rPr>
        <w:t>Ex. SAVE beam.log 500</w:t>
      </w:r>
    </w:p>
    <w:p w:rsidR="00364624" w:rsidRDefault="00364624" w:rsidP="00364624">
      <w:pPr>
        <w:rPr>
          <w:i/>
          <w:iCs/>
          <w:sz w:val="22"/>
        </w:rPr>
      </w:pPr>
      <w:r>
        <w:rPr>
          <w:i/>
          <w:iCs/>
          <w:sz w:val="22"/>
        </w:rPr>
        <w:t>Ex. SAVE beam.log 1000 2000</w:t>
      </w:r>
    </w:p>
    <w:p w:rsidR="00364624" w:rsidRDefault="00364624" w:rsidP="00663F05">
      <w:pPr>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663F05">
      <w:pPr>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364624" w:rsidRDefault="00364624" w:rsidP="00364624">
      <w:pPr>
        <w:rPr>
          <w:iCs/>
          <w:sz w:val="22"/>
        </w:rPr>
      </w:pPr>
      <w:r>
        <w:rPr>
          <w:iCs/>
          <w:sz w:val="22"/>
        </w:rPr>
        <w:t xml:space="preserve">VX – export the </w:t>
      </w:r>
      <w:r w:rsidR="00764452">
        <w:rPr>
          <w:sz w:val="22"/>
        </w:rPr>
        <w:t>radial velocity</w:t>
      </w:r>
      <w:r w:rsidR="00764452">
        <w:rPr>
          <w:iCs/>
          <w:sz w:val="22"/>
        </w:rPr>
        <w:t xml:space="preserve"> </w:t>
      </w:r>
      <w:r>
        <w:rPr>
          <w:iCs/>
          <w:sz w:val="22"/>
        </w:rPr>
        <w:t xml:space="preserve">of the particle </w:t>
      </w:r>
    </w:p>
    <w:p w:rsidR="00364624" w:rsidRDefault="00364624" w:rsidP="00663F05">
      <w:pPr>
        <w:rPr>
          <w:iCs/>
          <w:sz w:val="22"/>
        </w:rPr>
      </w:pPr>
      <w:r>
        <w:rPr>
          <w:iCs/>
          <w:sz w:val="22"/>
        </w:rPr>
        <w:t>The flags</w:t>
      </w:r>
      <w:r w:rsidR="00764452">
        <w:rPr>
          <w:iCs/>
          <w:sz w:val="22"/>
        </w:rPr>
        <w:t xml:space="preserve"> must be defined in any combination after the number of elements region or after the file name if the region is not defined.</w:t>
      </w:r>
    </w:p>
    <w:p w:rsidR="00764452" w:rsidRDefault="00764452" w:rsidP="00764452">
      <w:pPr>
        <w:rPr>
          <w:i/>
          <w:iCs/>
          <w:sz w:val="22"/>
        </w:rPr>
      </w:pPr>
      <w:r>
        <w:rPr>
          <w:i/>
          <w:iCs/>
          <w:sz w:val="22"/>
        </w:rPr>
        <w:t>Ex. SAVE beam.log LOST ENERGY</w:t>
      </w:r>
    </w:p>
    <w:p w:rsidR="00764452" w:rsidRDefault="00764452" w:rsidP="00764452">
      <w:pPr>
        <w:rPr>
          <w:i/>
          <w:iCs/>
          <w:sz w:val="22"/>
        </w:rPr>
      </w:pPr>
      <w:r>
        <w:rPr>
          <w:i/>
          <w:iCs/>
          <w:sz w:val="22"/>
        </w:rPr>
        <w:t>Ex. SAVE beam.log 500 ENERGY PHASE RADIUS</w:t>
      </w:r>
    </w:p>
    <w:p w:rsidR="00364624" w:rsidRPr="00764452" w:rsidRDefault="00764452" w:rsidP="00663F05">
      <w:pPr>
        <w:rPr>
          <w:i/>
          <w:iCs/>
          <w:sz w:val="22"/>
        </w:rPr>
      </w:pPr>
      <w:r>
        <w:rPr>
          <w:i/>
          <w:iCs/>
          <w:sz w:val="22"/>
        </w:rPr>
        <w:t>Ex. SAVE beam.log 500 2000 LOST RADIUS VX</w:t>
      </w:r>
    </w:p>
    <w:p w:rsidR="005869F2" w:rsidRPr="005869F2" w:rsidRDefault="005869F2" w:rsidP="005869F2">
      <w:pPr>
        <w:rPr>
          <w:iCs/>
          <w:sz w:val="22"/>
        </w:rPr>
      </w:pPr>
      <w:r w:rsidRPr="005869F2">
        <w:rPr>
          <w:iCs/>
          <w:sz w:val="22"/>
          <w:u w:val="single"/>
        </w:rPr>
        <w:t>COMMENTS</w:t>
      </w:r>
      <w:r>
        <w:rPr>
          <w:iCs/>
          <w:sz w:val="22"/>
        </w:rPr>
        <w:t>.</w:t>
      </w:r>
      <w:r w:rsidRPr="005869F2">
        <w:rPr>
          <w:iCs/>
          <w:sz w:val="22"/>
        </w:rPr>
        <w:t xml:space="preserve"> Any line with improper format will be ignored and not copied into the output file. To make a comment use </w:t>
      </w:r>
      <w:r w:rsidR="00AC6880">
        <w:rPr>
          <w:iCs/>
          <w:sz w:val="22"/>
        </w:rPr>
        <w:t xml:space="preserve">the </w:t>
      </w:r>
      <w:r w:rsidRPr="005869F2">
        <w:rPr>
          <w:iCs/>
          <w:sz w:val="22"/>
        </w:rPr>
        <w:t xml:space="preserve">'!' </w:t>
      </w:r>
      <w:r w:rsidRPr="00AC6880">
        <w:rPr>
          <w:iCs/>
          <w:noProof/>
          <w:sz w:val="22"/>
        </w:rPr>
        <w:t xml:space="preserve">symbol </w:t>
      </w:r>
      <w:r w:rsidR="00AC6880">
        <w:rPr>
          <w:iCs/>
          <w:noProof/>
          <w:sz w:val="22"/>
        </w:rPr>
        <w:t>at</w:t>
      </w:r>
      <w:r w:rsidRPr="005869F2">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783ACB">
        <w:rPr>
          <w:sz w:val="22"/>
        </w:rPr>
        <w:t>Figure</w:t>
      </w:r>
      <w:r>
        <w:rPr>
          <w:sz w:val="22"/>
        </w:rPr>
        <w:t xml:space="preserve"> 2.1 </w:t>
      </w:r>
    </w:p>
    <w:p w:rsidR="00B55F49" w:rsidRDefault="00333D9D" w:rsidP="00F14FF9">
      <w:pPr>
        <w:jc w:val="center"/>
        <w:rPr>
          <w:sz w:val="22"/>
        </w:rPr>
      </w:pPr>
      <w:r>
        <w:rPr>
          <w:noProof/>
          <w:sz w:val="22"/>
        </w:rPr>
        <w:lastRenderedPageBreak/>
        <w:drawing>
          <wp:inline distT="0" distB="0" distL="0" distR="0">
            <wp:extent cx="3463036" cy="3580855"/>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467925" cy="3585910"/>
                    </a:xfrm>
                    <a:prstGeom prst="rect">
                      <a:avLst/>
                    </a:prstGeom>
                    <a:noFill/>
                    <a:ln w="9525">
                      <a:noFill/>
                      <a:miter lim="800000"/>
                      <a:headEnd/>
                      <a:tailEnd/>
                    </a:ln>
                  </pic:spPr>
                </pic:pic>
              </a:graphicData>
            </a:graphic>
          </wp:inline>
        </w:drawing>
      </w:r>
    </w:p>
    <w:p w:rsidR="00B55F49" w:rsidRDefault="00783ACB" w:rsidP="00F14FF9">
      <w:pPr>
        <w:jc w:val="center"/>
        <w:rPr>
          <w:sz w:val="22"/>
        </w:rPr>
      </w:pPr>
      <w:r>
        <w:rPr>
          <w:sz w:val="22"/>
        </w:rPr>
        <w:t>Fig</w:t>
      </w:r>
      <w:r w:rsidR="00B55F49">
        <w:rPr>
          <w:sz w:val="22"/>
        </w:rPr>
        <w:t>. 2.1 Hellweg2D Interface</w:t>
      </w:r>
    </w:p>
    <w:p w:rsidR="00B55F49" w:rsidRDefault="00B55F49" w:rsidP="00663F05">
      <w:pPr>
        <w:rPr>
          <w:sz w:val="22"/>
        </w:rPr>
      </w:pPr>
      <w:r>
        <w:rPr>
          <w:sz w:val="22"/>
        </w:rPr>
        <w:t xml:space="preserve">Hellweg2D automatically reads an input file and displays user defined parameters. </w:t>
      </w:r>
    </w:p>
    <w:p w:rsidR="00B55F49" w:rsidRDefault="00B55F49" w:rsidP="00663F05">
      <w:pPr>
        <w:rPr>
          <w:sz w:val="22"/>
        </w:rPr>
      </w:pPr>
      <w:r>
        <w:rPr>
          <w:sz w:val="22"/>
        </w:rPr>
        <w:t xml:space="preserve">You can watch defined cells parameters on the graphs by pushing “View Geometry” and defined beam parameters on the graph by pushing ”View Beam” </w:t>
      </w:r>
    </w:p>
    <w:p w:rsidR="00B55F49" w:rsidRDefault="00B55F49" w:rsidP="00663F05">
      <w:pPr>
        <w:rPr>
          <w:sz w:val="22"/>
        </w:rPr>
      </w:pPr>
      <w:r>
        <w:rPr>
          <w:sz w:val="22"/>
        </w:rPr>
        <w:t>After solving the problem (button “Solve”) «OUTPUT.txt» file is automatically generated. You can watch results of calculations in the Hellweg2D window (</w:t>
      </w:r>
      <w:r w:rsidR="00783ACB">
        <w:rPr>
          <w:sz w:val="22"/>
        </w:rPr>
        <w:t>Fig</w:t>
      </w:r>
      <w:r>
        <w:rPr>
          <w:sz w:val="22"/>
        </w:rPr>
        <w:t xml:space="preserve">.2.2) or you can find OUTPUT.TXT in program folder. </w:t>
      </w:r>
    </w:p>
    <w:p w:rsidR="00B55F49" w:rsidRDefault="00333D9D" w:rsidP="00F14FF9">
      <w:pPr>
        <w:jc w:val="center"/>
        <w:rPr>
          <w:sz w:val="22"/>
        </w:rPr>
      </w:pPr>
      <w:r>
        <w:rPr>
          <w:noProof/>
          <w:sz w:val="22"/>
        </w:rPr>
        <w:drawing>
          <wp:inline distT="0" distB="0" distL="0" distR="0">
            <wp:extent cx="3980974" cy="267004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983294" cy="2671604"/>
                    </a:xfrm>
                    <a:prstGeom prst="rect">
                      <a:avLst/>
                    </a:prstGeom>
                    <a:noFill/>
                    <a:ln w="9525">
                      <a:noFill/>
                      <a:miter lim="800000"/>
                      <a:headEnd/>
                      <a:tailEnd/>
                    </a:ln>
                  </pic:spPr>
                </pic:pic>
              </a:graphicData>
            </a:graphic>
          </wp:inline>
        </w:drawing>
      </w:r>
    </w:p>
    <w:p w:rsidR="00B55F49" w:rsidRDefault="00783ACB" w:rsidP="00F14FF9">
      <w:pPr>
        <w:jc w:val="center"/>
        <w:rPr>
          <w:sz w:val="22"/>
        </w:rPr>
      </w:pPr>
      <w:r>
        <w:rPr>
          <w:sz w:val="22"/>
        </w:rPr>
        <w:lastRenderedPageBreak/>
        <w:t>Fig</w:t>
      </w:r>
      <w:r w:rsidR="00B55F49">
        <w:rPr>
          <w:sz w:val="22"/>
        </w:rPr>
        <w:t>. 2.2 Results of calculation</w:t>
      </w:r>
    </w:p>
    <w:p w:rsidR="00B55F49" w:rsidRDefault="00B55F49" w:rsidP="00663F05">
      <w:pPr>
        <w:rPr>
          <w:sz w:val="22"/>
        </w:rPr>
      </w:pPr>
      <w:r>
        <w:rPr>
          <w:sz w:val="22"/>
        </w:rPr>
        <w:t xml:space="preserve">Button “View Result” lets user to watch graphical results such as Field vs. coordinate; phase space; energy spectrum, </w:t>
      </w:r>
      <w:proofErr w:type="spellStart"/>
      <w:r>
        <w:rPr>
          <w:sz w:val="22"/>
        </w:rPr>
        <w:t>etc</w:t>
      </w:r>
      <w:proofErr w:type="spellEnd"/>
      <w:r>
        <w:rPr>
          <w:sz w:val="22"/>
        </w:rPr>
        <w:t xml:space="preserve"> (</w:t>
      </w:r>
      <w:r w:rsidR="007259C7">
        <w:rPr>
          <w:sz w:val="22"/>
        </w:rPr>
        <w:t>Fig</w:t>
      </w:r>
      <w:r>
        <w:rPr>
          <w:sz w:val="22"/>
        </w:rPr>
        <w:t xml:space="preserve">.2.3). </w:t>
      </w:r>
    </w:p>
    <w:p w:rsidR="00B55F49" w:rsidRDefault="007259C7" w:rsidP="00F14FF9">
      <w:pPr>
        <w:jc w:val="center"/>
        <w:rPr>
          <w:sz w:val="22"/>
        </w:rPr>
      </w:pPr>
      <w:r>
        <w:rPr>
          <w:noProof/>
        </w:rPr>
        <w:drawing>
          <wp:inline distT="0" distB="0" distL="0" distR="0" wp14:anchorId="0D0CCC75" wp14:editId="267C58B9">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rsidR="00B55F49" w:rsidRDefault="007259C7" w:rsidP="00F14FF9">
      <w:pPr>
        <w:jc w:val="center"/>
        <w:rPr>
          <w:sz w:val="22"/>
        </w:rPr>
      </w:pPr>
      <w:r>
        <w:rPr>
          <w:sz w:val="22"/>
        </w:rPr>
        <w:t>Fig</w:t>
      </w:r>
      <w:r w:rsidR="00B55F49">
        <w:rPr>
          <w:sz w:val="22"/>
        </w:rPr>
        <w:t xml:space="preserve"> 2.3 Graphical results</w:t>
      </w:r>
    </w:p>
    <w:p w:rsidR="00B55F49" w:rsidRDefault="00B55F49" w:rsidP="00663F05">
      <w:pPr>
        <w:rPr>
          <w:sz w:val="22"/>
        </w:rPr>
      </w:pPr>
      <w:r>
        <w:rPr>
          <w:sz w:val="22"/>
        </w:rPr>
        <w:t>Using marker 1 (</w:t>
      </w:r>
      <w:r w:rsidR="007259C7">
        <w:rPr>
          <w:sz w:val="22"/>
        </w:rPr>
        <w:t>Fig</w:t>
      </w:r>
      <w:r>
        <w:rPr>
          <w:sz w:val="22"/>
        </w:rPr>
        <w:t xml:space="preserve">. 2.3) user can watch beam parameters in any longitudinal coordinate </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956CF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rgUAWmuERywAAAA="/>
  </w:docVars>
  <w:rsids>
    <w:rsidRoot w:val="00B55F49"/>
    <w:rsid w:val="000764DB"/>
    <w:rsid w:val="000E0C7A"/>
    <w:rsid w:val="000F7A49"/>
    <w:rsid w:val="001C1D25"/>
    <w:rsid w:val="0024043A"/>
    <w:rsid w:val="00251447"/>
    <w:rsid w:val="002B180C"/>
    <w:rsid w:val="0030722C"/>
    <w:rsid w:val="00333D9D"/>
    <w:rsid w:val="003521CE"/>
    <w:rsid w:val="00364624"/>
    <w:rsid w:val="00403BCE"/>
    <w:rsid w:val="00404A51"/>
    <w:rsid w:val="004507F1"/>
    <w:rsid w:val="004872A3"/>
    <w:rsid w:val="00504DC2"/>
    <w:rsid w:val="00521425"/>
    <w:rsid w:val="005869F2"/>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C2F9A"/>
    <w:rsid w:val="00AC6880"/>
    <w:rsid w:val="00AE5496"/>
    <w:rsid w:val="00B40A96"/>
    <w:rsid w:val="00B55F49"/>
    <w:rsid w:val="00B86654"/>
    <w:rsid w:val="00BA571A"/>
    <w:rsid w:val="00C77D16"/>
    <w:rsid w:val="00C83556"/>
    <w:rsid w:val="00CB382F"/>
    <w:rsid w:val="00D02309"/>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46E1"/>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A5DA8-2F78-43B2-8D3F-DAC772A8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14</Pages>
  <Words>2672</Words>
  <Characters>15232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31</cp:revision>
  <cp:lastPrinted>2016-11-29T20:13:00Z</cp:lastPrinted>
  <dcterms:created xsi:type="dcterms:W3CDTF">2015-10-30T20:04:00Z</dcterms:created>
  <dcterms:modified xsi:type="dcterms:W3CDTF">2016-11-29T20:17:00Z</dcterms:modified>
</cp:coreProperties>
</file>