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816093590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1265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età"/>
                <w:id w:val="15524243"/>
                <w:placeholder>
                  <w:docPart w:val="2566923DD6FF46FBB041CAC1B32ACA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it-IT"/>
                </w:rPr>
              </w:sdtEndPr>
              <w:sdtContent>
                <w:tc>
                  <w:tcPr>
                    <w:tcW w:w="5000" w:type="pct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Università degli studi di Catania</w:t>
                    </w:r>
                  </w:p>
                </w:tc>
              </w:sdtContent>
            </w:sdt>
          </w:tr>
          <w:tr w:rsidR="00B126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01F49067A64BDB91308A6ED06DC3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OPC-UA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Aggregation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</w:p>
                </w:tc>
              </w:sdtContent>
            </w:sdt>
          </w:tr>
          <w:tr w:rsidR="00B126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Industrial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Informatics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a.a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2019/2020</w:t>
                    </w:r>
                  </w:p>
                </w:tc>
              </w:sdtContent>
            </w:sdt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>
                <w:pPr>
                  <w:pStyle w:val="Nessunaspaziatura"/>
                  <w:jc w:val="center"/>
                </w:pP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P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Raiti Mario O55000434</w:t>
                </w:r>
              </w:p>
              <w:p w:rsid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Nardo Gabriele Salvatore O55000430</w:t>
                </w: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12657" w:rsidRDefault="00B12657" w:rsidP="005E1C01">
          <w:pPr>
            <w:jc w:val="center"/>
          </w:pPr>
        </w:p>
        <w:p w:rsidR="00B12657" w:rsidRPr="005E1C01" w:rsidRDefault="00645152" w:rsidP="00645152">
          <w:pPr>
            <w:jc w:val="center"/>
          </w:pPr>
          <w:r>
            <w:rPr>
              <w:noProof/>
              <w:lang w:eastAsia="it-IT"/>
            </w:rPr>
            <w:drawing>
              <wp:inline distT="0" distB="0" distL="0" distR="0">
                <wp:extent cx="4400550" cy="1112122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P-UA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776" cy="1112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45152" w:rsidRDefault="00645152" w:rsidP="00645152">
          <w:pPr>
            <w:jc w:val="center"/>
            <w:rPr>
              <w:rFonts w:ascii="Georgia" w:hAnsi="Georgia"/>
              <w:noProof/>
              <w:sz w:val="20"/>
              <w:szCs w:val="20"/>
              <w:lang w:eastAsia="it-IT"/>
            </w:rPr>
          </w:pPr>
        </w:p>
        <w:p w:rsidR="006E41F0" w:rsidRDefault="00645152" w:rsidP="00645152">
          <w:pPr>
            <w:jc w:val="center"/>
            <w:rPr>
              <w:rFonts w:ascii="Georgia" w:hAnsi="Georgia"/>
              <w:sz w:val="20"/>
              <w:szCs w:val="20"/>
            </w:rPr>
          </w:pPr>
          <w:r>
            <w:rPr>
              <w:rFonts w:ascii="Georgia" w:hAnsi="Georgia"/>
              <w:noProof/>
              <w:sz w:val="20"/>
              <w:szCs w:val="20"/>
              <w:lang w:eastAsia="it-IT"/>
            </w:rPr>
            <w:drawing>
              <wp:inline distT="0" distB="0" distL="0" distR="0">
                <wp:extent cx="3686175" cy="1238250"/>
                <wp:effectExtent l="0" t="0" r="9525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ython_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123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B12657" w:rsidRDefault="00AB1808" w:rsidP="006E41F0">
          <w:pPr>
            <w:rPr>
              <w:rFonts w:ascii="Georgia" w:hAnsi="Georgia"/>
              <w:sz w:val="20"/>
              <w:szCs w:val="20"/>
            </w:rPr>
          </w:pPr>
        </w:p>
      </w:sdtContent>
    </w:sdt>
    <w:p w:rsidR="00E25712" w:rsidRDefault="00F72779" w:rsidP="00F72779">
      <w:pPr>
        <w:jc w:val="both"/>
        <w:rPr>
          <w:rFonts w:ascii="Georgia" w:hAnsi="Georgia"/>
          <w:sz w:val="24"/>
          <w:szCs w:val="24"/>
        </w:rPr>
      </w:pPr>
      <w:r w:rsidRPr="00F72779">
        <w:rPr>
          <w:rFonts w:ascii="Georgia" w:hAnsi="Georgia"/>
          <w:sz w:val="24"/>
          <w:szCs w:val="24"/>
        </w:rPr>
        <w:lastRenderedPageBreak/>
        <w:t>Lo s</w:t>
      </w:r>
      <w:r w:rsidR="00E25712" w:rsidRPr="00F72779">
        <w:rPr>
          <w:rFonts w:ascii="Georgia" w:hAnsi="Georgia"/>
          <w:sz w:val="24"/>
          <w:szCs w:val="24"/>
        </w:rPr>
        <w:t>copo d</w:t>
      </w:r>
      <w:r w:rsidRPr="00F72779">
        <w:rPr>
          <w:rFonts w:ascii="Georgia" w:hAnsi="Georgia"/>
          <w:sz w:val="24"/>
          <w:szCs w:val="24"/>
        </w:rPr>
        <w:t>i questa tesina di fine corso</w:t>
      </w:r>
      <w:r w:rsidR="00E25712" w:rsidRPr="00F72779">
        <w:rPr>
          <w:rFonts w:ascii="Georgia" w:hAnsi="Georgia"/>
          <w:sz w:val="24"/>
          <w:szCs w:val="24"/>
        </w:rPr>
        <w:t xml:space="preserve"> è la realizzazione di un </w:t>
      </w:r>
      <w:proofErr w:type="spellStart"/>
      <w:r w:rsidR="00E25712" w:rsidRPr="00F72779">
        <w:rPr>
          <w:rFonts w:ascii="Georgia" w:hAnsi="Georgia"/>
          <w:sz w:val="24"/>
          <w:szCs w:val="24"/>
        </w:rPr>
        <w:t>Aggregation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Server </w:t>
      </w:r>
      <w:r>
        <w:rPr>
          <w:rFonts w:ascii="Georgia" w:hAnsi="Georgia"/>
          <w:sz w:val="24"/>
          <w:szCs w:val="24"/>
        </w:rPr>
        <w:t xml:space="preserve">utilizzando la versione in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dello </w:t>
      </w:r>
      <w:proofErr w:type="spellStart"/>
      <w:r>
        <w:rPr>
          <w:rFonts w:ascii="Georgia" w:hAnsi="Georgia"/>
          <w:sz w:val="24"/>
          <w:szCs w:val="24"/>
        </w:rPr>
        <w:t>stack</w:t>
      </w:r>
      <w:proofErr w:type="spellEnd"/>
      <w:r>
        <w:rPr>
          <w:rFonts w:ascii="Georgia" w:hAnsi="Georgia"/>
          <w:sz w:val="24"/>
          <w:szCs w:val="24"/>
        </w:rPr>
        <w:t xml:space="preserve"> OPC-UA  </w:t>
      </w:r>
      <w:r w:rsidR="00A16D95">
        <w:rPr>
          <w:rFonts w:ascii="Georgia" w:hAnsi="Georgia"/>
          <w:sz w:val="24"/>
          <w:szCs w:val="24"/>
        </w:rPr>
        <w:t xml:space="preserve">, </w:t>
      </w:r>
      <w:r w:rsidR="00E25712" w:rsidRPr="00F72779">
        <w:rPr>
          <w:rFonts w:ascii="Georgia" w:hAnsi="Georgia"/>
          <w:sz w:val="24"/>
          <w:szCs w:val="24"/>
        </w:rPr>
        <w:t xml:space="preserve">disponibile </w:t>
      </w:r>
      <w:r w:rsidR="00587376" w:rsidRPr="00F72779">
        <w:rPr>
          <w:rFonts w:ascii="Georgia" w:hAnsi="Georgia"/>
          <w:sz w:val="24"/>
          <w:szCs w:val="24"/>
        </w:rPr>
        <w:t>gratuitamente</w:t>
      </w:r>
      <w:r w:rsidR="0070767C" w:rsidRPr="00F72779">
        <w:rPr>
          <w:rFonts w:ascii="Georgia" w:hAnsi="Georgia"/>
          <w:sz w:val="24"/>
          <w:szCs w:val="24"/>
        </w:rPr>
        <w:t xml:space="preserve"> </w:t>
      </w:r>
      <w:r w:rsidR="00E25712" w:rsidRPr="00F72779">
        <w:rPr>
          <w:rFonts w:ascii="Georgia" w:hAnsi="Georgia"/>
          <w:sz w:val="24"/>
          <w:szCs w:val="24"/>
        </w:rPr>
        <w:t xml:space="preserve">su </w:t>
      </w:r>
      <w:proofErr w:type="spellStart"/>
      <w:r w:rsidR="00E25712" w:rsidRPr="00F72779">
        <w:rPr>
          <w:rFonts w:ascii="Georgia" w:hAnsi="Georgia"/>
          <w:sz w:val="24"/>
          <w:szCs w:val="24"/>
        </w:rPr>
        <w:t>github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al seguente link (</w:t>
      </w:r>
      <w:hyperlink r:id="rId11" w:history="1">
        <w:r w:rsidR="00E25712" w:rsidRPr="00F72779">
          <w:rPr>
            <w:rStyle w:val="Collegamentoipertestuale"/>
            <w:rFonts w:ascii="Georgia" w:hAnsi="Georgia"/>
            <w:sz w:val="24"/>
            <w:szCs w:val="24"/>
          </w:rPr>
          <w:t>https://github.com/FreeOpcUa/python-opcua</w:t>
        </w:r>
      </w:hyperlink>
      <w:r w:rsidR="00E25712" w:rsidRPr="00F72779">
        <w:rPr>
          <w:rFonts w:ascii="Georgia" w:hAnsi="Georgia"/>
          <w:sz w:val="24"/>
          <w:szCs w:val="24"/>
        </w:rPr>
        <w:t>).</w:t>
      </w:r>
      <w:r w:rsidR="00587376" w:rsidRPr="00F72779">
        <w:rPr>
          <w:rFonts w:ascii="Georgia" w:hAnsi="Georgia"/>
          <w:sz w:val="24"/>
          <w:szCs w:val="24"/>
        </w:rPr>
        <w:t xml:space="preserve"> </w:t>
      </w:r>
    </w:p>
    <w:p w:rsidR="00732C62" w:rsidRDefault="00732C62" w:rsidP="00F72779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Il codice sorgente dell’elaborato è disponibile su </w:t>
      </w:r>
      <w:proofErr w:type="spellStart"/>
      <w:r>
        <w:rPr>
          <w:rFonts w:ascii="Georgia" w:hAnsi="Georgia"/>
          <w:sz w:val="24"/>
          <w:szCs w:val="24"/>
        </w:rPr>
        <w:t>github</w:t>
      </w:r>
      <w:proofErr w:type="spellEnd"/>
      <w:r>
        <w:rPr>
          <w:rFonts w:ascii="Georgia" w:hAnsi="Georgia"/>
          <w:sz w:val="24"/>
          <w:szCs w:val="24"/>
        </w:rPr>
        <w:t xml:space="preserve"> al corrispondente indirizzo</w:t>
      </w:r>
      <w:r w:rsidR="00E52AF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(aggiungere link).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3698012"/>
        <w:docPartObj>
          <w:docPartGallery w:val="Table of Contents"/>
          <w:docPartUnique/>
        </w:docPartObj>
      </w:sdtPr>
      <w:sdtEndPr/>
      <w:sdtContent>
        <w:p w:rsidR="00ED7F49" w:rsidRDefault="00ED7F49">
          <w:pPr>
            <w:pStyle w:val="Titolosommario"/>
          </w:pPr>
          <w:r>
            <w:t>Sommario</w:t>
          </w:r>
        </w:p>
        <w:p w:rsidR="005851D0" w:rsidRDefault="00ED7F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3584" w:history="1">
            <w:r w:rsidR="005851D0" w:rsidRPr="009463D1">
              <w:rPr>
                <w:rStyle w:val="Collegamentoipertestuale"/>
                <w:noProof/>
              </w:rPr>
              <w:t>Aggregation Server – Architettura</w:t>
            </w:r>
            <w:r w:rsidR="005851D0">
              <w:rPr>
                <w:noProof/>
                <w:webHidden/>
              </w:rPr>
              <w:tab/>
            </w:r>
            <w:r w:rsidR="005851D0">
              <w:rPr>
                <w:noProof/>
                <w:webHidden/>
              </w:rPr>
              <w:fldChar w:fldCharType="begin"/>
            </w:r>
            <w:r w:rsidR="005851D0">
              <w:rPr>
                <w:noProof/>
                <w:webHidden/>
              </w:rPr>
              <w:instrText xml:space="preserve"> PAGEREF _Toc42093584 \h </w:instrText>
            </w:r>
            <w:r w:rsidR="005851D0">
              <w:rPr>
                <w:noProof/>
                <w:webHidden/>
              </w:rPr>
            </w:r>
            <w:r w:rsidR="005851D0">
              <w:rPr>
                <w:noProof/>
                <w:webHidden/>
              </w:rPr>
              <w:fldChar w:fldCharType="separate"/>
            </w:r>
            <w:r w:rsidR="005C4A3A">
              <w:rPr>
                <w:noProof/>
                <w:webHidden/>
              </w:rPr>
              <w:t>1</w:t>
            </w:r>
            <w:r w:rsidR="005851D0">
              <w:rPr>
                <w:noProof/>
                <w:webHidden/>
              </w:rPr>
              <w:fldChar w:fldCharType="end"/>
            </w:r>
          </w:hyperlink>
        </w:p>
        <w:p w:rsidR="00ED7F49" w:rsidRDefault="00ED7F49">
          <w:r>
            <w:rPr>
              <w:b/>
              <w:bCs/>
            </w:rPr>
            <w:fldChar w:fldCharType="end"/>
          </w:r>
        </w:p>
      </w:sdtContent>
    </w:sdt>
    <w:p w:rsidR="0050398B" w:rsidRDefault="00D1131D" w:rsidP="0050398B">
      <w:pPr>
        <w:pStyle w:val="Titolo1"/>
      </w:pPr>
      <w:bookmarkStart w:id="0" w:name="_Toc42093584"/>
      <w:proofErr w:type="spellStart"/>
      <w:r>
        <w:t>Aggregation</w:t>
      </w:r>
      <w:proofErr w:type="spellEnd"/>
      <w:r>
        <w:t xml:space="preserve"> Server </w:t>
      </w:r>
      <w:r w:rsidR="0050398B">
        <w:t>–</w:t>
      </w:r>
      <w:r>
        <w:t xml:space="preserve"> </w:t>
      </w:r>
      <w:r w:rsidR="005E74E4">
        <w:t>Architettur</w:t>
      </w:r>
      <w:r w:rsidR="0050398B">
        <w:t>a</w:t>
      </w:r>
      <w:bookmarkEnd w:id="0"/>
    </w:p>
    <w:p w:rsidR="002B1DD9" w:rsidRPr="002B1DD9" w:rsidRDefault="002B1DD9" w:rsidP="002B1DD9"/>
    <w:p w:rsidR="00620004" w:rsidRPr="00620004" w:rsidRDefault="00620004" w:rsidP="0018131F">
      <w:pPr>
        <w:jc w:val="both"/>
      </w:pPr>
      <w:r>
        <w:rPr>
          <w:noProof/>
          <w:lang w:eastAsia="it-IT"/>
        </w:rPr>
        <w:drawing>
          <wp:inline distT="0" distB="0" distL="0" distR="0">
            <wp:extent cx="5272673" cy="367665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ionServer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68" cy="36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0398B" w:rsidRDefault="0050398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 figura in alto mostra l’architettura di base dell’elaborato. L’elemento 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 sarà un Server OPC-UA. L’</w:t>
      </w:r>
      <w:proofErr w:type="spellStart"/>
      <w:r>
        <w:rPr>
          <w:rFonts w:ascii="Georgia" w:hAnsi="Georgia"/>
          <w:sz w:val="24"/>
          <w:szCs w:val="24"/>
        </w:rPr>
        <w:t>address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space</w:t>
      </w:r>
      <w:proofErr w:type="spellEnd"/>
      <w:r>
        <w:rPr>
          <w:rFonts w:ascii="Georgia" w:hAnsi="Georgia"/>
          <w:sz w:val="24"/>
          <w:szCs w:val="24"/>
        </w:rPr>
        <w:t xml:space="preserve"> è stato </w:t>
      </w:r>
      <w:proofErr w:type="spellStart"/>
      <w:r>
        <w:rPr>
          <w:rFonts w:ascii="Georgia" w:hAnsi="Georgia"/>
          <w:sz w:val="24"/>
          <w:szCs w:val="24"/>
        </w:rPr>
        <w:t>customizzato</w:t>
      </w:r>
      <w:proofErr w:type="spellEnd"/>
      <w:r>
        <w:rPr>
          <w:rFonts w:ascii="Georgia" w:hAnsi="Georgia"/>
          <w:sz w:val="24"/>
          <w:szCs w:val="24"/>
        </w:rPr>
        <w:t xml:space="preserve"> creando un nuovo </w:t>
      </w:r>
      <w:proofErr w:type="spellStart"/>
      <w:r>
        <w:rPr>
          <w:rFonts w:ascii="Georgia" w:hAnsi="Georgia"/>
          <w:sz w:val="24"/>
          <w:szCs w:val="24"/>
        </w:rPr>
        <w:t>namespace</w:t>
      </w:r>
      <w:proofErr w:type="spellEnd"/>
      <w:r>
        <w:rPr>
          <w:rFonts w:ascii="Georgia" w:hAnsi="Georgia"/>
          <w:sz w:val="24"/>
          <w:szCs w:val="24"/>
        </w:rPr>
        <w:t xml:space="preserve"> specifico per l’applicazione e ai suoi componenti di base è stato </w:t>
      </w:r>
      <w:r w:rsidR="008F6228">
        <w:rPr>
          <w:rFonts w:ascii="Georgia" w:hAnsi="Georgia"/>
          <w:sz w:val="24"/>
          <w:szCs w:val="24"/>
        </w:rPr>
        <w:t xml:space="preserve">aggiunto </w:t>
      </w:r>
      <w:r>
        <w:rPr>
          <w:rFonts w:ascii="Georgia" w:hAnsi="Georgia"/>
          <w:sz w:val="24"/>
          <w:szCs w:val="24"/>
        </w:rPr>
        <w:t xml:space="preserve">un </w:t>
      </w:r>
      <w:proofErr w:type="spellStart"/>
      <w:r>
        <w:rPr>
          <w:rFonts w:ascii="Georgia" w:hAnsi="Georgia"/>
          <w:sz w:val="24"/>
          <w:szCs w:val="24"/>
        </w:rPr>
        <w:t>Node</w:t>
      </w:r>
      <w:proofErr w:type="spellEnd"/>
      <w:r>
        <w:rPr>
          <w:rFonts w:ascii="Georgia" w:hAnsi="Georgia"/>
          <w:sz w:val="24"/>
          <w:szCs w:val="24"/>
        </w:rPr>
        <w:t xml:space="preserve"> di </w:t>
      </w:r>
      <w:r w:rsidR="00637FC3">
        <w:rPr>
          <w:rFonts w:ascii="Georgia" w:hAnsi="Georgia"/>
          <w:sz w:val="24"/>
          <w:szCs w:val="24"/>
        </w:rPr>
        <w:t>ti</w:t>
      </w:r>
      <w:r>
        <w:rPr>
          <w:rFonts w:ascii="Georgia" w:hAnsi="Georgia"/>
          <w:sz w:val="24"/>
          <w:szCs w:val="24"/>
        </w:rPr>
        <w:t>po folder che avrà lo scopo di raccogliere</w:t>
      </w:r>
      <w:r w:rsidR="00637FC3">
        <w:rPr>
          <w:rFonts w:ascii="Georgia" w:hAnsi="Georgia"/>
          <w:sz w:val="24"/>
          <w:szCs w:val="24"/>
        </w:rPr>
        <w:t xml:space="preserve"> e organizzare</w:t>
      </w:r>
      <w:r>
        <w:rPr>
          <w:rFonts w:ascii="Georgia" w:hAnsi="Georgia"/>
          <w:sz w:val="24"/>
          <w:szCs w:val="24"/>
        </w:rPr>
        <w:t xml:space="preserve"> gli oggetti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r w:rsidR="00637FC3">
        <w:rPr>
          <w:rFonts w:ascii="Georgia" w:hAnsi="Georgia"/>
          <w:sz w:val="24"/>
          <w:szCs w:val="24"/>
        </w:rPr>
        <w:t xml:space="preserve">Tali oggetti </w:t>
      </w:r>
      <w:r w:rsidR="008F6228">
        <w:rPr>
          <w:rFonts w:ascii="Georgia" w:hAnsi="Georgia"/>
          <w:sz w:val="24"/>
          <w:szCs w:val="24"/>
        </w:rPr>
        <w:t xml:space="preserve">modellano </w:t>
      </w:r>
      <w:r w:rsidR="00637FC3">
        <w:rPr>
          <w:rFonts w:ascii="Georgia" w:hAnsi="Georgia"/>
          <w:sz w:val="24"/>
          <w:szCs w:val="24"/>
        </w:rPr>
        <w:t xml:space="preserve"> i sample server che verranno aggregati </w:t>
      </w:r>
      <w:r w:rsidR="008F6228">
        <w:rPr>
          <w:rFonts w:ascii="Georgia" w:hAnsi="Georgia"/>
          <w:sz w:val="24"/>
          <w:szCs w:val="24"/>
        </w:rPr>
        <w:t xml:space="preserve">, a tale proposito è stato creato un nuovo Object </w:t>
      </w:r>
      <w:proofErr w:type="spellStart"/>
      <w:r w:rsidR="008F6228">
        <w:rPr>
          <w:rFonts w:ascii="Georgia" w:hAnsi="Georgia"/>
          <w:sz w:val="24"/>
          <w:szCs w:val="24"/>
        </w:rPr>
        <w:t>Type</w:t>
      </w:r>
      <w:proofErr w:type="spellEnd"/>
      <w:r w:rsidR="008F6228">
        <w:rPr>
          <w:rFonts w:ascii="Georgia" w:hAnsi="Georgia"/>
          <w:sz w:val="24"/>
          <w:szCs w:val="24"/>
        </w:rPr>
        <w:t xml:space="preserve"> custom chiamato proprio </w:t>
      </w:r>
      <w:proofErr w:type="spellStart"/>
      <w:r w:rsidR="008F6228">
        <w:rPr>
          <w:rFonts w:ascii="Georgia" w:hAnsi="Georgia"/>
          <w:sz w:val="24"/>
          <w:szCs w:val="24"/>
        </w:rPr>
        <w:t>AggratedServer</w:t>
      </w:r>
      <w:proofErr w:type="spellEnd"/>
      <w:r w:rsidR="008F6228">
        <w:rPr>
          <w:rFonts w:ascii="Georgia" w:hAnsi="Georgia"/>
          <w:sz w:val="24"/>
          <w:szCs w:val="24"/>
        </w:rPr>
        <w:t xml:space="preserve"> a cui è stato aggiunto un set di variabili che modellano i valori di cui si vuole tener traccia.</w:t>
      </w:r>
    </w:p>
    <w:p w:rsidR="0062502B" w:rsidRDefault="0062502B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All’interno dell’</w:t>
      </w:r>
      <w:proofErr w:type="spellStart"/>
      <w:r w:rsidR="0026729B">
        <w:rPr>
          <w:rFonts w:ascii="Georgia" w:hAnsi="Georgia"/>
          <w:sz w:val="24"/>
          <w:szCs w:val="24"/>
        </w:rPr>
        <w:t>aggre</w:t>
      </w:r>
      <w:r>
        <w:rPr>
          <w:rFonts w:ascii="Georgia" w:hAnsi="Georgia"/>
          <w:sz w:val="24"/>
          <w:szCs w:val="24"/>
        </w:rPr>
        <w:t>g</w:t>
      </w:r>
      <w:r w:rsidR="0026729B">
        <w:rPr>
          <w:rFonts w:ascii="Georgia" w:hAnsi="Georgia"/>
          <w:sz w:val="24"/>
          <w:szCs w:val="24"/>
        </w:rPr>
        <w:t>a</w:t>
      </w:r>
      <w:r>
        <w:rPr>
          <w:rFonts w:ascii="Georgia" w:hAnsi="Georgia"/>
          <w:sz w:val="24"/>
          <w:szCs w:val="24"/>
        </w:rPr>
        <w:t>tion</w:t>
      </w:r>
      <w:proofErr w:type="spellEnd"/>
      <w:r>
        <w:rPr>
          <w:rFonts w:ascii="Georgia" w:hAnsi="Georgia"/>
          <w:sz w:val="24"/>
          <w:szCs w:val="24"/>
        </w:rPr>
        <w:t xml:space="preserve"> server è previsto un modulo client che avrà il compito di stabilire le connessioni con i sample server</w:t>
      </w:r>
      <w:r w:rsidR="0026729B">
        <w:rPr>
          <w:rFonts w:ascii="Georgia" w:hAnsi="Georgia"/>
          <w:sz w:val="24"/>
          <w:szCs w:val="24"/>
        </w:rPr>
        <w:t xml:space="preserve"> al fine di leggere e scrivere le variabili di cui si vuole tenere traccia. Le informazioni relative ai sample server da aggregare 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 xml:space="preserve">e che quindi il </w:t>
      </w:r>
      <w:r w:rsidR="0026729B">
        <w:rPr>
          <w:rFonts w:ascii="Georgia" w:hAnsi="Georgia"/>
          <w:sz w:val="24"/>
          <w:szCs w:val="24"/>
        </w:rPr>
        <w:lastRenderedPageBreak/>
        <w:t xml:space="preserve">modulo client deve raggiungere </w:t>
      </w:r>
      <w:r w:rsidR="001C482F">
        <w:rPr>
          <w:rFonts w:ascii="Georgia" w:hAnsi="Georgia"/>
          <w:sz w:val="24"/>
          <w:szCs w:val="24"/>
        </w:rPr>
        <w:t xml:space="preserve">, </w:t>
      </w:r>
      <w:r w:rsidR="0026729B">
        <w:rPr>
          <w:rFonts w:ascii="Georgia" w:hAnsi="Georgia"/>
          <w:sz w:val="24"/>
          <w:szCs w:val="24"/>
        </w:rPr>
        <w:t>sono contenuti all’interno di</w:t>
      </w:r>
      <w:r w:rsidR="005E5C7F">
        <w:rPr>
          <w:rFonts w:ascii="Georgia" w:hAnsi="Georgia"/>
          <w:sz w:val="24"/>
          <w:szCs w:val="24"/>
        </w:rPr>
        <w:t xml:space="preserve"> un file di configurazione in f</w:t>
      </w:r>
      <w:r w:rsidR="0026729B">
        <w:rPr>
          <w:rFonts w:ascii="Georgia" w:hAnsi="Georgia"/>
          <w:sz w:val="24"/>
          <w:szCs w:val="24"/>
        </w:rPr>
        <w:t>o</w:t>
      </w:r>
      <w:r w:rsidR="005E5C7F">
        <w:rPr>
          <w:rFonts w:ascii="Georgia" w:hAnsi="Georgia"/>
          <w:sz w:val="24"/>
          <w:szCs w:val="24"/>
        </w:rPr>
        <w:t>r</w:t>
      </w:r>
      <w:r w:rsidR="0026729B">
        <w:rPr>
          <w:rFonts w:ascii="Georgia" w:hAnsi="Georgia"/>
          <w:sz w:val="24"/>
          <w:szCs w:val="24"/>
        </w:rPr>
        <w:t xml:space="preserve">mato </w:t>
      </w:r>
      <w:proofErr w:type="spellStart"/>
      <w:r w:rsidR="005E5C7F">
        <w:rPr>
          <w:rFonts w:ascii="Georgia" w:hAnsi="Georgia"/>
          <w:i/>
          <w:sz w:val="24"/>
          <w:szCs w:val="24"/>
        </w:rPr>
        <w:t>json</w:t>
      </w:r>
      <w:proofErr w:type="spellEnd"/>
      <w:r w:rsidR="003A5D1B">
        <w:rPr>
          <w:rFonts w:ascii="Georgia" w:hAnsi="Georgia"/>
          <w:i/>
          <w:sz w:val="24"/>
          <w:szCs w:val="24"/>
        </w:rPr>
        <w:t xml:space="preserve"> </w:t>
      </w:r>
      <w:r w:rsidR="003A5D1B">
        <w:rPr>
          <w:rFonts w:ascii="Georgia" w:hAnsi="Georgia"/>
          <w:sz w:val="24"/>
          <w:szCs w:val="24"/>
        </w:rPr>
        <w:t>( tale file verrà discusso in dettaglio in seguito )</w:t>
      </w:r>
      <w:r w:rsidR="00096352">
        <w:rPr>
          <w:rFonts w:ascii="Georgia" w:hAnsi="Georgia"/>
          <w:sz w:val="24"/>
          <w:szCs w:val="24"/>
        </w:rPr>
        <w:t xml:space="preserve"> in cui sono anche indicati i </w:t>
      </w:r>
      <w:proofErr w:type="spellStart"/>
      <w:r w:rsidR="00855A09">
        <w:rPr>
          <w:rFonts w:ascii="Georgia" w:hAnsi="Georgia"/>
          <w:sz w:val="24"/>
          <w:szCs w:val="24"/>
        </w:rPr>
        <w:t>nodeI</w:t>
      </w:r>
      <w:r w:rsidR="00096352">
        <w:rPr>
          <w:rFonts w:ascii="Georgia" w:hAnsi="Georgia"/>
          <w:sz w:val="24"/>
          <w:szCs w:val="24"/>
        </w:rPr>
        <w:t>d</w:t>
      </w:r>
      <w:proofErr w:type="spellEnd"/>
      <w:r w:rsidR="00096352">
        <w:rPr>
          <w:rFonts w:ascii="Georgia" w:hAnsi="Georgia"/>
          <w:sz w:val="24"/>
          <w:szCs w:val="24"/>
        </w:rPr>
        <w:t xml:space="preserve"> delle informazioni da recuperare e le modalità di recupero cioè tramite </w:t>
      </w:r>
      <w:proofErr w:type="spellStart"/>
      <w:r w:rsidR="00096352">
        <w:rPr>
          <w:rFonts w:ascii="Georgia" w:hAnsi="Georgia"/>
          <w:sz w:val="24"/>
          <w:szCs w:val="24"/>
        </w:rPr>
        <w:t>subscription</w:t>
      </w:r>
      <w:proofErr w:type="spellEnd"/>
      <w:r w:rsidR="00096352">
        <w:rPr>
          <w:rFonts w:ascii="Georgia" w:hAnsi="Georgia"/>
          <w:sz w:val="24"/>
          <w:szCs w:val="24"/>
        </w:rPr>
        <w:t xml:space="preserve"> o polling ( </w:t>
      </w:r>
      <w:proofErr w:type="spellStart"/>
      <w:r w:rsidR="00096352">
        <w:rPr>
          <w:rFonts w:ascii="Georgia" w:hAnsi="Georgia"/>
          <w:sz w:val="24"/>
          <w:szCs w:val="24"/>
        </w:rPr>
        <w:t>read</w:t>
      </w:r>
      <w:proofErr w:type="spellEnd"/>
      <w:r w:rsidR="00096352">
        <w:rPr>
          <w:rFonts w:ascii="Georgia" w:hAnsi="Georgia"/>
          <w:sz w:val="24"/>
          <w:szCs w:val="24"/>
        </w:rPr>
        <w:t>/</w:t>
      </w:r>
      <w:proofErr w:type="spellStart"/>
      <w:r w:rsidR="00096352">
        <w:rPr>
          <w:rFonts w:ascii="Georgia" w:hAnsi="Georgia"/>
          <w:sz w:val="24"/>
          <w:szCs w:val="24"/>
        </w:rPr>
        <w:t>write</w:t>
      </w:r>
      <w:proofErr w:type="spellEnd"/>
      <w:r w:rsidR="00096352">
        <w:rPr>
          <w:rFonts w:ascii="Georgia" w:hAnsi="Georgia"/>
          <w:sz w:val="24"/>
          <w:szCs w:val="24"/>
        </w:rPr>
        <w:t xml:space="preserve"> ).</w:t>
      </w:r>
    </w:p>
    <w:p w:rsidR="00225DC2" w:rsidRPr="005E5C7F" w:rsidRDefault="00225DC2" w:rsidP="0050398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valori prelevati dal modulo client devono essere sincronizzati con le copie locali dell’</w:t>
      </w:r>
      <w:proofErr w:type="spellStart"/>
      <w:r>
        <w:rPr>
          <w:rFonts w:ascii="Georgia" w:hAnsi="Georgia"/>
          <w:sz w:val="24"/>
          <w:szCs w:val="24"/>
        </w:rPr>
        <w:t>aggregation</w:t>
      </w:r>
      <w:proofErr w:type="spellEnd"/>
      <w:r>
        <w:rPr>
          <w:rFonts w:ascii="Georgia" w:hAnsi="Georgia"/>
          <w:sz w:val="24"/>
          <w:szCs w:val="24"/>
        </w:rPr>
        <w:t xml:space="preserve"> server cioè le </w:t>
      </w:r>
      <w:proofErr w:type="spellStart"/>
      <w:r>
        <w:rPr>
          <w:rFonts w:ascii="Georgia" w:hAnsi="Georgia"/>
          <w:sz w:val="24"/>
          <w:szCs w:val="24"/>
        </w:rPr>
        <w:t>variable</w:t>
      </w:r>
      <w:proofErr w:type="spellEnd"/>
      <w:r>
        <w:rPr>
          <w:rFonts w:ascii="Georgia" w:hAnsi="Georgia"/>
          <w:sz w:val="24"/>
          <w:szCs w:val="24"/>
        </w:rPr>
        <w:t xml:space="preserve"> degli </w:t>
      </w:r>
      <w:proofErr w:type="spellStart"/>
      <w:r>
        <w:rPr>
          <w:rFonts w:ascii="Georgia" w:hAnsi="Georgia"/>
          <w:sz w:val="24"/>
          <w:szCs w:val="24"/>
        </w:rPr>
        <w:t>AggregatedServer</w:t>
      </w:r>
      <w:proofErr w:type="spellEnd"/>
      <w:r w:rsidR="008D1AFE">
        <w:rPr>
          <w:rFonts w:ascii="Georgia" w:hAnsi="Georgia"/>
          <w:sz w:val="24"/>
          <w:szCs w:val="24"/>
        </w:rPr>
        <w:t xml:space="preserve"> , per tale scopo tali dati devono mantenere con source </w:t>
      </w:r>
      <w:proofErr w:type="spellStart"/>
      <w:r w:rsidR="00855A09">
        <w:rPr>
          <w:rFonts w:ascii="Georgia" w:hAnsi="Georgia"/>
          <w:sz w:val="24"/>
          <w:szCs w:val="24"/>
        </w:rPr>
        <w:t>ti</w:t>
      </w:r>
      <w:r w:rsidR="00B94F2A">
        <w:rPr>
          <w:rFonts w:ascii="Georgia" w:hAnsi="Georgia"/>
          <w:sz w:val="24"/>
          <w:szCs w:val="24"/>
        </w:rPr>
        <w:t>m</w:t>
      </w:r>
      <w:r w:rsidR="00855A09">
        <w:rPr>
          <w:rFonts w:ascii="Georgia" w:hAnsi="Georgia"/>
          <w:sz w:val="24"/>
          <w:szCs w:val="24"/>
        </w:rPr>
        <w:t>e</w:t>
      </w:r>
      <w:r w:rsidR="00B94F2A">
        <w:rPr>
          <w:rFonts w:ascii="Georgia" w:hAnsi="Georgia"/>
          <w:sz w:val="24"/>
          <w:szCs w:val="24"/>
        </w:rPr>
        <w:t>stamp</w:t>
      </w:r>
      <w:proofErr w:type="spellEnd"/>
      <w:r w:rsidR="00B94F2A">
        <w:rPr>
          <w:rFonts w:ascii="Georgia" w:hAnsi="Georgia"/>
          <w:sz w:val="24"/>
          <w:szCs w:val="24"/>
        </w:rPr>
        <w:t xml:space="preserve"> quello del sample server</w:t>
      </w:r>
      <w:r>
        <w:rPr>
          <w:rFonts w:ascii="Georgia" w:hAnsi="Georgia"/>
          <w:sz w:val="24"/>
          <w:szCs w:val="24"/>
        </w:rPr>
        <w:t>.</w:t>
      </w:r>
    </w:p>
    <w:p w:rsidR="00FA1808" w:rsidRPr="009D2F01" w:rsidRDefault="00FA1808" w:rsidP="00E25712">
      <w:pPr>
        <w:jc w:val="both"/>
        <w:rPr>
          <w:rFonts w:ascii="Georgia" w:hAnsi="Georgia"/>
          <w:sz w:val="20"/>
          <w:szCs w:val="20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sectPr w:rsidR="00E25712" w:rsidRPr="00E25712" w:rsidSect="00B12657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08" w:rsidRDefault="00AB1808" w:rsidP="00AA409C">
      <w:pPr>
        <w:spacing w:after="0" w:line="240" w:lineRule="auto"/>
      </w:pPr>
      <w:r>
        <w:separator/>
      </w:r>
    </w:p>
  </w:endnote>
  <w:endnote w:type="continuationSeparator" w:id="0">
    <w:p w:rsidR="00AB1808" w:rsidRDefault="00AB1808" w:rsidP="00AA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462680"/>
      <w:docPartObj>
        <w:docPartGallery w:val="Page Numbers (Bottom of Page)"/>
        <w:docPartUnique/>
      </w:docPartObj>
    </w:sdtPr>
    <w:sdtEndPr/>
    <w:sdtContent>
      <w:p w:rsidR="00AA409C" w:rsidRDefault="00AA40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A3A">
          <w:rPr>
            <w:noProof/>
          </w:rPr>
          <w:t>1</w:t>
        </w:r>
        <w:r>
          <w:fldChar w:fldCharType="end"/>
        </w:r>
      </w:p>
    </w:sdtContent>
  </w:sdt>
  <w:p w:rsidR="00AA409C" w:rsidRDefault="00AA409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08" w:rsidRDefault="00AB1808" w:rsidP="00AA409C">
      <w:pPr>
        <w:spacing w:after="0" w:line="240" w:lineRule="auto"/>
      </w:pPr>
      <w:r>
        <w:separator/>
      </w:r>
    </w:p>
  </w:footnote>
  <w:footnote w:type="continuationSeparator" w:id="0">
    <w:p w:rsidR="00AB1808" w:rsidRDefault="00AB1808" w:rsidP="00AA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E8"/>
    <w:rsid w:val="00096352"/>
    <w:rsid w:val="000B06C1"/>
    <w:rsid w:val="000E3607"/>
    <w:rsid w:val="0018131F"/>
    <w:rsid w:val="001B3CAF"/>
    <w:rsid w:val="001C482F"/>
    <w:rsid w:val="001E5CE0"/>
    <w:rsid w:val="00225DC2"/>
    <w:rsid w:val="0026729B"/>
    <w:rsid w:val="002B1DD9"/>
    <w:rsid w:val="0031673A"/>
    <w:rsid w:val="003A5D1B"/>
    <w:rsid w:val="0050398B"/>
    <w:rsid w:val="005851D0"/>
    <w:rsid w:val="00587376"/>
    <w:rsid w:val="005937FD"/>
    <w:rsid w:val="005C4A3A"/>
    <w:rsid w:val="005E1C01"/>
    <w:rsid w:val="005E5C7F"/>
    <w:rsid w:val="005E74E4"/>
    <w:rsid w:val="00620004"/>
    <w:rsid w:val="0062502B"/>
    <w:rsid w:val="00637FC3"/>
    <w:rsid w:val="00645152"/>
    <w:rsid w:val="00681663"/>
    <w:rsid w:val="006E41F0"/>
    <w:rsid w:val="0070767C"/>
    <w:rsid w:val="00732C62"/>
    <w:rsid w:val="007E0A33"/>
    <w:rsid w:val="00855A09"/>
    <w:rsid w:val="008D1AFE"/>
    <w:rsid w:val="008E4A52"/>
    <w:rsid w:val="008F6228"/>
    <w:rsid w:val="009044E8"/>
    <w:rsid w:val="009D2F01"/>
    <w:rsid w:val="00A16D95"/>
    <w:rsid w:val="00A275EB"/>
    <w:rsid w:val="00AA409C"/>
    <w:rsid w:val="00AB1808"/>
    <w:rsid w:val="00B12657"/>
    <w:rsid w:val="00B94F2A"/>
    <w:rsid w:val="00BC49F6"/>
    <w:rsid w:val="00C945C0"/>
    <w:rsid w:val="00CC0BF4"/>
    <w:rsid w:val="00D1131D"/>
    <w:rsid w:val="00D634A1"/>
    <w:rsid w:val="00E25712"/>
    <w:rsid w:val="00E52AF1"/>
    <w:rsid w:val="00E57019"/>
    <w:rsid w:val="00ED7F49"/>
    <w:rsid w:val="00F72779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D7F4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D7F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reeOpcUa/python-opcu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66923DD6FF46FBB041CAC1B32ACA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1417A65-1F81-4F4A-9B87-B41DFC421B25}"/>
      </w:docPartPr>
      <w:docPartBody>
        <w:p w:rsidR="00720C17" w:rsidRDefault="001675F7" w:rsidP="001675F7">
          <w:pPr>
            <w:pStyle w:val="2566923DD6FF46FBB041CAC1B32ACA75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F7"/>
    <w:rsid w:val="001675F7"/>
    <w:rsid w:val="003E7CB3"/>
    <w:rsid w:val="00720C17"/>
    <w:rsid w:val="00E058A4"/>
    <w:rsid w:val="00F6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566923DD6FF46FBB041CAC1B32ACA75">
    <w:name w:val="2566923DD6FF46FBB041CAC1B32ACA75"/>
    <w:rsid w:val="001675F7"/>
  </w:style>
  <w:style w:type="paragraph" w:customStyle="1" w:styleId="8101F49067A64BDB91308A6ED06DC3D8">
    <w:name w:val="8101F49067A64BDB91308A6ED06DC3D8"/>
    <w:rsid w:val="001675F7"/>
  </w:style>
  <w:style w:type="paragraph" w:customStyle="1" w:styleId="087A90EE40D44DC8A1DD19E5190E332A">
    <w:name w:val="087A90EE40D44DC8A1DD19E5190E332A"/>
    <w:rsid w:val="001675F7"/>
  </w:style>
  <w:style w:type="paragraph" w:customStyle="1" w:styleId="18F30898A3E54D9A8CE772632DD1CB51">
    <w:name w:val="18F30898A3E54D9A8CE772632DD1CB51"/>
    <w:rsid w:val="001675F7"/>
  </w:style>
  <w:style w:type="paragraph" w:customStyle="1" w:styleId="22BD06AFB0B34352A8DAE2806F83FE75">
    <w:name w:val="22BD06AFB0B34352A8DAE2806F83FE75"/>
    <w:rsid w:val="001675F7"/>
  </w:style>
  <w:style w:type="paragraph" w:customStyle="1" w:styleId="20602D92111C40B7BBC9FA1B626FF6C3">
    <w:name w:val="20602D92111C40B7BBC9FA1B626FF6C3"/>
    <w:rsid w:val="001675F7"/>
  </w:style>
  <w:style w:type="paragraph" w:customStyle="1" w:styleId="6B7C30E9C15D412AAA1F6346106251F9">
    <w:name w:val="6B7C30E9C15D412AAA1F6346106251F9"/>
    <w:rsid w:val="001675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566923DD6FF46FBB041CAC1B32ACA75">
    <w:name w:val="2566923DD6FF46FBB041CAC1B32ACA75"/>
    <w:rsid w:val="001675F7"/>
  </w:style>
  <w:style w:type="paragraph" w:customStyle="1" w:styleId="8101F49067A64BDB91308A6ED06DC3D8">
    <w:name w:val="8101F49067A64BDB91308A6ED06DC3D8"/>
    <w:rsid w:val="001675F7"/>
  </w:style>
  <w:style w:type="paragraph" w:customStyle="1" w:styleId="087A90EE40D44DC8A1DD19E5190E332A">
    <w:name w:val="087A90EE40D44DC8A1DD19E5190E332A"/>
    <w:rsid w:val="001675F7"/>
  </w:style>
  <w:style w:type="paragraph" w:customStyle="1" w:styleId="18F30898A3E54D9A8CE772632DD1CB51">
    <w:name w:val="18F30898A3E54D9A8CE772632DD1CB51"/>
    <w:rsid w:val="001675F7"/>
  </w:style>
  <w:style w:type="paragraph" w:customStyle="1" w:styleId="22BD06AFB0B34352A8DAE2806F83FE75">
    <w:name w:val="22BD06AFB0B34352A8DAE2806F83FE75"/>
    <w:rsid w:val="001675F7"/>
  </w:style>
  <w:style w:type="paragraph" w:customStyle="1" w:styleId="20602D92111C40B7BBC9FA1B626FF6C3">
    <w:name w:val="20602D92111C40B7BBC9FA1B626FF6C3"/>
    <w:rsid w:val="001675F7"/>
  </w:style>
  <w:style w:type="paragraph" w:customStyle="1" w:styleId="6B7C30E9C15D412AAA1F6346106251F9">
    <w:name w:val="6B7C30E9C15D412AAA1F6346106251F9"/>
    <w:rsid w:val="00167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02/06/220</PublishDate>
  <Abstract>Scopo dell’elaborato è la realizzazione di un Aggregation Server OPC-UA usando lo stack in python disponibile gratuitamente su github ( https://github.com/FreeOpcUa/python-opcua ).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6B909-C7C7-481F-97E6-5BFECE26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OPC-UA Aggregation Server</vt:lpstr>
    </vt:vector>
  </TitlesOfParts>
  <Company>Università degli studi di Catania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OPC-UA Aggregation Server</dc:title>
  <dc:subject>Industrial Informatics a.a 2019/2020</dc:subject>
  <dc:creator>Raiti MarioO55000434</dc:creator>
  <cp:lastModifiedBy>PC_Mario</cp:lastModifiedBy>
  <cp:revision>87</cp:revision>
  <cp:lastPrinted>2020-06-03T16:23:00Z</cp:lastPrinted>
  <dcterms:created xsi:type="dcterms:W3CDTF">2020-06-01T09:30:00Z</dcterms:created>
  <dcterms:modified xsi:type="dcterms:W3CDTF">2020-06-03T16:24:00Z</dcterms:modified>
</cp:coreProperties>
</file>