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8.4 O resumo terá o peso de 20% sobre a nota final e será avaliado quanto 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CLAREZA E OBJETIVIDADE (apresentação de forma clara e objetiva dos elementos mais importantes do trabalho); 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ADEQUAÇÃO LINGUÍSTICA (uso de linguagem apropriada).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 Com o avanço da tecnologia de fabricação de circuitos integrados, cada vez mais parâmetros devem ser considerados durante a caracterização elétrica de circuitos para solucionar desafios como os de efeito de variabilidade do processo. Consequentemente, aumenta-se o tempo de caracterização devido às tradicionais técnicas baseadas em simulações elétricas exaustivas. A adoção de técnicas de aprendizado de máquina está sendo aplicada  nas ferramentas do fluxo de projeto digital em muitos níveis de abstração, entretanto até o momento ainda não está sendo adotada na caracterização elétrica de portas lógicas, principalmente considerando os desafios de tecnologias nanométricas. Portanto, o objetivo principal desta pesquisa é  avaliar algoritmos de regressão de aprendizado de máquina (regressão linear múltipla, máquina de vetores de suporte, árvores de decisão e floresta aleatória) como alternativa à simulação elétrica exaustiva no projeto de caracterização de células. Este projeto adota um primeiro estudo de caso: a caracterização elétrica de um inversor usando a tecnologia CMOS. Especificamente, este trabalho irá prever separadamente os valores da energia e os tempos de propagação desse circuito. Uma análise comparativa é feita entre os modelos para cada uma dessas variáveis, a fim de entender qual é o melhor modelo de regressão para a tarefa. O algoritmo com a função de custo menor, ou seja, menor erro quadrático médio, provou ser a floresta aleatória para todas as variáveis preditas. Os resultados iniciais deste trabalho foram publicados em uma conferência regional e os resultados finais serão submetidos a uma conferência internacional. A continuidade do trabalho prevê explorar redes neurais na predição do comportamento elétrico, outros circuitos e outras tecnologias de fabricação de circuitos integrados.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8.5 O vídeo terá o peso de 80% sobre a nota final e será avaliado quanto a: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CONTEÚDO (se abrange os elementos mais importantes do trabalho); 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b) ATRATIVIDADE (capacidade de despertar interesse);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trike w:val="1"/>
          <w:rtl w:val="0"/>
        </w:rPr>
        <w:t xml:space="preserve">c) ADEQUAÇÃO AO TEMPO DISPONÍVEL (boa distribuição do tempo);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CLAREZA E OBJETIVIDADE (apresentação de forma clara e objetiva dos elementos mais importantes do trabalho);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e) COMUNICABILIDADE (se conseguiu transmitir de forma clara a essência do trabalho desenvolvido);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f) ORIGINALIDADE do trabalho (se o trabalho tem aspecto diferencial ou de inovação);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g) RELEVÂNCIA do trabalho para a comunidade científica (contribuição para o desenvolvimento do pensamento científico); 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h) ADAPTABILIDADE/CONTINUIDADE do plano de atividades durante o período de distanciamento social devido à pandemia do Coronavírus (COVID-19).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Você sabe como que esse aparelho que você está utilizando foi construído?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Provavelmente</w:t>
      </w:r>
      <w:r w:rsidDel="00000000" w:rsidR="00000000" w:rsidRPr="00000000">
        <w:rPr>
          <w:rtl w:val="0"/>
        </w:rPr>
        <w:t xml:space="preserve"> você deve ter uma noção dos seus principais componentes, mas no nível mais básico temos o que proporcionou uma revolução na computação:</w:t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o transistor. Hoje os transistores são muito mais pequenos do que essa imagem, sendo a tecnologia </w:t>
      </w: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recente</w:t>
      </w:r>
      <w:r w:rsidDel="00000000" w:rsidR="00000000" w:rsidRPr="00000000">
        <w:rPr>
          <w:rtl w:val="0"/>
        </w:rPr>
        <w:t xml:space="preserve"> de apenas 2 nm! Isso é menor do que o diâmetro do seu DNA (2,5 nm)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  <w:t xml:space="preserve">, então sim absurdamente pequeno.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  <w:t xml:space="preserve">Por serem tão microscópicos, esses equipamentos estão à mercê de todo tipo de interferência, o que é um problema muito grande quando estamos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  <w:t xml:space="preserve">produzindo chips, pois não queremos lançar um equipamento que troque os valores de um bits, já que isso não só gera informações conflitantes, mas também afeta o consumo de energia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 e atraso de resposta do aparelho. Para mitigar esse tipo de variabilidade, </w:t>
      </w:r>
      <w:r w:rsidDel="00000000" w:rsidR="00000000" w:rsidRPr="00000000">
        <w:rPr>
          <w:rtl w:val="0"/>
        </w:rPr>
        <w:t xml:space="preserve">diversas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simulações</w:t>
      </w:r>
      <w:r w:rsidDel="00000000" w:rsidR="00000000" w:rsidRPr="00000000">
        <w:rPr>
          <w:rtl w:val="0"/>
        </w:rPr>
        <w:t xml:space="preserve"> são feitas durante a produção, só que elas podem demorar muito, e para nossa sociedade, tempo é dinheiro. Nesse sentido, com a enorme primavera de inovações criada por </w:t>
      </w:r>
      <w:r w:rsidDel="00000000" w:rsidR="00000000" w:rsidRPr="00000000">
        <w:rPr>
          <w:shd w:fill="d9ead3" w:val="clear"/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  <w:t xml:space="preserve">algoritmos de Aprendizado de Máquina, podemos tomar proveito dessas técnicas para garantir que todo esse processo seja mais confiável, rápido e barato. 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Olá, meu nome é Gabriel Jacinto, fui bolsista PIBIC pelo CNPQ nesse último ano, e, juntamente com a professora Cristina do ECL, pesquisei sobre a predição da caracterização elétrica de circuitos com algoritmos de Aprendizado de Máquina e aqui apresento meus resultados. </w:t>
      </w:r>
      <w:r w:rsidDel="00000000" w:rsidR="00000000" w:rsidRPr="00000000">
        <w:rPr>
          <w:vertAlign w:val="superscript"/>
          <w:rtl w:val="0"/>
        </w:rPr>
        <w:t xml:space="preserve">[a]</w:t>
      </w:r>
      <w:r w:rsidDel="00000000" w:rsidR="00000000" w:rsidRPr="00000000">
        <w:rPr>
          <w:rtl w:val="0"/>
        </w:rPr>
        <w:t xml:space="preserve">O objetivo da nossa pesquisa foi fazer um primeiro estudo em um circuito </w:t>
      </w:r>
      <w:r w:rsidDel="00000000" w:rsidR="00000000" w:rsidRPr="00000000">
        <w:rPr>
          <w:rtl w:val="0"/>
        </w:rPr>
        <w:t xml:space="preserve">inversor</w:t>
      </w:r>
      <w:r w:rsidDel="00000000" w:rsidR="00000000" w:rsidRPr="00000000">
        <w:rPr>
          <w:rtl w:val="0"/>
        </w:rPr>
        <w:t xml:space="preserve"> para prever os seus atrasos e sua energia.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circuito inversor é feito a partir de dois transistores, como na figura, e sua função é inverter o sinal que está sendo passado, ou seja, se temos o valor 1 na entrada, teremos o valor 0 na saída e vice-versa. Na simulação, calculam-se os valores para seu atraso, que é o tempo que o sinal demora para se propagar pelo circuito, e o valor da energia gasta. São essas características elétricas que queremos prever neste trabalho. Como estamos trabalhando com valores contínuos e não grupos (como se um animal é um cão ou um gato) estamos fazendo uma tarefa de regressão e não de classificação.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algoritmo estará aprendendo a prever os valores de atraso de subida (tphl), o atraso de descida (tplh) e a energia </w:t>
      </w:r>
      <w:r w:rsidDel="00000000" w:rsidR="00000000" w:rsidRPr="00000000">
        <w:rPr>
          <w:rtl w:val="0"/>
        </w:rPr>
        <w:t xml:space="preserve">(iint)</w:t>
      </w:r>
      <w:r w:rsidDel="00000000" w:rsidR="00000000" w:rsidRPr="00000000">
        <w:rPr>
          <w:rtl w:val="0"/>
        </w:rPr>
        <w:t xml:space="preserve"> do nosso inversor. Dessa forma, treinamos quatro algoritmos clássicos de regressão: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vertAlign w:val="superscript"/>
          <w:rtl w:val="0"/>
        </w:rPr>
        <w:t xml:space="preserve">[b]</w:t>
      </w:r>
      <w:r w:rsidDel="00000000" w:rsidR="00000000" w:rsidRPr="00000000">
        <w:rPr>
          <w:rtl w:val="0"/>
        </w:rPr>
        <w:t xml:space="preserve">a regressão</w:t>
      </w:r>
      <w:r w:rsidDel="00000000" w:rsidR="00000000" w:rsidRPr="00000000">
        <w:rPr>
          <w:rtl w:val="0"/>
        </w:rPr>
        <w:t xml:space="preserve"> linear </w:t>
      </w:r>
      <w:r w:rsidDel="00000000" w:rsidR="00000000" w:rsidRPr="00000000">
        <w:rPr>
          <w:rtl w:val="0"/>
        </w:rPr>
        <w:t xml:space="preserve">múltipla,</w:t>
      </w:r>
      <w:r w:rsidDel="00000000" w:rsidR="00000000" w:rsidRPr="00000000">
        <w:rPr>
          <w:rtl w:val="0"/>
        </w:rPr>
        <w:t xml:space="preserve"> onde nosso valor predito é descrito na pela seguinte equação, onde os </w:t>
      </w:r>
      <w:r w:rsidDel="00000000" w:rsidR="00000000" w:rsidRPr="00000000">
        <w:rPr>
          <w:rtl w:val="0"/>
        </w:rPr>
        <w:t xml:space="preserve">tetas</w:t>
      </w:r>
      <w:r w:rsidDel="00000000" w:rsidR="00000000" w:rsidRPr="00000000">
        <w:rPr>
          <w:rtl w:val="0"/>
        </w:rPr>
        <w:t xml:space="preserve"> são os pesos de cada valor das variáveis de entrada. O que se deseja é encontrar os valores de cada peso que minimizem nossa medida de performance.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vertAlign w:val="superscript"/>
          <w:rtl w:val="0"/>
        </w:rPr>
        <w:t xml:space="preserve">[c]</w:t>
      </w:r>
      <w:r w:rsidDel="00000000" w:rsidR="00000000" w:rsidRPr="00000000">
        <w:rPr>
          <w:rtl w:val="0"/>
        </w:rPr>
        <w:t xml:space="preserve">a máquina</w:t>
      </w:r>
      <w:r w:rsidDel="00000000" w:rsidR="00000000" w:rsidRPr="00000000">
        <w:rPr>
          <w:rtl w:val="0"/>
        </w:rPr>
        <w:t xml:space="preserve"> de suporte de vetores, que dado um valor epsilon, o SVR </w:t>
      </w:r>
      <w:r w:rsidDel="00000000" w:rsidR="00000000" w:rsidRPr="00000000">
        <w:rPr>
          <w:rtl w:val="0"/>
        </w:rPr>
        <w:t xml:space="preserve">calcula</w:t>
      </w:r>
      <w:r w:rsidDel="00000000" w:rsidR="00000000" w:rsidRPr="00000000">
        <w:rPr>
          <w:rtl w:val="0"/>
        </w:rPr>
        <w:t xml:space="preserve"> uma margem em torno do hiperplano da função de previsão, onde tentamos ajustar o máximo de observações possível entre a área definida pelas margens e reduzir os valores que são fora dessa.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vertAlign w:val="superscript"/>
          <w:rtl w:val="0"/>
        </w:rPr>
        <w:t xml:space="preserve">[d]</w:t>
      </w:r>
      <w:r w:rsidDel="00000000" w:rsidR="00000000" w:rsidRPr="00000000">
        <w:rPr>
          <w:rtl w:val="0"/>
        </w:rPr>
        <w:t xml:space="preserve">as árvores</w:t>
      </w:r>
      <w:r w:rsidDel="00000000" w:rsidR="00000000" w:rsidRPr="00000000">
        <w:rPr>
          <w:rtl w:val="0"/>
        </w:rPr>
        <w:t xml:space="preserve"> de decisão, que funciona criando uma estrutura em árvore com nós internos com testes que são feitos para prever a qual nó folha o valor será atribuído, retornando, em nosso caso, um valor contínuo.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vertAlign w:val="superscript"/>
          <w:rtl w:val="0"/>
        </w:rPr>
        <w:t xml:space="preserve">[e]</w:t>
      </w:r>
      <w:r w:rsidDel="00000000" w:rsidR="00000000" w:rsidRPr="00000000">
        <w:rPr>
          <w:rtl w:val="0"/>
        </w:rPr>
        <w:t xml:space="preserve">e por fim a floresta aleatória, que calcula um grande número de árvores de decisão com profundidades diferentes e, em seguida, calcula a média de todas as previsões para estimar o valor.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perscript"/>
          <w:rtl w:val="0"/>
        </w:rPr>
        <w:t xml:space="preserve">[f]</w:t>
      </w:r>
      <w:r w:rsidDel="00000000" w:rsidR="00000000" w:rsidRPr="00000000">
        <w:rPr>
          <w:rtl w:val="0"/>
        </w:rPr>
        <w:t xml:space="preserve">Para avaliar como eles performam em suas predições vamos usar a métrica conhecida como erro quadrado médio. </w:t>
      </w:r>
      <w:r w:rsidDel="00000000" w:rsidR="00000000" w:rsidRPr="00000000">
        <w:rPr>
          <w:vertAlign w:val="superscript"/>
          <w:rtl w:val="0"/>
        </w:rPr>
        <w:t xml:space="preserve">[g]</w:t>
      </w:r>
      <w:r w:rsidDel="00000000" w:rsidR="00000000" w:rsidRPr="00000000">
        <w:rPr>
          <w:rtl w:val="0"/>
        </w:rPr>
        <w:t xml:space="preserve">Aqui podemos ver em mais detalhes todas as nossas variáveis de entrada junto com seus valores e nossas variáveis a serem preditas. </w:t>
      </w:r>
      <w:r w:rsidDel="00000000" w:rsidR="00000000" w:rsidRPr="00000000">
        <w:rPr>
          <w:shd w:fill="f4cccc" w:val="clear"/>
          <w:rtl w:val="0"/>
        </w:rPr>
        <w:t xml:space="preserve">No final da simulação e após remover alguns valores discrepantes, tivemos um conjunto de 111.000 dados, sendo 80% para o treinamento do algoritmo e 20% para o teste dele a fim de se evitar o overfit.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[h]</w:t>
      </w:r>
      <w:r w:rsidDel="00000000" w:rsidR="00000000" w:rsidRPr="00000000">
        <w:rPr>
          <w:rtl w:val="0"/>
        </w:rPr>
        <w:t xml:space="preserve">Um detalhe importante que tivemos que ajustar em nossos dados foi a escala das nossas variáveis de predição, já que a magnitude delas é muito pequena (estamos falando de uma escala menor que nano). Logo, nós aplicamos a seguinte fórmula, conhecida como </w:t>
      </w:r>
      <w:r w:rsidDel="00000000" w:rsidR="00000000" w:rsidRPr="00000000">
        <w:rPr>
          <w:rtl w:val="0"/>
        </w:rPr>
        <w:t xml:space="preserve">MinMaxScaler,</w:t>
      </w:r>
      <w:r w:rsidDel="00000000" w:rsidR="00000000" w:rsidRPr="00000000">
        <w:rPr>
          <w:rtl w:val="0"/>
        </w:rPr>
        <w:t xml:space="preserve"> em todos os valores para que eles ficassem entre o intervalo zero e um. A distribuição de nossas variáveis de predição ficou da seguinte forma, nós vamos usar essa distribuição para visualizar de forma mais intuitiva as predições feitas por cada algoritmo. </w:t>
      </w:r>
    </w:p>
    <w:p w:rsidR="00000000" w:rsidDel="00000000" w:rsidP="00000000" w:rsidRDefault="00000000" w:rsidRPr="00000000" w14:paraId="0000001F">
      <w:pPr>
        <w:ind w:firstLine="720"/>
        <w:jc w:val="both"/>
        <w:rPr>
          <w:shd w:fill="f4cccc" w:val="clear"/>
        </w:rPr>
      </w:pPr>
      <w:r w:rsidDel="00000000" w:rsidR="00000000" w:rsidRPr="00000000">
        <w:rPr>
          <w:vertAlign w:val="superscript"/>
          <w:rtl w:val="0"/>
        </w:rPr>
        <w:t xml:space="preserve">[i]</w:t>
      </w:r>
      <w:r w:rsidDel="00000000" w:rsidR="00000000" w:rsidRPr="00000000">
        <w:rPr>
          <w:rtl w:val="0"/>
        </w:rPr>
        <w:t xml:space="preserve">Como podemos ver, para o TPHL, é quase impossível ver algum erro nas curvas preditas pelas árvores de decisão e pela floresta aleatória e isso fica ainda mais claro quando analisamos os resultados do erro quadrático médio, que nos diz que o melhor algoritmo foi realmente o florestas aleatórias e o pior a regressão linear múltipla. Seguindo para o TPLH, nossa curva característica aqui em laranja, podemos ver que o mesmo padrão se repete, com o melhor algoritmo sendo as florestas aleatórias e o pior a regressão linear múltipla. Por fim temos a energia, com sua curva aqui em verde e mais achatada, e, sem surpresa nenhuma, o florestas aleatórias ganha novamente dos outros algoritmos. </w:t>
      </w:r>
      <w:r w:rsidDel="00000000" w:rsidR="00000000" w:rsidRPr="00000000">
        <w:rPr>
          <w:shd w:fill="f4cccc" w:val="clear"/>
          <w:rtl w:val="0"/>
        </w:rPr>
        <w:t xml:space="preserve">É interessante notar a pequena diferença entre os erros dela e das árvores de decisão, o que faz sentido, já que a floresta em si é composta por diversas árvores.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[j]</w:t>
      </w:r>
      <w:r w:rsidDel="00000000" w:rsidR="00000000" w:rsidRPr="00000000">
        <w:rPr>
          <w:rtl w:val="0"/>
        </w:rPr>
        <w:t xml:space="preserve">Nessa conjuntura, podemos ver que o nosso algoritmo campeão foi o florestas aleatórias, o que já era até esperado, já que é um dos algoritmos mais poderosos. Podemos concluir que algoritmos de machine learning são capazes sim de prever a caracterização elétrica de circuitos. Contudo, esses algoritmos ainda são relativamente simples quando olhamos para o cenário atual de pesquisa em aprendizagem de máquina, então à medida que formos pegando circuitos cada vez mais complexos para fazer a predição, muito provavelmente iremos usar de técnicas mais robustas como redes neurais. </w:t>
      </w:r>
      <w:r w:rsidDel="00000000" w:rsidR="00000000" w:rsidRPr="00000000">
        <w:rPr>
          <w:shd w:fill="f4cccc" w:val="clear"/>
          <w:rtl w:val="0"/>
        </w:rPr>
        <w:t xml:space="preserve">Tudo isso com o intuito de acelerarmos o processo de simulação de circuitos.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[k]</w:t>
      </w:r>
      <w:r w:rsidDel="00000000" w:rsidR="00000000" w:rsidRPr="00000000">
        <w:rPr>
          <w:rtl w:val="0"/>
        </w:rPr>
        <w:t xml:space="preserve">Quando iniciei esse trabalho há um ano, a pandemia já estava ocorrendo, então não tive que adaptar minhas pesquisas pois já nos encontrávamos em sistema remoto e por sorte </w:t>
      </w:r>
      <w:r w:rsidDel="00000000" w:rsidR="00000000" w:rsidRPr="00000000">
        <w:rPr>
          <w:shd w:fill="f4cccc" w:val="clear"/>
          <w:rtl w:val="0"/>
        </w:rPr>
        <w:t xml:space="preserve">como todos os recursos que precisei acessar estavam disponíveis em servidores (que caiam de vez em quando, mas nada muito sério)</w:t>
      </w:r>
      <w:r w:rsidDel="00000000" w:rsidR="00000000" w:rsidRPr="00000000">
        <w:rPr>
          <w:rtl w:val="0"/>
        </w:rPr>
        <w:t xml:space="preserve"> não ocorreu um impacto grande no desenvolvimento do plano de atividades. </w:t>
      </w:r>
      <w:r w:rsidDel="00000000" w:rsidR="00000000" w:rsidRPr="00000000">
        <w:rPr>
          <w:vertAlign w:val="superscript"/>
          <w:rtl w:val="0"/>
        </w:rPr>
        <w:t xml:space="preserve">[l]</w:t>
      </w:r>
      <w:r w:rsidDel="00000000" w:rsidR="00000000" w:rsidRPr="00000000">
        <w:rPr>
          <w:rtl w:val="0"/>
        </w:rPr>
        <w:t xml:space="preserve">Por fim, com os resultados desse trabalho foi possível criar um artigo que foi publicado e apresentado no Simpósio Sul de Microeletrônica. Obrigado!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