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58" w:rsidRDefault="00332E83" w:rsidP="00365758">
      <w:pPr>
        <w:spacing w:after="0" w:line="259" w:lineRule="auto"/>
        <w:ind w:firstLine="0"/>
        <w:rPr>
          <w:rFonts w:asciiTheme="minorHAnsi" w:hAnsiTheme="minorHAnsi" w:cstheme="minorHAnsi"/>
          <w:b/>
          <w:sz w:val="22"/>
        </w:rPr>
      </w:pPr>
      <w:r w:rsidRPr="00365758">
        <w:rPr>
          <w:rFonts w:asciiTheme="minorHAnsi" w:hAnsiTheme="minorHAnsi" w:cstheme="minorHAnsi"/>
          <w:b/>
          <w:sz w:val="22"/>
        </w:rPr>
        <w:t>Concorrência</w:t>
      </w:r>
      <w:r w:rsidRPr="00365758">
        <w:rPr>
          <w:rFonts w:ascii="MS Gothic" w:eastAsia="MS Gothic" w:hAnsi="MS Gothic" w:cs="MS Gothic" w:hint="eastAsia"/>
          <w:b/>
          <w:sz w:val="22"/>
        </w:rPr>
        <w:t> </w:t>
      </w:r>
      <w:r w:rsidR="00FA6DC9" w:rsidRPr="00365758">
        <w:rPr>
          <w:rFonts w:asciiTheme="minorHAnsi" w:hAnsiTheme="minorHAnsi" w:cstheme="minorHAnsi"/>
          <w:b/>
          <w:sz w:val="22"/>
        </w:rPr>
        <w:t>imperfeita</w:t>
      </w:r>
    </w:p>
    <w:p w:rsidR="00365758" w:rsidRDefault="00365758" w:rsidP="00365758">
      <w:pPr>
        <w:spacing w:after="0" w:line="259" w:lineRule="auto"/>
        <w:ind w:firstLine="0"/>
        <w:rPr>
          <w:rFonts w:asciiTheme="minorHAnsi" w:hAnsiTheme="minorHAnsi" w:cstheme="minorHAnsi"/>
          <w:b/>
          <w:sz w:val="22"/>
        </w:rPr>
      </w:pPr>
    </w:p>
    <w:p w:rsidR="0006368B" w:rsidRDefault="00365758" w:rsidP="00365758">
      <w:pPr>
        <w:spacing w:after="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</w:t>
      </w:r>
      <w:r w:rsidR="0006368B" w:rsidRPr="00365758">
        <w:rPr>
          <w:rFonts w:asciiTheme="minorHAnsi" w:hAnsiTheme="minorHAnsi" w:cstheme="minorHAnsi"/>
          <w:sz w:val="22"/>
        </w:rPr>
        <w:t xml:space="preserve"> concorrência imperfeita verifica-se num sector de atividade sempre que existam vendedores individuais que detêm algum controlo sobre o preço de mercado. O grau de influência sobre o preço depende de sector para sector, estando relacionado com a elasticidade da curva da procura.</w:t>
      </w:r>
    </w:p>
    <w:p w:rsidR="00365758" w:rsidRPr="00365758" w:rsidRDefault="00365758" w:rsidP="00365758">
      <w:pPr>
        <w:spacing w:after="0" w:line="259" w:lineRule="auto"/>
        <w:ind w:firstLine="0"/>
        <w:rPr>
          <w:rFonts w:asciiTheme="minorHAnsi" w:hAnsiTheme="minorHAnsi" w:cstheme="minorHAnsi"/>
          <w:sz w:val="22"/>
        </w:rPr>
      </w:pPr>
    </w:p>
    <w:p w:rsidR="0006368B" w:rsidRDefault="0006368B" w:rsidP="00365758">
      <w:pPr>
        <w:spacing w:after="0" w:line="259" w:lineRule="auto"/>
        <w:ind w:firstLine="0"/>
        <w:rPr>
          <w:rFonts w:asciiTheme="minorHAnsi" w:hAnsiTheme="minorHAnsi" w:cstheme="minorHAnsi"/>
          <w:b/>
          <w:sz w:val="22"/>
        </w:rPr>
      </w:pPr>
      <w:r w:rsidRPr="00365758">
        <w:rPr>
          <w:rFonts w:asciiTheme="minorHAnsi" w:hAnsiTheme="minorHAnsi" w:cstheme="minorHAnsi"/>
          <w:b/>
          <w:sz w:val="22"/>
        </w:rPr>
        <w:t>Tipos de concorrência imperfeita</w:t>
      </w:r>
    </w:p>
    <w:p w:rsidR="00365758" w:rsidRPr="00365758" w:rsidRDefault="00365758" w:rsidP="00365758">
      <w:pPr>
        <w:spacing w:after="0" w:line="259" w:lineRule="auto"/>
        <w:ind w:firstLine="0"/>
        <w:rPr>
          <w:rFonts w:asciiTheme="minorHAnsi" w:hAnsiTheme="minorHAnsi" w:cstheme="minorHAnsi"/>
          <w:b/>
          <w:sz w:val="22"/>
        </w:rPr>
      </w:pPr>
    </w:p>
    <w:p w:rsidR="00365758" w:rsidRDefault="0006368B" w:rsidP="00365758">
      <w:pPr>
        <w:spacing w:after="0" w:line="259" w:lineRule="auto"/>
        <w:ind w:firstLine="0"/>
        <w:rPr>
          <w:rFonts w:asciiTheme="minorHAnsi" w:hAnsiTheme="minorHAnsi" w:cstheme="minorHAnsi"/>
          <w:b/>
          <w:sz w:val="22"/>
        </w:rPr>
      </w:pPr>
      <w:r w:rsidRPr="00365758">
        <w:rPr>
          <w:rFonts w:asciiTheme="minorHAnsi" w:hAnsiTheme="minorHAnsi" w:cstheme="minorHAnsi"/>
          <w:b/>
          <w:sz w:val="22"/>
        </w:rPr>
        <w:t>Monopólio</w:t>
      </w:r>
    </w:p>
    <w:p w:rsidR="00365758" w:rsidRDefault="00365758" w:rsidP="00365758">
      <w:pPr>
        <w:spacing w:after="0" w:line="259" w:lineRule="auto"/>
        <w:ind w:firstLine="0"/>
        <w:rPr>
          <w:rFonts w:asciiTheme="minorHAnsi" w:hAnsiTheme="minorHAnsi" w:cstheme="minorHAnsi"/>
          <w:b/>
          <w:sz w:val="22"/>
        </w:rPr>
      </w:pPr>
    </w:p>
    <w:p w:rsidR="00FA6DC9" w:rsidRDefault="00365758" w:rsidP="00365758">
      <w:pPr>
        <w:spacing w:after="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O</w:t>
      </w:r>
      <w:r w:rsidR="0006368B" w:rsidRPr="00365758">
        <w:rPr>
          <w:rFonts w:asciiTheme="minorHAnsi" w:hAnsiTheme="minorHAnsi" w:cstheme="minorHAnsi"/>
          <w:sz w:val="22"/>
        </w:rPr>
        <w:t xml:space="preserve"> monopólio </w:t>
      </w:r>
      <w:r w:rsidR="00FA6DC9" w:rsidRPr="00365758">
        <w:rPr>
          <w:rFonts w:asciiTheme="minorHAnsi" w:hAnsiTheme="minorHAnsi" w:cstheme="minorHAnsi"/>
          <w:sz w:val="22"/>
        </w:rPr>
        <w:t>é quando uma</w:t>
      </w:r>
      <w:r w:rsidR="0006368B" w:rsidRPr="00365758">
        <w:rPr>
          <w:rFonts w:asciiTheme="minorHAnsi" w:hAnsiTheme="minorHAnsi" w:cstheme="minorHAnsi"/>
          <w:sz w:val="22"/>
        </w:rPr>
        <w:t xml:space="preserve"> só empresa opera no mercado</w:t>
      </w:r>
      <w:r w:rsidR="00FA6DC9" w:rsidRPr="00365758">
        <w:rPr>
          <w:rFonts w:asciiTheme="minorHAnsi" w:hAnsiTheme="minorHAnsi" w:cstheme="minorHAnsi"/>
          <w:sz w:val="22"/>
        </w:rPr>
        <w:t>, tendo total controlo da oferta de determinado produto ou serviço. Nesta situação, essa </w:t>
      </w:r>
      <w:hyperlink r:id="rId5" w:history="1">
        <w:r w:rsidR="00FA6DC9" w:rsidRPr="00365758">
          <w:rPr>
            <w:rFonts w:asciiTheme="minorHAnsi" w:hAnsiTheme="minorHAnsi" w:cstheme="minorHAnsi"/>
            <w:sz w:val="22"/>
          </w:rPr>
          <w:t>empresa</w:t>
        </w:r>
      </w:hyperlink>
      <w:r w:rsidR="00FA6DC9" w:rsidRPr="00365758">
        <w:rPr>
          <w:rFonts w:asciiTheme="minorHAnsi" w:hAnsiTheme="minorHAnsi" w:cstheme="minorHAnsi"/>
          <w:sz w:val="22"/>
        </w:rPr>
        <w:t> tem o poder para, sozinha, determinar o </w:t>
      </w:r>
      <w:hyperlink r:id="rId6" w:history="1">
        <w:r w:rsidR="00FA6DC9" w:rsidRPr="00365758">
          <w:rPr>
            <w:rFonts w:asciiTheme="minorHAnsi" w:hAnsiTheme="minorHAnsi" w:cstheme="minorHAnsi"/>
            <w:sz w:val="22"/>
          </w:rPr>
          <w:t>preço</w:t>
        </w:r>
      </w:hyperlink>
      <w:r w:rsidR="00FA6DC9" w:rsidRPr="00365758">
        <w:rPr>
          <w:rFonts w:asciiTheme="minorHAnsi" w:hAnsiTheme="minorHAnsi" w:cstheme="minorHAnsi"/>
          <w:sz w:val="22"/>
        </w:rPr>
        <w:t> do bem. Pelo facto de ser a origem de importantes ineficiências de </w:t>
      </w:r>
      <w:hyperlink r:id="rId7" w:history="1">
        <w:r w:rsidR="00FA6DC9" w:rsidRPr="00365758">
          <w:rPr>
            <w:rFonts w:asciiTheme="minorHAnsi" w:hAnsiTheme="minorHAnsi" w:cstheme="minorHAnsi"/>
            <w:sz w:val="22"/>
          </w:rPr>
          <w:t>mercado</w:t>
        </w:r>
      </w:hyperlink>
      <w:r w:rsidR="00FA6DC9" w:rsidRPr="00365758">
        <w:rPr>
          <w:rFonts w:asciiTheme="minorHAnsi" w:hAnsiTheme="minorHAnsi" w:cstheme="minorHAnsi"/>
          <w:sz w:val="22"/>
        </w:rPr>
        <w:t>, os governos têm vindo ao longo dos anos a desenvolver esforços no sentido de evitar ou pelo menos atenuar os efeitos desta forma extrema de </w:t>
      </w:r>
      <w:hyperlink r:id="rId8" w:history="1">
        <w:r w:rsidR="00FA6DC9" w:rsidRPr="00365758">
          <w:rPr>
            <w:rFonts w:asciiTheme="minorHAnsi" w:hAnsiTheme="minorHAnsi" w:cstheme="minorHAnsi"/>
            <w:sz w:val="22"/>
          </w:rPr>
          <w:t>concorrência imperfeita</w:t>
        </w:r>
      </w:hyperlink>
      <w:r w:rsidR="00FA6DC9" w:rsidRPr="00365758">
        <w:rPr>
          <w:rFonts w:asciiTheme="minorHAnsi" w:hAnsiTheme="minorHAnsi" w:cstheme="minorHAnsi"/>
          <w:sz w:val="22"/>
        </w:rPr>
        <w:t>.</w:t>
      </w:r>
    </w:p>
    <w:p w:rsidR="00717A0D" w:rsidRDefault="00717A0D" w:rsidP="00365758">
      <w:pPr>
        <w:spacing w:after="0" w:line="259" w:lineRule="auto"/>
        <w:ind w:firstLine="0"/>
        <w:rPr>
          <w:rFonts w:asciiTheme="minorHAnsi" w:hAnsiTheme="minorHAnsi" w:cstheme="minorHAnsi"/>
          <w:sz w:val="22"/>
        </w:rPr>
      </w:pPr>
      <w:r w:rsidRPr="00717A0D">
        <w:rPr>
          <w:rFonts w:asciiTheme="minorHAnsi" w:hAnsiTheme="minorHAnsi" w:cstheme="minorHAnsi"/>
          <w:sz w:val="22"/>
        </w:rPr>
        <w:t xml:space="preserve">As principais razões associadas à existência deste tipo </w:t>
      </w:r>
      <w:r w:rsidRPr="00717A0D">
        <w:rPr>
          <w:rFonts w:asciiTheme="minorHAnsi" w:hAnsiTheme="minorHAnsi" w:cstheme="minorHAnsi"/>
          <w:sz w:val="22"/>
        </w:rPr>
        <w:t>de concorrência</w:t>
      </w:r>
      <w:r w:rsidRPr="00717A0D">
        <w:rPr>
          <w:rFonts w:asciiTheme="minorHAnsi" w:hAnsiTheme="minorHAnsi" w:cstheme="minorHAnsi"/>
          <w:sz w:val="22"/>
        </w:rPr>
        <w:t>, estão relacionadas com:</w:t>
      </w:r>
    </w:p>
    <w:p w:rsidR="00717A0D" w:rsidRDefault="00717A0D" w:rsidP="00365758">
      <w:pPr>
        <w:spacing w:after="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- </w:t>
      </w:r>
      <w:r w:rsidRPr="00717A0D">
        <w:rPr>
          <w:rFonts w:asciiTheme="minorHAnsi" w:hAnsiTheme="minorHAnsi" w:cstheme="minorHAnsi"/>
          <w:sz w:val="22"/>
        </w:rPr>
        <w:t>Inovações tecnológicas: produção de um novo produto patenteado;</w:t>
      </w:r>
    </w:p>
    <w:p w:rsidR="00717A0D" w:rsidRDefault="00717A0D" w:rsidP="00365758">
      <w:pPr>
        <w:spacing w:after="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- </w:t>
      </w:r>
      <w:bookmarkStart w:id="0" w:name="_GoBack"/>
      <w:bookmarkEnd w:id="0"/>
      <w:r w:rsidRPr="00717A0D">
        <w:rPr>
          <w:rFonts w:asciiTheme="minorHAnsi" w:hAnsiTheme="minorHAnsi" w:cstheme="minorHAnsi"/>
          <w:sz w:val="22"/>
        </w:rPr>
        <w:t>Nacionalizações: concentração numa empresa estatal de várias empresas do ramo;</w:t>
      </w:r>
    </w:p>
    <w:p w:rsidR="00717A0D" w:rsidRDefault="00717A0D" w:rsidP="00365758">
      <w:pPr>
        <w:spacing w:after="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- </w:t>
      </w:r>
      <w:r w:rsidRPr="00717A0D">
        <w:rPr>
          <w:rFonts w:asciiTheme="minorHAnsi" w:hAnsiTheme="minorHAnsi" w:cstheme="minorHAnsi"/>
          <w:sz w:val="22"/>
        </w:rPr>
        <w:t>Impossibilidade de duplicação de custo</w:t>
      </w:r>
      <w:r>
        <w:rPr>
          <w:rFonts w:asciiTheme="minorHAnsi" w:hAnsiTheme="minorHAnsi" w:cstheme="minorHAnsi"/>
          <w:sz w:val="22"/>
        </w:rPr>
        <w:t>s fixos: quando a natureza da a</w:t>
      </w:r>
      <w:r w:rsidRPr="00717A0D">
        <w:rPr>
          <w:rFonts w:asciiTheme="minorHAnsi" w:hAnsiTheme="minorHAnsi" w:cstheme="minorHAnsi"/>
          <w:sz w:val="22"/>
        </w:rPr>
        <w:t>tividade inviabiliza que haja mais de uma empresa a fornecer um bem ou serviço, caso referido a montante como monopólio natural;</w:t>
      </w:r>
    </w:p>
    <w:p w:rsidR="00365758" w:rsidRPr="00365758" w:rsidRDefault="00365758" w:rsidP="00365758">
      <w:pPr>
        <w:spacing w:after="0" w:line="259" w:lineRule="auto"/>
        <w:ind w:firstLine="0"/>
        <w:rPr>
          <w:rFonts w:asciiTheme="minorHAnsi" w:hAnsiTheme="minorHAnsi" w:cstheme="minorHAnsi"/>
          <w:sz w:val="22"/>
        </w:rPr>
      </w:pPr>
    </w:p>
    <w:p w:rsidR="00365758" w:rsidRDefault="00365758" w:rsidP="00365758">
      <w:pPr>
        <w:spacing w:after="0" w:line="259" w:lineRule="auto"/>
        <w:ind w:firstLine="0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Oligopólios</w:t>
      </w:r>
    </w:p>
    <w:p w:rsidR="00365758" w:rsidRDefault="00365758" w:rsidP="00365758">
      <w:pPr>
        <w:spacing w:after="0" w:line="259" w:lineRule="auto"/>
        <w:ind w:firstLine="0"/>
        <w:rPr>
          <w:rFonts w:asciiTheme="minorHAnsi" w:hAnsiTheme="minorHAnsi" w:cstheme="minorHAnsi"/>
          <w:b/>
          <w:sz w:val="22"/>
        </w:rPr>
      </w:pPr>
    </w:p>
    <w:p w:rsidR="00365758" w:rsidRDefault="00365758" w:rsidP="00365758">
      <w:pPr>
        <w:spacing w:after="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</w:t>
      </w:r>
      <w:r w:rsidR="00332E83" w:rsidRPr="00365758">
        <w:rPr>
          <w:rFonts w:asciiTheme="minorHAnsi" w:hAnsiTheme="minorHAnsi" w:cstheme="minorHAnsi"/>
          <w:sz w:val="22"/>
        </w:rPr>
        <w:t>strutura</w:t>
      </w:r>
      <w:r w:rsidR="00332E83" w:rsidRPr="00365758">
        <w:rPr>
          <w:rFonts w:ascii="MS Gothic" w:eastAsia="MS Gothic" w:hAnsi="MS Gothic" w:cs="MS Gothic" w:hint="eastAsia"/>
          <w:sz w:val="22"/>
        </w:rPr>
        <w:t> </w:t>
      </w:r>
      <w:r w:rsidR="00332E83" w:rsidRPr="00365758">
        <w:rPr>
          <w:rFonts w:asciiTheme="minorHAnsi" w:hAnsiTheme="minorHAnsi" w:cstheme="minorHAnsi"/>
          <w:sz w:val="22"/>
        </w:rPr>
        <w:t>em</w:t>
      </w:r>
      <w:r w:rsidR="00332E83" w:rsidRPr="00365758">
        <w:rPr>
          <w:rFonts w:ascii="MS Gothic" w:eastAsia="MS Gothic" w:hAnsi="MS Gothic" w:cs="MS Gothic" w:hint="eastAsia"/>
          <w:sz w:val="22"/>
        </w:rPr>
        <w:t> </w:t>
      </w:r>
      <w:r w:rsidR="00332E83" w:rsidRPr="00365758">
        <w:rPr>
          <w:rFonts w:asciiTheme="minorHAnsi" w:hAnsiTheme="minorHAnsi" w:cstheme="minorHAnsi"/>
          <w:sz w:val="22"/>
        </w:rPr>
        <w:t>que</w:t>
      </w:r>
      <w:r w:rsidR="00332E83" w:rsidRPr="00365758">
        <w:rPr>
          <w:rFonts w:ascii="MS Gothic" w:eastAsia="MS Gothic" w:hAnsi="MS Gothic" w:cs="MS Gothic" w:hint="eastAsia"/>
          <w:sz w:val="22"/>
        </w:rPr>
        <w:t> </w:t>
      </w:r>
      <w:r w:rsidR="00332E83" w:rsidRPr="00365758">
        <w:rPr>
          <w:rFonts w:asciiTheme="minorHAnsi" w:hAnsiTheme="minorHAnsi" w:cstheme="minorHAnsi"/>
          <w:sz w:val="22"/>
        </w:rPr>
        <w:t>existem</w:t>
      </w:r>
      <w:r w:rsidR="00332E83" w:rsidRPr="00365758">
        <w:rPr>
          <w:rFonts w:ascii="MS Gothic" w:eastAsia="MS Gothic" w:hAnsi="MS Gothic" w:cs="MS Gothic" w:hint="eastAsia"/>
          <w:sz w:val="22"/>
        </w:rPr>
        <w:t> </w:t>
      </w:r>
      <w:r w:rsidR="00332E83" w:rsidRPr="00365758">
        <w:rPr>
          <w:rFonts w:asciiTheme="minorHAnsi" w:hAnsiTheme="minorHAnsi" w:cstheme="minorHAnsi"/>
          <w:sz w:val="22"/>
        </w:rPr>
        <w:t>poucas</w:t>
      </w:r>
      <w:r w:rsidR="00332E83" w:rsidRPr="00365758">
        <w:rPr>
          <w:rFonts w:ascii="MS Gothic" w:eastAsia="MS Gothic" w:hAnsi="MS Gothic" w:cs="MS Gothic" w:hint="eastAsia"/>
          <w:sz w:val="22"/>
        </w:rPr>
        <w:t> </w:t>
      </w:r>
      <w:r w:rsidR="00332E83" w:rsidRPr="00365758">
        <w:rPr>
          <w:rFonts w:asciiTheme="minorHAnsi" w:hAnsiTheme="minorHAnsi" w:cstheme="minorHAnsi"/>
          <w:sz w:val="22"/>
        </w:rPr>
        <w:t>empresas</w:t>
      </w:r>
      <w:r w:rsidR="00332E83" w:rsidRPr="00365758">
        <w:rPr>
          <w:rFonts w:ascii="MS Gothic" w:eastAsia="MS Gothic" w:hAnsi="MS Gothic" w:cs="MS Gothic" w:hint="eastAsia"/>
          <w:sz w:val="22"/>
        </w:rPr>
        <w:t> </w:t>
      </w:r>
      <w:r w:rsidR="00332E83" w:rsidRPr="00365758">
        <w:rPr>
          <w:rFonts w:asciiTheme="minorHAnsi" w:hAnsiTheme="minorHAnsi" w:cstheme="minorHAnsi"/>
          <w:sz w:val="22"/>
        </w:rPr>
        <w:t>do</w:t>
      </w:r>
      <w:r w:rsidR="00332E83" w:rsidRPr="00365758">
        <w:rPr>
          <w:rFonts w:ascii="MS Gothic" w:eastAsia="MS Gothic" w:hAnsi="MS Gothic" w:cs="MS Gothic" w:hint="eastAsia"/>
          <w:sz w:val="22"/>
        </w:rPr>
        <w:t> </w:t>
      </w:r>
      <w:r w:rsidR="00332E83" w:rsidRPr="00365758">
        <w:rPr>
          <w:rFonts w:asciiTheme="minorHAnsi" w:hAnsiTheme="minorHAnsi" w:cstheme="minorHAnsi"/>
          <w:sz w:val="22"/>
        </w:rPr>
        <w:t>lado</w:t>
      </w:r>
      <w:r w:rsidR="00332E83" w:rsidRPr="00365758">
        <w:rPr>
          <w:rFonts w:ascii="MS Gothic" w:eastAsia="MS Gothic" w:hAnsi="MS Gothic" w:cs="MS Gothic" w:hint="eastAsia"/>
          <w:sz w:val="22"/>
        </w:rPr>
        <w:t> </w:t>
      </w:r>
      <w:r w:rsidR="00332E83" w:rsidRPr="00365758">
        <w:rPr>
          <w:rFonts w:asciiTheme="minorHAnsi" w:hAnsiTheme="minorHAnsi" w:cstheme="minorHAnsi"/>
          <w:sz w:val="22"/>
        </w:rPr>
        <w:t>da</w:t>
      </w:r>
      <w:r w:rsidR="00332E83" w:rsidRPr="00365758">
        <w:rPr>
          <w:rFonts w:ascii="MS Gothic" w:eastAsia="MS Gothic" w:hAnsi="MS Gothic" w:cs="MS Gothic" w:hint="eastAsia"/>
          <w:sz w:val="22"/>
        </w:rPr>
        <w:t> </w:t>
      </w:r>
      <w:r w:rsidR="00332E83" w:rsidRPr="00365758">
        <w:rPr>
          <w:rFonts w:asciiTheme="minorHAnsi" w:hAnsiTheme="minorHAnsi" w:cstheme="minorHAnsi"/>
          <w:sz w:val="22"/>
        </w:rPr>
        <w:t>oferta</w:t>
      </w:r>
      <w:r w:rsidR="00FA6DC9" w:rsidRPr="00365758">
        <w:rPr>
          <w:rFonts w:asciiTheme="minorHAnsi" w:hAnsiTheme="minorHAnsi" w:cstheme="minorHAnsi"/>
          <w:sz w:val="22"/>
        </w:rPr>
        <w:t>, caracterizada pelo facto de o mercado ser dominado por um número reduzido de empresas produtoras pelo que, uma única empresa tem algum poder para sozinha influenciar o preço do bem</w:t>
      </w:r>
      <w:r w:rsidR="00332E83" w:rsidRPr="00365758">
        <w:rPr>
          <w:rFonts w:asciiTheme="minorHAnsi" w:hAnsiTheme="minorHAnsi" w:cstheme="minorHAnsi"/>
          <w:sz w:val="22"/>
        </w:rPr>
        <w:t>.</w:t>
      </w:r>
      <w:r w:rsidR="00FA6DC9" w:rsidRPr="00365758">
        <w:rPr>
          <w:rFonts w:asciiTheme="minorHAnsi" w:hAnsiTheme="minorHAnsi" w:cstheme="minorHAnsi" w:hint="eastAsia"/>
          <w:sz w:val="22"/>
        </w:rPr>
        <w:t xml:space="preserve"> </w:t>
      </w:r>
    </w:p>
    <w:p w:rsidR="00FA6DC9" w:rsidRDefault="00332E83" w:rsidP="00365758">
      <w:pPr>
        <w:spacing w:after="0" w:line="259" w:lineRule="auto"/>
        <w:ind w:firstLine="0"/>
        <w:rPr>
          <w:rFonts w:asciiTheme="minorHAnsi" w:hAnsiTheme="minorHAnsi" w:cstheme="minorHAnsi"/>
          <w:sz w:val="22"/>
        </w:rPr>
      </w:pPr>
      <w:r w:rsidRPr="00365758">
        <w:rPr>
          <w:rFonts w:asciiTheme="minorHAnsi" w:hAnsiTheme="minorHAnsi" w:cstheme="minorHAnsi"/>
          <w:sz w:val="22"/>
        </w:rPr>
        <w:t>O</w:t>
      </w:r>
      <w:r w:rsidRPr="00365758">
        <w:rPr>
          <w:rFonts w:ascii="MS Gothic" w:eastAsia="MS Gothic" w:hAnsi="MS Gothic" w:cs="MS Gothic" w:hint="eastAsia"/>
          <w:sz w:val="22"/>
        </w:rPr>
        <w:t> </w:t>
      </w:r>
      <w:r w:rsidRPr="00365758">
        <w:rPr>
          <w:rFonts w:asciiTheme="minorHAnsi" w:hAnsiTheme="minorHAnsi" w:cstheme="minorHAnsi"/>
          <w:sz w:val="22"/>
        </w:rPr>
        <w:t>seu</w:t>
      </w:r>
      <w:r w:rsidRPr="00365758">
        <w:rPr>
          <w:rFonts w:ascii="MS Gothic" w:eastAsia="MS Gothic" w:hAnsi="MS Gothic" w:cs="MS Gothic" w:hint="eastAsia"/>
          <w:sz w:val="22"/>
        </w:rPr>
        <w:t> </w:t>
      </w:r>
      <w:r w:rsidRPr="00365758">
        <w:rPr>
          <w:rFonts w:asciiTheme="minorHAnsi" w:hAnsiTheme="minorHAnsi" w:cstheme="minorHAnsi"/>
          <w:sz w:val="22"/>
        </w:rPr>
        <w:t>número</w:t>
      </w:r>
      <w:r w:rsidRPr="00365758">
        <w:rPr>
          <w:rFonts w:ascii="MS Gothic" w:eastAsia="MS Gothic" w:hAnsi="MS Gothic" w:cs="MS Gothic" w:hint="eastAsia"/>
          <w:sz w:val="22"/>
        </w:rPr>
        <w:t> </w:t>
      </w:r>
      <w:r w:rsidRPr="00365758">
        <w:rPr>
          <w:rFonts w:asciiTheme="minorHAnsi" w:hAnsiTheme="minorHAnsi" w:cstheme="minorHAnsi"/>
          <w:sz w:val="22"/>
        </w:rPr>
        <w:t>depende</w:t>
      </w:r>
      <w:r w:rsidRPr="00365758">
        <w:rPr>
          <w:rFonts w:ascii="MS Gothic" w:eastAsia="MS Gothic" w:hAnsi="MS Gothic" w:cs="MS Gothic" w:hint="eastAsia"/>
          <w:sz w:val="22"/>
        </w:rPr>
        <w:t> </w:t>
      </w:r>
      <w:r w:rsidRPr="00365758">
        <w:rPr>
          <w:rFonts w:asciiTheme="minorHAnsi" w:hAnsiTheme="minorHAnsi" w:cstheme="minorHAnsi"/>
          <w:sz w:val="22"/>
        </w:rPr>
        <w:t>da</w:t>
      </w:r>
      <w:r w:rsidR="00FA6DC9" w:rsidRPr="00365758">
        <w:rPr>
          <w:rFonts w:asciiTheme="minorHAnsi" w:hAnsiTheme="minorHAnsi" w:cstheme="minorHAnsi" w:hint="eastAsia"/>
          <w:sz w:val="22"/>
        </w:rPr>
        <w:t xml:space="preserve"> </w:t>
      </w:r>
      <w:r w:rsidRPr="00365758">
        <w:rPr>
          <w:rFonts w:asciiTheme="minorHAnsi" w:hAnsiTheme="minorHAnsi" w:cstheme="minorHAnsi"/>
          <w:sz w:val="22"/>
        </w:rPr>
        <w:t>dimensão</w:t>
      </w:r>
      <w:r w:rsidRPr="00365758">
        <w:rPr>
          <w:rFonts w:ascii="MS Gothic" w:eastAsia="MS Gothic" w:hAnsi="MS Gothic" w:cs="MS Gothic" w:hint="eastAsia"/>
          <w:sz w:val="22"/>
        </w:rPr>
        <w:t> </w:t>
      </w:r>
      <w:r w:rsidRPr="00365758">
        <w:rPr>
          <w:rFonts w:asciiTheme="minorHAnsi" w:hAnsiTheme="minorHAnsi" w:cstheme="minorHAnsi"/>
          <w:sz w:val="22"/>
        </w:rPr>
        <w:t>do</w:t>
      </w:r>
      <w:r w:rsidRPr="00365758">
        <w:rPr>
          <w:rFonts w:ascii="MS Gothic" w:eastAsia="MS Gothic" w:hAnsi="MS Gothic" w:cs="MS Gothic" w:hint="eastAsia"/>
          <w:sz w:val="22"/>
        </w:rPr>
        <w:t> </w:t>
      </w:r>
      <w:r w:rsidRPr="00365758">
        <w:rPr>
          <w:rFonts w:asciiTheme="minorHAnsi" w:hAnsiTheme="minorHAnsi" w:cstheme="minorHAnsi"/>
          <w:sz w:val="22"/>
        </w:rPr>
        <w:t>mercado</w:t>
      </w:r>
      <w:r w:rsidRPr="00365758">
        <w:rPr>
          <w:rFonts w:ascii="MS Gothic" w:eastAsia="MS Gothic" w:hAnsi="MS Gothic" w:cs="MS Gothic" w:hint="eastAsia"/>
          <w:sz w:val="22"/>
        </w:rPr>
        <w:t> </w:t>
      </w:r>
      <w:r w:rsidRPr="00365758">
        <w:rPr>
          <w:rFonts w:asciiTheme="minorHAnsi" w:hAnsiTheme="minorHAnsi" w:cstheme="minorHAnsi"/>
          <w:sz w:val="22"/>
        </w:rPr>
        <w:t>em</w:t>
      </w:r>
      <w:r w:rsidRPr="00365758">
        <w:rPr>
          <w:rFonts w:ascii="MS Gothic" w:eastAsia="MS Gothic" w:hAnsi="MS Gothic" w:cs="MS Gothic" w:hint="eastAsia"/>
          <w:sz w:val="22"/>
        </w:rPr>
        <w:t> </w:t>
      </w:r>
      <w:r w:rsidRPr="00365758">
        <w:rPr>
          <w:rFonts w:asciiTheme="minorHAnsi" w:hAnsiTheme="minorHAnsi" w:cstheme="minorHAnsi"/>
          <w:sz w:val="22"/>
        </w:rPr>
        <w:t>que</w:t>
      </w:r>
      <w:r w:rsidRPr="00365758">
        <w:rPr>
          <w:rFonts w:ascii="MS Gothic" w:eastAsia="MS Gothic" w:hAnsi="MS Gothic" w:cs="MS Gothic" w:hint="eastAsia"/>
          <w:sz w:val="22"/>
        </w:rPr>
        <w:t> </w:t>
      </w:r>
      <w:r w:rsidRPr="00365758">
        <w:rPr>
          <w:rFonts w:asciiTheme="minorHAnsi" w:hAnsiTheme="minorHAnsi" w:cstheme="minorHAnsi"/>
          <w:sz w:val="22"/>
        </w:rPr>
        <w:t>operam</w:t>
      </w:r>
      <w:r w:rsidRPr="00365758">
        <w:rPr>
          <w:rFonts w:ascii="MS Gothic" w:eastAsia="MS Gothic" w:hAnsi="MS Gothic" w:cs="MS Gothic" w:hint="eastAsia"/>
          <w:sz w:val="22"/>
        </w:rPr>
        <w:t> </w:t>
      </w:r>
      <w:r w:rsidRPr="00365758">
        <w:rPr>
          <w:rFonts w:asciiTheme="minorHAnsi" w:hAnsiTheme="minorHAnsi" w:cstheme="minorHAnsi"/>
          <w:sz w:val="22"/>
        </w:rPr>
        <w:t>e</w:t>
      </w:r>
      <w:r w:rsidRPr="00365758">
        <w:rPr>
          <w:rFonts w:ascii="MS Gothic" w:eastAsia="MS Gothic" w:hAnsi="MS Gothic" w:cs="MS Gothic" w:hint="eastAsia"/>
          <w:sz w:val="22"/>
        </w:rPr>
        <w:t> </w:t>
      </w:r>
      <w:r w:rsidRPr="00365758">
        <w:rPr>
          <w:rFonts w:asciiTheme="minorHAnsi" w:hAnsiTheme="minorHAnsi" w:cstheme="minorHAnsi"/>
          <w:sz w:val="22"/>
        </w:rPr>
        <w:t>da</w:t>
      </w:r>
      <w:r w:rsidRPr="00365758">
        <w:rPr>
          <w:rFonts w:ascii="MS Gothic" w:eastAsia="MS Gothic" w:hAnsi="MS Gothic" w:cs="MS Gothic" w:hint="eastAsia"/>
          <w:sz w:val="22"/>
        </w:rPr>
        <w:t> </w:t>
      </w:r>
      <w:r w:rsidRPr="00365758">
        <w:rPr>
          <w:rFonts w:asciiTheme="minorHAnsi" w:hAnsiTheme="minorHAnsi" w:cstheme="minorHAnsi"/>
          <w:sz w:val="22"/>
        </w:rPr>
        <w:t>dimensão</w:t>
      </w:r>
      <w:r w:rsidRPr="00365758">
        <w:rPr>
          <w:rFonts w:ascii="MS Gothic" w:eastAsia="MS Gothic" w:hAnsi="MS Gothic" w:cs="MS Gothic" w:hint="eastAsia"/>
          <w:sz w:val="22"/>
        </w:rPr>
        <w:t> </w:t>
      </w:r>
      <w:r w:rsidRPr="00365758">
        <w:rPr>
          <w:rFonts w:asciiTheme="minorHAnsi" w:hAnsiTheme="minorHAnsi" w:cstheme="minorHAnsi"/>
          <w:sz w:val="22"/>
        </w:rPr>
        <w:t>das</w:t>
      </w:r>
      <w:r w:rsidR="00365758">
        <w:rPr>
          <w:rFonts w:ascii="MS Gothic" w:eastAsia="MS Gothic" w:hAnsi="MS Gothic" w:cs="MS Gothic" w:hint="eastAsia"/>
          <w:sz w:val="22"/>
        </w:rPr>
        <w:t xml:space="preserve"> </w:t>
      </w:r>
      <w:r w:rsidRPr="00365758">
        <w:rPr>
          <w:rFonts w:asciiTheme="minorHAnsi" w:hAnsiTheme="minorHAnsi" w:cstheme="minorHAnsi"/>
          <w:sz w:val="22"/>
        </w:rPr>
        <w:t>empresas</w:t>
      </w:r>
      <w:r w:rsidR="00365758" w:rsidRPr="00365758">
        <w:rPr>
          <w:rFonts w:asciiTheme="minorHAnsi" w:hAnsiTheme="minorHAnsi" w:cstheme="minorHAnsi"/>
          <w:sz w:val="22"/>
        </w:rPr>
        <w:t xml:space="preserve">. </w:t>
      </w:r>
      <w:r w:rsidR="00FA6DC9" w:rsidRPr="00365758">
        <w:rPr>
          <w:rFonts w:asciiTheme="minorHAnsi" w:hAnsiTheme="minorHAnsi" w:cstheme="minorHAnsi"/>
          <w:sz w:val="22"/>
        </w:rPr>
        <w:t>Num oligopólio, os bens produzidos podem ser homogéneos ou apresentar alguma diferenciação sendo que, geralmente, a concorrência se efetua mais ao nível de fatores como a qualidade, o serviço pós-venda, a fidelização ou a imagem, e não tanto ao nível do preço.</w:t>
      </w:r>
      <w:r w:rsidR="00365758" w:rsidRPr="00365758">
        <w:rPr>
          <w:rFonts w:asciiTheme="minorHAnsi" w:hAnsiTheme="minorHAnsi" w:cstheme="minorHAnsi"/>
          <w:sz w:val="22"/>
        </w:rPr>
        <w:t xml:space="preserve"> </w:t>
      </w:r>
      <w:r w:rsidR="00FA6DC9" w:rsidRPr="00365758">
        <w:rPr>
          <w:rFonts w:asciiTheme="minorHAnsi" w:hAnsiTheme="minorHAnsi" w:cstheme="minorHAnsi"/>
          <w:sz w:val="22"/>
        </w:rPr>
        <w:t>Os oligopólios são muito comuns, sendo muito frequente encontrá-los em alguns sectores da indústria, transportes e comunicações, nos quais as barreiras à entrada são elevadas.</w:t>
      </w:r>
    </w:p>
    <w:p w:rsidR="00365758" w:rsidRPr="00365758" w:rsidRDefault="00365758" w:rsidP="00365758">
      <w:pPr>
        <w:spacing w:after="0" w:line="259" w:lineRule="auto"/>
        <w:ind w:firstLine="0"/>
        <w:rPr>
          <w:rFonts w:asciiTheme="minorHAnsi" w:hAnsiTheme="minorHAnsi" w:cstheme="minorHAnsi"/>
          <w:sz w:val="22"/>
        </w:rPr>
      </w:pPr>
    </w:p>
    <w:p w:rsidR="00365758" w:rsidRDefault="00332E83" w:rsidP="00365758">
      <w:pPr>
        <w:spacing w:after="0" w:line="259" w:lineRule="auto"/>
        <w:ind w:firstLine="0"/>
        <w:rPr>
          <w:rFonts w:asciiTheme="minorHAnsi" w:hAnsiTheme="minorHAnsi" w:cstheme="minorHAnsi"/>
          <w:b/>
          <w:sz w:val="22"/>
        </w:rPr>
      </w:pPr>
      <w:r w:rsidRPr="00365758">
        <w:rPr>
          <w:rFonts w:asciiTheme="minorHAnsi" w:hAnsiTheme="minorHAnsi" w:cstheme="minorHAnsi"/>
          <w:b/>
          <w:sz w:val="22"/>
        </w:rPr>
        <w:t>Concorrência</w:t>
      </w:r>
      <w:r w:rsidRPr="00365758">
        <w:rPr>
          <w:rFonts w:ascii="MS Gothic" w:eastAsia="MS Gothic" w:hAnsi="MS Gothic" w:cs="MS Gothic" w:hint="eastAsia"/>
          <w:b/>
          <w:sz w:val="22"/>
        </w:rPr>
        <w:t> </w:t>
      </w:r>
      <w:r w:rsidRPr="00365758">
        <w:rPr>
          <w:rFonts w:asciiTheme="minorHAnsi" w:hAnsiTheme="minorHAnsi" w:cstheme="minorHAnsi"/>
          <w:b/>
          <w:sz w:val="22"/>
        </w:rPr>
        <w:t>monopolísti</w:t>
      </w:r>
      <w:r w:rsidR="00365758" w:rsidRPr="00365758">
        <w:rPr>
          <w:rFonts w:asciiTheme="minorHAnsi" w:hAnsiTheme="minorHAnsi" w:cstheme="minorHAnsi"/>
          <w:b/>
          <w:sz w:val="22"/>
        </w:rPr>
        <w:t>ca</w:t>
      </w:r>
    </w:p>
    <w:p w:rsidR="00365758" w:rsidRDefault="00365758" w:rsidP="00365758">
      <w:pPr>
        <w:spacing w:after="0" w:line="259" w:lineRule="auto"/>
        <w:ind w:firstLine="0"/>
        <w:rPr>
          <w:rFonts w:asciiTheme="minorHAnsi" w:hAnsiTheme="minorHAnsi" w:cstheme="minorHAnsi"/>
          <w:b/>
          <w:sz w:val="22"/>
        </w:rPr>
      </w:pPr>
    </w:p>
    <w:p w:rsidR="00365758" w:rsidRDefault="00365758" w:rsidP="00365758">
      <w:pPr>
        <w:spacing w:after="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Estrutura onde</w:t>
      </w:r>
      <w:r w:rsidRPr="00365758">
        <w:rPr>
          <w:rFonts w:asciiTheme="minorHAnsi" w:hAnsiTheme="minorHAnsi" w:cstheme="minorHAnsi"/>
          <w:sz w:val="22"/>
        </w:rPr>
        <w:t xml:space="preserve"> existem numerosas </w:t>
      </w:r>
      <w:hyperlink r:id="rId9" w:history="1">
        <w:r w:rsidRPr="00365758">
          <w:rPr>
            <w:rFonts w:asciiTheme="minorHAnsi" w:hAnsiTheme="minorHAnsi" w:cstheme="minorHAnsi"/>
            <w:sz w:val="22"/>
          </w:rPr>
          <w:t>empresas</w:t>
        </w:r>
      </w:hyperlink>
      <w:r w:rsidRPr="00365758">
        <w:rPr>
          <w:rFonts w:asciiTheme="minorHAnsi" w:hAnsiTheme="minorHAnsi" w:cstheme="minorHAnsi"/>
          <w:sz w:val="22"/>
        </w:rPr>
        <w:t> no </w:t>
      </w:r>
      <w:hyperlink r:id="rId10" w:history="1">
        <w:r w:rsidRPr="00365758">
          <w:rPr>
            <w:rFonts w:asciiTheme="minorHAnsi" w:hAnsiTheme="minorHAnsi" w:cstheme="minorHAnsi"/>
            <w:sz w:val="22"/>
          </w:rPr>
          <w:t>mercado</w:t>
        </w:r>
      </w:hyperlink>
      <w:r w:rsidRPr="00365758">
        <w:rPr>
          <w:rFonts w:asciiTheme="minorHAnsi" w:hAnsiTheme="minorHAnsi" w:cstheme="minorHAnsi"/>
          <w:sz w:val="22"/>
        </w:rPr>
        <w:t> </w:t>
      </w:r>
      <w:r w:rsidR="00332E83" w:rsidRPr="00365758">
        <w:rPr>
          <w:rFonts w:asciiTheme="minorHAnsi" w:hAnsiTheme="minorHAnsi" w:cstheme="minorHAnsi"/>
          <w:sz w:val="22"/>
        </w:rPr>
        <w:t>neste</w:t>
      </w:r>
      <w:r w:rsidR="00332E83" w:rsidRPr="00365758">
        <w:rPr>
          <w:rFonts w:ascii="MS Gothic" w:eastAsia="MS Gothic" w:hAnsi="MS Gothic" w:cs="MS Gothic" w:hint="eastAsia"/>
          <w:sz w:val="22"/>
        </w:rPr>
        <w:t> </w:t>
      </w:r>
      <w:r w:rsidR="00332E83" w:rsidRPr="00365758">
        <w:rPr>
          <w:rFonts w:asciiTheme="minorHAnsi" w:hAnsiTheme="minorHAnsi" w:cstheme="minorHAnsi"/>
          <w:sz w:val="22"/>
        </w:rPr>
        <w:t>tipo</w:t>
      </w:r>
      <w:r w:rsidR="00332E83" w:rsidRPr="00365758">
        <w:rPr>
          <w:rFonts w:ascii="MS Gothic" w:eastAsia="MS Gothic" w:hAnsi="MS Gothic" w:cs="MS Gothic" w:hint="eastAsia"/>
          <w:sz w:val="22"/>
        </w:rPr>
        <w:t> </w:t>
      </w:r>
      <w:r w:rsidR="00332E83" w:rsidRPr="00365758">
        <w:rPr>
          <w:rFonts w:asciiTheme="minorHAnsi" w:hAnsiTheme="minorHAnsi" w:cstheme="minorHAnsi"/>
          <w:sz w:val="22"/>
        </w:rPr>
        <w:t>de</w:t>
      </w:r>
      <w:r>
        <w:rPr>
          <w:rFonts w:ascii="MS Gothic" w:eastAsia="MS Gothic" w:hAnsi="MS Gothic" w:cs="MS Gothic" w:hint="eastAsia"/>
          <w:sz w:val="22"/>
        </w:rPr>
        <w:t xml:space="preserve"> </w:t>
      </w:r>
      <w:r w:rsidR="00332E83" w:rsidRPr="00365758">
        <w:rPr>
          <w:rFonts w:asciiTheme="minorHAnsi" w:hAnsiTheme="minorHAnsi" w:cstheme="minorHAnsi"/>
          <w:sz w:val="22"/>
        </w:rPr>
        <w:t>mercado,</w:t>
      </w:r>
      <w:r w:rsidR="00332E83" w:rsidRPr="00365758">
        <w:rPr>
          <w:rFonts w:ascii="MS Gothic" w:eastAsia="MS Gothic" w:hAnsi="MS Gothic" w:cs="MS Gothic" w:hint="eastAsia"/>
          <w:sz w:val="22"/>
        </w:rPr>
        <w:t> </w:t>
      </w:r>
      <w:r w:rsidRPr="00365758">
        <w:rPr>
          <w:rFonts w:asciiTheme="minorHAnsi" w:hAnsiTheme="minorHAnsi" w:cstheme="minorHAnsi"/>
          <w:sz w:val="22"/>
        </w:rPr>
        <w:t>mas que oferecem produtos ou </w:t>
      </w:r>
      <w:hyperlink r:id="rId11" w:history="1">
        <w:r w:rsidRPr="00365758">
          <w:rPr>
            <w:rFonts w:asciiTheme="minorHAnsi" w:hAnsiTheme="minorHAnsi" w:cstheme="minorHAnsi"/>
            <w:sz w:val="22"/>
          </w:rPr>
          <w:t>serviços</w:t>
        </w:r>
      </w:hyperlink>
      <w:r w:rsidRPr="00365758">
        <w:rPr>
          <w:rFonts w:asciiTheme="minorHAnsi" w:hAnsiTheme="minorHAnsi" w:cstheme="minorHAnsi"/>
          <w:sz w:val="22"/>
        </w:rPr>
        <w:t> não totalmente homogéneos. Numa situação deste tipo, cada uma das </w:t>
      </w:r>
      <w:hyperlink r:id="rId12" w:history="1">
        <w:r w:rsidRPr="00365758">
          <w:rPr>
            <w:rFonts w:asciiTheme="minorHAnsi" w:hAnsiTheme="minorHAnsi" w:cstheme="minorHAnsi"/>
            <w:sz w:val="22"/>
          </w:rPr>
          <w:t>empresas</w:t>
        </w:r>
      </w:hyperlink>
      <w:r w:rsidRPr="00365758">
        <w:rPr>
          <w:rFonts w:asciiTheme="minorHAnsi" w:hAnsiTheme="minorHAnsi" w:cstheme="minorHAnsi"/>
          <w:sz w:val="22"/>
        </w:rPr>
        <w:t> possui algum poder de </w:t>
      </w:r>
      <w:hyperlink r:id="rId13" w:history="1">
        <w:r w:rsidRPr="00365758">
          <w:rPr>
            <w:rFonts w:asciiTheme="minorHAnsi" w:hAnsiTheme="minorHAnsi" w:cstheme="minorHAnsi"/>
            <w:sz w:val="22"/>
          </w:rPr>
          <w:t>mercado</w:t>
        </w:r>
      </w:hyperlink>
      <w:r w:rsidRPr="00365758">
        <w:rPr>
          <w:rFonts w:asciiTheme="minorHAnsi" w:hAnsiTheme="minorHAnsi" w:cstheme="minorHAnsi"/>
          <w:sz w:val="22"/>
        </w:rPr>
        <w:t> para influenciar o </w:t>
      </w:r>
      <w:hyperlink r:id="rId14" w:history="1">
        <w:r w:rsidRPr="00365758">
          <w:rPr>
            <w:rFonts w:asciiTheme="minorHAnsi" w:hAnsiTheme="minorHAnsi" w:cstheme="minorHAnsi"/>
            <w:sz w:val="22"/>
          </w:rPr>
          <w:t>preço</w:t>
        </w:r>
      </w:hyperlink>
      <w:r w:rsidRPr="00365758">
        <w:rPr>
          <w:rFonts w:asciiTheme="minorHAnsi" w:hAnsiTheme="minorHAnsi" w:cstheme="minorHAnsi"/>
          <w:sz w:val="22"/>
        </w:rPr>
        <w:t> dos seus próprios produtos ou </w:t>
      </w:r>
      <w:hyperlink r:id="rId15" w:history="1">
        <w:r w:rsidRPr="00365758">
          <w:rPr>
            <w:rFonts w:asciiTheme="minorHAnsi" w:hAnsiTheme="minorHAnsi" w:cstheme="minorHAnsi"/>
            <w:sz w:val="22"/>
          </w:rPr>
          <w:t>serviços</w:t>
        </w:r>
      </w:hyperlink>
      <w:r w:rsidRPr="00365758">
        <w:rPr>
          <w:rFonts w:asciiTheme="minorHAnsi" w:hAnsiTheme="minorHAnsi" w:cstheme="minorHAnsi"/>
          <w:sz w:val="22"/>
        </w:rPr>
        <w:t xml:space="preserve">. </w:t>
      </w:r>
    </w:p>
    <w:p w:rsidR="00365758" w:rsidRDefault="00365758" w:rsidP="00365758">
      <w:pPr>
        <w:spacing w:after="0" w:line="259" w:lineRule="auto"/>
        <w:ind w:firstLine="0"/>
        <w:rPr>
          <w:rFonts w:asciiTheme="minorHAnsi" w:hAnsiTheme="minorHAnsi" w:cstheme="minorHAnsi"/>
          <w:sz w:val="22"/>
        </w:rPr>
      </w:pPr>
      <w:r w:rsidRPr="00365758">
        <w:rPr>
          <w:rFonts w:asciiTheme="minorHAnsi" w:hAnsiTheme="minorHAnsi" w:cstheme="minorHAnsi"/>
          <w:sz w:val="22"/>
        </w:rPr>
        <w:t>De facto, no seu produto particular, diferenciado dos produtos dos restantes </w:t>
      </w:r>
      <w:hyperlink r:id="rId16" w:history="1">
        <w:r w:rsidRPr="00365758">
          <w:rPr>
            <w:rFonts w:asciiTheme="minorHAnsi" w:hAnsiTheme="minorHAnsi" w:cstheme="minorHAnsi"/>
            <w:sz w:val="22"/>
          </w:rPr>
          <w:t>concorrentes</w:t>
        </w:r>
      </w:hyperlink>
      <w:r w:rsidRPr="00365758">
        <w:rPr>
          <w:rFonts w:asciiTheme="minorHAnsi" w:hAnsiTheme="minorHAnsi" w:cstheme="minorHAnsi"/>
          <w:sz w:val="22"/>
        </w:rPr>
        <w:t>, cada </w:t>
      </w:r>
      <w:hyperlink r:id="rId17" w:history="1">
        <w:r w:rsidRPr="00365758">
          <w:rPr>
            <w:rFonts w:asciiTheme="minorHAnsi" w:hAnsiTheme="minorHAnsi" w:cstheme="minorHAnsi"/>
            <w:sz w:val="22"/>
          </w:rPr>
          <w:t>empresa</w:t>
        </w:r>
      </w:hyperlink>
      <w:r w:rsidRPr="00365758">
        <w:rPr>
          <w:rFonts w:asciiTheme="minorHAnsi" w:hAnsiTheme="minorHAnsi" w:cstheme="minorHAnsi"/>
          <w:sz w:val="22"/>
        </w:rPr>
        <w:t> funciona como um pequeno </w:t>
      </w:r>
      <w:hyperlink r:id="rId18" w:history="1">
        <w:r w:rsidRPr="00365758">
          <w:rPr>
            <w:rFonts w:asciiTheme="minorHAnsi" w:hAnsiTheme="minorHAnsi" w:cstheme="minorHAnsi"/>
            <w:sz w:val="22"/>
          </w:rPr>
          <w:t>monopólio</w:t>
        </w:r>
      </w:hyperlink>
      <w:r>
        <w:rPr>
          <w:rFonts w:asciiTheme="minorHAnsi" w:hAnsiTheme="minorHAnsi" w:cstheme="minorHAnsi"/>
          <w:sz w:val="22"/>
        </w:rPr>
        <w:t>,</w:t>
      </w:r>
      <w:r w:rsidRPr="00365758">
        <w:rPr>
          <w:rFonts w:asciiTheme="minorHAnsi" w:hAnsiTheme="minorHAnsi" w:cstheme="minorHAnsi"/>
          <w:sz w:val="22"/>
        </w:rPr>
        <w:t xml:space="preserve"> a maior ou menor proximidade de uma situação de </w:t>
      </w:r>
      <w:hyperlink r:id="rId19" w:history="1">
        <w:r w:rsidRPr="00365758">
          <w:rPr>
            <w:rFonts w:asciiTheme="minorHAnsi" w:hAnsiTheme="minorHAnsi" w:cstheme="minorHAnsi"/>
            <w:sz w:val="22"/>
          </w:rPr>
          <w:t>monopólio</w:t>
        </w:r>
      </w:hyperlink>
      <w:r w:rsidRPr="00365758">
        <w:rPr>
          <w:rFonts w:asciiTheme="minorHAnsi" w:hAnsiTheme="minorHAnsi" w:cstheme="minorHAnsi"/>
          <w:sz w:val="22"/>
        </w:rPr>
        <w:t xml:space="preserve"> depende do grau de diferenciação existente entre os </w:t>
      </w:r>
      <w:r>
        <w:rPr>
          <w:rFonts w:asciiTheme="minorHAnsi" w:hAnsiTheme="minorHAnsi" w:cstheme="minorHAnsi"/>
          <w:sz w:val="22"/>
        </w:rPr>
        <w:t>diferentes produtos oferecidos:</w:t>
      </w:r>
    </w:p>
    <w:p w:rsidR="00365758" w:rsidRDefault="00365758" w:rsidP="00365758">
      <w:pPr>
        <w:spacing w:after="0" w:line="259" w:lineRule="auto"/>
        <w:ind w:firstLine="0"/>
        <w:rPr>
          <w:rFonts w:asciiTheme="minorHAnsi" w:hAnsiTheme="minorHAnsi" w:cstheme="minorHAnsi"/>
          <w:sz w:val="22"/>
        </w:rPr>
      </w:pPr>
    </w:p>
    <w:p w:rsidR="00365758" w:rsidRDefault="00365758" w:rsidP="00365758">
      <w:pPr>
        <w:spacing w:after="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 xml:space="preserve">- </w:t>
      </w:r>
      <w:r w:rsidRPr="00365758">
        <w:rPr>
          <w:rFonts w:asciiTheme="minorHAnsi" w:hAnsiTheme="minorHAnsi" w:cstheme="minorHAnsi"/>
          <w:sz w:val="22"/>
        </w:rPr>
        <w:t>se esse grau de substituição é reduzido, a </w:t>
      </w:r>
      <w:hyperlink r:id="rId20" w:history="1">
        <w:r w:rsidRPr="00365758">
          <w:rPr>
            <w:rFonts w:asciiTheme="minorHAnsi" w:hAnsiTheme="minorHAnsi" w:cstheme="minorHAnsi"/>
            <w:sz w:val="22"/>
          </w:rPr>
          <w:t>concorrência</w:t>
        </w:r>
      </w:hyperlink>
      <w:r w:rsidRPr="00365758">
        <w:rPr>
          <w:rFonts w:asciiTheme="minorHAnsi" w:hAnsiTheme="minorHAnsi" w:cstheme="minorHAnsi"/>
          <w:sz w:val="22"/>
        </w:rPr>
        <w:t> será maior e está-se mais próximo da </w:t>
      </w:r>
      <w:hyperlink r:id="rId21" w:history="1">
        <w:r w:rsidRPr="00365758">
          <w:rPr>
            <w:rFonts w:asciiTheme="minorHAnsi" w:hAnsiTheme="minorHAnsi" w:cstheme="minorHAnsi"/>
            <w:sz w:val="22"/>
          </w:rPr>
          <w:t>concorrência perfeita</w:t>
        </w:r>
      </w:hyperlink>
      <w:r w:rsidRPr="00365758">
        <w:rPr>
          <w:rFonts w:asciiTheme="minorHAnsi" w:hAnsiTheme="minorHAnsi" w:cstheme="minorHAnsi"/>
          <w:sz w:val="22"/>
        </w:rPr>
        <w:t xml:space="preserve">; </w:t>
      </w:r>
    </w:p>
    <w:p w:rsidR="00365758" w:rsidRDefault="00365758" w:rsidP="00365758">
      <w:pPr>
        <w:spacing w:after="0" w:line="259" w:lineRule="auto"/>
        <w:ind w:firstLine="0"/>
        <w:rPr>
          <w:rFonts w:asciiTheme="minorHAnsi" w:hAnsiTheme="minorHAnsi" w:cstheme="minorHAnsi"/>
          <w:sz w:val="22"/>
        </w:rPr>
      </w:pPr>
    </w:p>
    <w:p w:rsidR="00365758" w:rsidRPr="00365758" w:rsidRDefault="00365758" w:rsidP="00365758">
      <w:pPr>
        <w:spacing w:after="0" w:line="259" w:lineRule="auto"/>
        <w:ind w:firstLine="0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sz w:val="22"/>
        </w:rPr>
        <w:t xml:space="preserve">- </w:t>
      </w:r>
      <w:r w:rsidRPr="00365758">
        <w:rPr>
          <w:rFonts w:asciiTheme="minorHAnsi" w:hAnsiTheme="minorHAnsi" w:cstheme="minorHAnsi"/>
          <w:sz w:val="22"/>
        </w:rPr>
        <w:t>se o grau de substituição é elevado, a </w:t>
      </w:r>
      <w:hyperlink r:id="rId22" w:history="1">
        <w:r w:rsidRPr="00365758">
          <w:rPr>
            <w:rFonts w:asciiTheme="minorHAnsi" w:hAnsiTheme="minorHAnsi" w:cstheme="minorHAnsi"/>
            <w:sz w:val="22"/>
          </w:rPr>
          <w:t>concorrência</w:t>
        </w:r>
      </w:hyperlink>
      <w:r w:rsidRPr="00365758">
        <w:rPr>
          <w:rFonts w:asciiTheme="minorHAnsi" w:hAnsiTheme="minorHAnsi" w:cstheme="minorHAnsi"/>
          <w:sz w:val="22"/>
        </w:rPr>
        <w:t> será mais reduzida e está-se mais próximo de uma situação de </w:t>
      </w:r>
      <w:hyperlink r:id="rId23" w:history="1">
        <w:r w:rsidRPr="00365758">
          <w:rPr>
            <w:rFonts w:asciiTheme="minorHAnsi" w:hAnsiTheme="minorHAnsi" w:cstheme="minorHAnsi"/>
            <w:sz w:val="22"/>
          </w:rPr>
          <w:t>monopólio</w:t>
        </w:r>
      </w:hyperlink>
      <w:r w:rsidRPr="00365758">
        <w:rPr>
          <w:rFonts w:asciiTheme="minorHAnsi" w:hAnsiTheme="minorHAnsi" w:cstheme="minorHAnsi"/>
          <w:sz w:val="22"/>
        </w:rPr>
        <w:t>.</w:t>
      </w:r>
    </w:p>
    <w:p w:rsidR="00365758" w:rsidRDefault="00365758" w:rsidP="00365758">
      <w:pPr>
        <w:spacing w:after="0" w:line="259" w:lineRule="auto"/>
        <w:ind w:firstLine="0"/>
        <w:rPr>
          <w:rFonts w:asciiTheme="minorHAnsi" w:hAnsiTheme="minorHAnsi" w:cstheme="minorHAnsi"/>
        </w:rPr>
      </w:pPr>
      <w:r w:rsidRPr="00365758">
        <w:rPr>
          <w:rFonts w:asciiTheme="minorHAnsi" w:hAnsiTheme="minorHAnsi" w:cstheme="minorHAnsi"/>
        </w:rPr>
        <w:br/>
      </w:r>
    </w:p>
    <w:p w:rsidR="004D3D11" w:rsidRDefault="00B72442" w:rsidP="00365758">
      <w:pPr>
        <w:ind w:firstLine="0"/>
        <w:rPr>
          <w:rFonts w:asciiTheme="minorHAnsi" w:hAnsiTheme="minorHAnsi" w:cstheme="minorHAnsi"/>
        </w:rPr>
      </w:pPr>
      <w:r w:rsidRPr="00B72442">
        <w:rPr>
          <w:rFonts w:asciiTheme="minorHAnsi" w:hAnsiTheme="minorHAnsi" w:cstheme="minorHAnsi"/>
          <w:noProof/>
        </w:rPr>
        <w:drawing>
          <wp:inline distT="0" distB="0" distL="0" distR="0" wp14:anchorId="0B1CACD1" wp14:editId="3BA1DABA">
            <wp:extent cx="5400040" cy="3168650"/>
            <wp:effectExtent l="0" t="0" r="0" b="0"/>
            <wp:docPr id="1736708" name="Picture 4" descr="Qua_9_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08" name="Picture 4" descr="Qua_9_1"/>
                    <pic:cNvPicPr>
                      <a:picLocks noGrp="1"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  <a:noFill/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F0881" w:rsidRDefault="005F0881" w:rsidP="00365758">
      <w:pPr>
        <w:ind w:firstLine="0"/>
        <w:rPr>
          <w:rFonts w:asciiTheme="minorHAnsi" w:hAnsiTheme="minorHAnsi" w:cstheme="minorHAnsi"/>
          <w:b/>
        </w:rPr>
      </w:pPr>
    </w:p>
    <w:p w:rsidR="00B72442" w:rsidRPr="005F0881" w:rsidRDefault="00B72442" w:rsidP="00365758">
      <w:pPr>
        <w:ind w:firstLine="0"/>
        <w:rPr>
          <w:rFonts w:asciiTheme="minorHAnsi" w:hAnsiTheme="minorHAnsi" w:cstheme="minorHAnsi"/>
          <w:b/>
          <w:sz w:val="22"/>
        </w:rPr>
      </w:pPr>
      <w:r w:rsidRPr="005F0881">
        <w:rPr>
          <w:rFonts w:asciiTheme="minorHAnsi" w:hAnsiTheme="minorHAnsi" w:cstheme="minorHAnsi"/>
          <w:b/>
          <w:sz w:val="22"/>
        </w:rPr>
        <w:t>Fontes das imperfeições de mercado</w:t>
      </w:r>
    </w:p>
    <w:p w:rsidR="005F0881" w:rsidRPr="005F0881" w:rsidRDefault="00B72442" w:rsidP="005F0881">
      <w:pPr>
        <w:rPr>
          <w:rFonts w:asciiTheme="minorHAnsi" w:hAnsiTheme="minorHAnsi" w:cstheme="minorHAnsi"/>
          <w:b/>
          <w:sz w:val="22"/>
        </w:rPr>
      </w:pPr>
      <w:r w:rsidRPr="005F0881">
        <w:rPr>
          <w:rFonts w:asciiTheme="minorHAnsi" w:hAnsiTheme="minorHAnsi" w:cstheme="minorHAnsi"/>
          <w:b/>
          <w:sz w:val="22"/>
        </w:rPr>
        <w:t>Economias de escala</w:t>
      </w:r>
    </w:p>
    <w:p w:rsidR="005F0881" w:rsidRPr="005F0881" w:rsidRDefault="00B72442" w:rsidP="005F0881">
      <w:pPr>
        <w:rPr>
          <w:rFonts w:asciiTheme="minorHAnsi" w:hAnsiTheme="minorHAnsi" w:cstheme="minorHAnsi"/>
          <w:sz w:val="22"/>
        </w:rPr>
      </w:pPr>
      <w:r w:rsidRPr="005F0881">
        <w:rPr>
          <w:rFonts w:asciiTheme="minorHAnsi" w:hAnsiTheme="minorHAnsi" w:cstheme="minorHAnsi"/>
          <w:sz w:val="22"/>
        </w:rPr>
        <w:t>Os sectores tendem a ter menos produtores quando existem economias de escala significativas ao nível da produção. Nestas condições as empresas maiores têm custos médios menores e podem vender a um preço inferior ao custo das pequenas empresas, que não podem deste modo sobreviver.</w:t>
      </w:r>
      <w:r w:rsidR="005F0881" w:rsidRPr="005F0881">
        <w:rPr>
          <w:rFonts w:asciiTheme="minorHAnsi" w:hAnsiTheme="minorHAnsi" w:cstheme="minorHAnsi"/>
          <w:sz w:val="22"/>
        </w:rPr>
        <w:t xml:space="preserve"> </w:t>
      </w:r>
      <w:r w:rsidRPr="005F0881">
        <w:rPr>
          <w:rFonts w:asciiTheme="minorHAnsi" w:hAnsiTheme="minorHAnsi" w:cstheme="minorHAnsi"/>
          <w:sz w:val="22"/>
        </w:rPr>
        <w:t>As economias de escala representam ganhos, em termos de custos de produção, que as </w:t>
      </w:r>
      <w:hyperlink r:id="rId25" w:history="1">
        <w:r w:rsidRPr="005F0881">
          <w:rPr>
            <w:rFonts w:asciiTheme="minorHAnsi" w:hAnsiTheme="minorHAnsi" w:cstheme="minorHAnsi"/>
            <w:sz w:val="22"/>
          </w:rPr>
          <w:t>organizações</w:t>
        </w:r>
      </w:hyperlink>
      <w:r w:rsidRPr="005F0881">
        <w:rPr>
          <w:rFonts w:asciiTheme="minorHAnsi" w:hAnsiTheme="minorHAnsi" w:cstheme="minorHAnsi"/>
          <w:sz w:val="22"/>
        </w:rPr>
        <w:t xml:space="preserve"> obtêm com o aumento da sua dimensão e da quantidade produzida. Estes ganhos ocorrem devido à existência de custos fixos na produção. </w:t>
      </w:r>
    </w:p>
    <w:p w:rsidR="00B72442" w:rsidRDefault="00B72442" w:rsidP="005F0881">
      <w:pPr>
        <w:rPr>
          <w:rFonts w:asciiTheme="minorHAnsi" w:hAnsiTheme="minorHAnsi" w:cstheme="minorHAnsi"/>
          <w:sz w:val="22"/>
        </w:rPr>
      </w:pPr>
      <w:r w:rsidRPr="005F0881">
        <w:rPr>
          <w:rFonts w:asciiTheme="minorHAnsi" w:hAnsiTheme="minorHAnsi" w:cstheme="minorHAnsi"/>
          <w:sz w:val="22"/>
        </w:rPr>
        <w:t>Aumentando o nível de produção, esses custos fixos diluem-se por um número maior de unidades produzidas fazendo assim baixar o custo médio de produção.</w:t>
      </w:r>
      <w:r w:rsidR="005F0881" w:rsidRPr="005F0881">
        <w:rPr>
          <w:rFonts w:asciiTheme="minorHAnsi" w:hAnsiTheme="minorHAnsi" w:cstheme="minorHAnsi"/>
          <w:sz w:val="22"/>
        </w:rPr>
        <w:t xml:space="preserve"> </w:t>
      </w:r>
      <w:r w:rsidRPr="005F0881">
        <w:rPr>
          <w:rFonts w:asciiTheme="minorHAnsi" w:hAnsiTheme="minorHAnsi" w:cstheme="minorHAnsi"/>
          <w:sz w:val="22"/>
        </w:rPr>
        <w:t>A existência de economias de escala é a razão que justifica a grande dimensão das </w:t>
      </w:r>
      <w:hyperlink r:id="rId26" w:history="1">
        <w:r w:rsidRPr="005F0881">
          <w:rPr>
            <w:rFonts w:asciiTheme="minorHAnsi" w:hAnsiTheme="minorHAnsi" w:cstheme="minorHAnsi"/>
            <w:sz w:val="22"/>
          </w:rPr>
          <w:t>empresas</w:t>
        </w:r>
      </w:hyperlink>
      <w:r w:rsidRPr="005F0881">
        <w:rPr>
          <w:rFonts w:asciiTheme="minorHAnsi" w:hAnsiTheme="minorHAnsi" w:cstheme="minorHAnsi"/>
          <w:sz w:val="22"/>
        </w:rPr>
        <w:t> pertencentes aos </w:t>
      </w:r>
      <w:hyperlink r:id="rId27" w:history="1">
        <w:r w:rsidRPr="005F0881">
          <w:rPr>
            <w:rFonts w:asciiTheme="minorHAnsi" w:hAnsiTheme="minorHAnsi" w:cstheme="minorHAnsi"/>
            <w:sz w:val="22"/>
          </w:rPr>
          <w:t xml:space="preserve">sectores de </w:t>
        </w:r>
        <w:r w:rsidR="005F0881" w:rsidRPr="005F0881">
          <w:rPr>
            <w:rFonts w:asciiTheme="minorHAnsi" w:hAnsiTheme="minorHAnsi" w:cstheme="minorHAnsi"/>
            <w:sz w:val="22"/>
          </w:rPr>
          <w:t>atividade</w:t>
        </w:r>
      </w:hyperlink>
      <w:r w:rsidRPr="005F0881">
        <w:rPr>
          <w:rFonts w:asciiTheme="minorHAnsi" w:hAnsiTheme="minorHAnsi" w:cstheme="minorHAnsi"/>
          <w:sz w:val="22"/>
        </w:rPr>
        <w:t> com elevados </w:t>
      </w:r>
      <w:hyperlink r:id="rId28" w:history="1">
        <w:r w:rsidRPr="005F0881">
          <w:rPr>
            <w:rFonts w:asciiTheme="minorHAnsi" w:hAnsiTheme="minorHAnsi" w:cstheme="minorHAnsi"/>
            <w:sz w:val="22"/>
          </w:rPr>
          <w:t>custos fixos</w:t>
        </w:r>
      </w:hyperlink>
      <w:r w:rsidR="005F0881" w:rsidRPr="005F0881">
        <w:rPr>
          <w:rFonts w:asciiTheme="minorHAnsi" w:hAnsiTheme="minorHAnsi" w:cstheme="minorHAnsi"/>
          <w:sz w:val="22"/>
        </w:rPr>
        <w:t>.</w:t>
      </w:r>
    </w:p>
    <w:p w:rsidR="005F0881" w:rsidRDefault="005F0881" w:rsidP="005F0881">
      <w:pPr>
        <w:rPr>
          <w:rFonts w:asciiTheme="minorHAnsi" w:hAnsiTheme="minorHAnsi" w:cstheme="minorHAnsi"/>
          <w:sz w:val="22"/>
        </w:rPr>
      </w:pPr>
    </w:p>
    <w:p w:rsidR="005F0881" w:rsidRDefault="005F0881" w:rsidP="005F0881">
      <w:pPr>
        <w:ind w:firstLine="0"/>
        <w:rPr>
          <w:rFonts w:asciiTheme="minorHAnsi" w:hAnsiTheme="minorHAnsi" w:cstheme="minorHAnsi"/>
          <w:sz w:val="22"/>
        </w:rPr>
      </w:pPr>
    </w:p>
    <w:p w:rsidR="00CA4C1C" w:rsidRPr="005F0881" w:rsidRDefault="005F0881" w:rsidP="005F0881">
      <w:pPr>
        <w:ind w:firstLine="0"/>
        <w:rPr>
          <w:rFonts w:asciiTheme="minorHAnsi" w:hAnsiTheme="minorHAnsi" w:cstheme="minorHAnsi"/>
          <w:b/>
          <w:sz w:val="22"/>
        </w:rPr>
      </w:pPr>
      <w:r w:rsidRPr="005F0881">
        <w:rPr>
          <w:rFonts w:asciiTheme="minorHAnsi" w:hAnsiTheme="minorHAnsi" w:cstheme="minorHAnsi"/>
          <w:b/>
          <w:sz w:val="22"/>
        </w:rPr>
        <w:t>Barreiras à entrada</w:t>
      </w:r>
    </w:p>
    <w:p w:rsidR="005F0881" w:rsidRDefault="005F0881" w:rsidP="005F0881">
      <w:pPr>
        <w:rPr>
          <w:rFonts w:asciiTheme="minorHAnsi" w:hAnsiTheme="minorHAnsi" w:cstheme="minorHAnsi"/>
          <w:sz w:val="22"/>
        </w:rPr>
      </w:pPr>
      <w:r w:rsidRPr="005F0881">
        <w:rPr>
          <w:rFonts w:asciiTheme="minorHAnsi" w:hAnsiTheme="minorHAnsi" w:cstheme="minorHAnsi"/>
          <w:sz w:val="22"/>
        </w:rPr>
        <w:t>Os mercados tendem para a concorrência imperfeita quando existem barreiras que impedem a entrada de novas empresas. Estas barreiras podem resultar de leis ou regulamentação do governo, bem como de fatores económicos que tornem demasiado dispendioso um nov</w:t>
      </w:r>
      <w:r>
        <w:rPr>
          <w:rFonts w:asciiTheme="minorHAnsi" w:hAnsiTheme="minorHAnsi" w:cstheme="minorHAnsi"/>
          <w:sz w:val="22"/>
        </w:rPr>
        <w:t>o concorrente entrar no mercado(publicidade, diferenciação do produto) e até a necessidade de um conhecimento tecnológico mais avançado.</w:t>
      </w:r>
    </w:p>
    <w:p w:rsidR="00B72442" w:rsidRPr="00B72442" w:rsidRDefault="005F0881" w:rsidP="005F0881">
      <w:pPr>
        <w:rPr>
          <w:rFonts w:asciiTheme="minorHAnsi" w:hAnsiTheme="minorHAnsi" w:cstheme="minorHAnsi"/>
          <w:sz w:val="22"/>
        </w:rPr>
      </w:pPr>
      <w:r w:rsidRPr="005F0881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42526D72" wp14:editId="020A6472">
            <wp:extent cx="5400040" cy="3256915"/>
            <wp:effectExtent l="0" t="0" r="0" b="635"/>
            <wp:docPr id="1738758" name="Picture 6" descr="qua_9_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58" name="Picture 6" descr="qua_9_2"/>
                    <pic:cNvPicPr>
                      <a:picLocks noGrp="1"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6915"/>
                    </a:xfrm>
                    <a:prstGeom prst="rect">
                      <a:avLst/>
                    </a:prstGeom>
                    <a:noFill/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B72442" w:rsidRPr="00B72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76D13"/>
    <w:multiLevelType w:val="hybridMultilevel"/>
    <w:tmpl w:val="921EF756"/>
    <w:lvl w:ilvl="0" w:tplc="44083F62">
      <w:start w:val="1"/>
      <w:numFmt w:val="bullet"/>
      <w:lvlText w:val="•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DC85F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F4E33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E473C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04963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C6C13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4C062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CE018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E2DBA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3961C4"/>
    <w:multiLevelType w:val="hybridMultilevel"/>
    <w:tmpl w:val="E8C0A600"/>
    <w:lvl w:ilvl="0" w:tplc="F7A40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2C54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7ED9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AE5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C4C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BED7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74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42A4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A56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55987"/>
    <w:multiLevelType w:val="hybridMultilevel"/>
    <w:tmpl w:val="946429EA"/>
    <w:lvl w:ilvl="0" w:tplc="456CA51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EA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F20A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E2A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04D5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AC6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AC3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435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EC7D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83"/>
    <w:rsid w:val="0006368B"/>
    <w:rsid w:val="00332E83"/>
    <w:rsid w:val="00365758"/>
    <w:rsid w:val="004D3D11"/>
    <w:rsid w:val="005F0881"/>
    <w:rsid w:val="00717A0D"/>
    <w:rsid w:val="00B72442"/>
    <w:rsid w:val="00CA4C1C"/>
    <w:rsid w:val="00FA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878B"/>
  <w15:chartTrackingRefBased/>
  <w15:docId w15:val="{02EE1651-565A-4E88-96A7-437E0A8A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2E83"/>
    <w:pPr>
      <w:spacing w:after="132" w:line="383" w:lineRule="auto"/>
      <w:ind w:firstLine="4"/>
    </w:pPr>
    <w:rPr>
      <w:rFonts w:ascii="Calibri" w:eastAsia="Calibri" w:hAnsi="Calibri" w:cs="Calibri"/>
      <w:color w:val="000000"/>
      <w:sz w:val="20"/>
      <w:lang w:eastAsia="pt-PT"/>
    </w:rPr>
  </w:style>
  <w:style w:type="paragraph" w:styleId="Cabealho2">
    <w:name w:val="heading 2"/>
    <w:next w:val="Normal"/>
    <w:link w:val="Cabealho2Carter"/>
    <w:uiPriority w:val="9"/>
    <w:unhideWhenUsed/>
    <w:qFormat/>
    <w:rsid w:val="00332E83"/>
    <w:pPr>
      <w:keepNext/>
      <w:keepLines/>
      <w:spacing w:after="254" w:line="265" w:lineRule="auto"/>
      <w:ind w:left="10" w:hanging="10"/>
      <w:outlineLvl w:val="1"/>
    </w:pPr>
    <w:rPr>
      <w:rFonts w:ascii="Calibri" w:eastAsia="Calibri" w:hAnsi="Calibri" w:cs="Calibri"/>
      <w:b/>
      <w:color w:val="000000"/>
      <w:sz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332E83"/>
    <w:rPr>
      <w:rFonts w:ascii="Calibri" w:eastAsia="Calibri" w:hAnsi="Calibri" w:cs="Calibri"/>
      <w:b/>
      <w:color w:val="000000"/>
      <w:sz w:val="20"/>
      <w:lang w:eastAsia="pt-PT"/>
    </w:rPr>
  </w:style>
  <w:style w:type="character" w:customStyle="1" w:styleId="apple-converted-space">
    <w:name w:val="apple-converted-space"/>
    <w:basedOn w:val="Tipodeletrapredefinidodopargrafo"/>
    <w:rsid w:val="00FA6DC9"/>
  </w:style>
  <w:style w:type="character" w:styleId="Hiperligao">
    <w:name w:val="Hyperlink"/>
    <w:basedOn w:val="Tipodeletrapredefinidodopargrafo"/>
    <w:uiPriority w:val="99"/>
    <w:semiHidden/>
    <w:unhideWhenUsed/>
    <w:rsid w:val="00FA6D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6DC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8867">
          <w:marLeft w:val="706"/>
          <w:marRight w:val="0"/>
          <w:marTop w:val="4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5036">
          <w:marLeft w:val="706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oow.net/cienceconempr/economia/concorrencia-imperfeita/" TargetMode="External"/><Relationship Id="rId13" Type="http://schemas.openxmlformats.org/officeDocument/2006/relationships/hyperlink" Target="http://knoow.net/cienceconempr/economia/mercado/" TargetMode="External"/><Relationship Id="rId18" Type="http://schemas.openxmlformats.org/officeDocument/2006/relationships/hyperlink" Target="http://knoow.net/cienceconempr/economia/monopolio/" TargetMode="External"/><Relationship Id="rId26" Type="http://schemas.openxmlformats.org/officeDocument/2006/relationships/hyperlink" Target="http://knoow.net/cienceconempr/gestao/empres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knoow.net/cienceconempr/economia/concorrencia-perfeita/" TargetMode="External"/><Relationship Id="rId7" Type="http://schemas.openxmlformats.org/officeDocument/2006/relationships/hyperlink" Target="http://knoow.net/cienceconempr/economia/mercado/" TargetMode="External"/><Relationship Id="rId12" Type="http://schemas.openxmlformats.org/officeDocument/2006/relationships/hyperlink" Target="http://knoow.net/cienceconempr/economia/empresa-2/" TargetMode="External"/><Relationship Id="rId17" Type="http://schemas.openxmlformats.org/officeDocument/2006/relationships/hyperlink" Target="http://knoow.net/cienceconempr/economia/empresa-2/" TargetMode="External"/><Relationship Id="rId25" Type="http://schemas.openxmlformats.org/officeDocument/2006/relationships/hyperlink" Target="http://knoow.net/cienceconempr/gestao/organizacao/" TargetMode="External"/><Relationship Id="rId2" Type="http://schemas.openxmlformats.org/officeDocument/2006/relationships/styles" Target="styles.xml"/><Relationship Id="rId16" Type="http://schemas.openxmlformats.org/officeDocument/2006/relationships/hyperlink" Target="http://knoow.net/cienceconempr/gestao/concorrencia/" TargetMode="External"/><Relationship Id="rId20" Type="http://schemas.openxmlformats.org/officeDocument/2006/relationships/hyperlink" Target="http://knoow.net/cienceconempr/gestao/concorrencia/" TargetMode="External"/><Relationship Id="rId29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://knoow.net/cienceconempr/economia/preco/" TargetMode="External"/><Relationship Id="rId11" Type="http://schemas.openxmlformats.org/officeDocument/2006/relationships/hyperlink" Target="http://knoow.net/cienceconempr/gestao/servico/" TargetMode="External"/><Relationship Id="rId24" Type="http://schemas.openxmlformats.org/officeDocument/2006/relationships/image" Target="media/image1.jpeg"/><Relationship Id="rId5" Type="http://schemas.openxmlformats.org/officeDocument/2006/relationships/hyperlink" Target="http://knoow.net/cienceconempr/economia/empresa-2/" TargetMode="External"/><Relationship Id="rId15" Type="http://schemas.openxmlformats.org/officeDocument/2006/relationships/hyperlink" Target="http://knoow.net/cienceconempr/gestao/servico/" TargetMode="External"/><Relationship Id="rId23" Type="http://schemas.openxmlformats.org/officeDocument/2006/relationships/hyperlink" Target="http://knoow.net/cienceconempr/economia/monopolio/" TargetMode="External"/><Relationship Id="rId28" Type="http://schemas.openxmlformats.org/officeDocument/2006/relationships/hyperlink" Target="http://knoow.net/cienceconempr/gestao/custos-fixos/" TargetMode="External"/><Relationship Id="rId10" Type="http://schemas.openxmlformats.org/officeDocument/2006/relationships/hyperlink" Target="http://knoow.net/cienceconempr/economia/mercado/" TargetMode="External"/><Relationship Id="rId19" Type="http://schemas.openxmlformats.org/officeDocument/2006/relationships/hyperlink" Target="http://knoow.net/cienceconempr/economia/monopolio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knoow.net/cienceconempr/gestao/empresa/" TargetMode="External"/><Relationship Id="rId14" Type="http://schemas.openxmlformats.org/officeDocument/2006/relationships/hyperlink" Target="http://knoow.net/cienceconempr/economia/preco/" TargetMode="External"/><Relationship Id="rId22" Type="http://schemas.openxmlformats.org/officeDocument/2006/relationships/hyperlink" Target="http://knoow.net/cienceconempr/gestao/concorrencia/" TargetMode="External"/><Relationship Id="rId27" Type="http://schemas.openxmlformats.org/officeDocument/2006/relationships/hyperlink" Target="http://knoow.net/cienceconempr/gestao/sector-actividad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890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</dc:creator>
  <cp:keywords/>
  <dc:description/>
  <cp:lastModifiedBy>Gabriel Rodrigues</cp:lastModifiedBy>
  <cp:revision>4</cp:revision>
  <dcterms:created xsi:type="dcterms:W3CDTF">2016-11-27T16:40:00Z</dcterms:created>
  <dcterms:modified xsi:type="dcterms:W3CDTF">2016-11-27T22:12:00Z</dcterms:modified>
</cp:coreProperties>
</file>