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Sense-U婴儿呼吸监控器     </w:t>
      </w:r>
    </w:p>
    <w:p>
      <w:pPr>
        <w:rPr>
          <w:rFonts w:hint="eastAsia"/>
        </w:rPr>
      </w:pPr>
      <w:r>
        <w:rPr>
          <w:rFonts w:hint="eastAsia"/>
        </w:rPr>
        <w:t xml:space="preserve">   （用户研究）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用户体验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对于监护者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呼吸异常报警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呼吸暂停或减弱到非正常值超过15秒时，手机APP将会生音报警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对于使用者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安全、便捷、舒适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佩戴牢固，防止婴幼儿拉扯吞咽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采用独特纽扣设计，佩戴在婴儿衣服上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采用温柔圆润的外观设计，避免刮伤、刮蹭婴幼儿脆弱皮肤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安全、健康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外部材质使用BPA-Free食品级材料制作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双酚A的急性毒性偏低，且不会致癌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婴儿奶瓶、可再用水樽及其他贮存容器都是以聚碳酸酯制造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科学研究表明：低剂量双酚A会对动物的神经系统、发育期的行为和生殖系统有不良影响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信息接受方式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4.0蓝牙通信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支持设备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>苹果、安卓市场基本主流机型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用户需求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宝宝心率问题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宝宝呼吸问题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担心宝宝有SIDS（新生儿猝死综合症）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担心穿盖物品高温捂热、遮挡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担心翻身趴睡导致的呼吸暂停风险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宝宝体温问题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0-3岁婴幼儿</w:t>
      </w:r>
    </w:p>
    <w:p>
      <w:pPr>
        <w:rPr>
          <w:rFonts w:hint="eastAsia"/>
        </w:rPr>
      </w:pPr>
      <w:r>
        <w:rPr>
          <w:rFonts w:hint="eastAsia"/>
        </w:rPr>
        <w:t>尺寸</w:t>
      </w:r>
    </w:p>
    <w:p>
      <w:r>
        <w:rPr>
          <w:rFonts w:hint="eastAsia"/>
        </w:rPr>
        <w:tab/>
      </w:r>
      <w:r>
        <w:rPr>
          <w:rFonts w:hint="eastAsia"/>
        </w:rPr>
        <w:t>40*10mm(直径*厚度)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982A0C"/>
    <w:rsid w:val="2E98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2020-11-14T06:47:00Z</dcterms:created>
  <dc:creator>Gabrielle</dc:creator>
  <cp:lastModifiedBy>Gabrielle</cp:lastModifiedBy>
  <dcterms:modified xsi:type="dcterms:W3CDTF">2020-11-14T06:48:27Z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