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Fonts w:hint="eastAsia"/>
          <w:lang w:val="en-US" w:eastAsia="zh-CN"/>
        </w:rPr>
        <w:t>新闻稿</w:t>
      </w:r>
    </w:p>
    <w:p>
      <w:pPr>
        <w:pStyle w:val="7"/>
        <w:bidi w:val="0"/>
        <w:rPr>
          <w:rFonts w:hint="default"/>
          <w:b w:val="0"/>
          <w:bCs/>
          <w:lang w:val="en-US" w:eastAsia="zh-CN"/>
        </w:rPr>
      </w:pPr>
      <w:r>
        <w:rPr>
          <w:rFonts w:hint="eastAsia"/>
          <w:b w:val="0"/>
          <w:bCs/>
          <w:lang w:val="en-US" w:eastAsia="zh-CN"/>
        </w:rPr>
        <w:t>电子信息工程1901       曾瑶瑶 31902002      2020年9月22日星期二</w:t>
      </w:r>
    </w:p>
    <w:p>
      <w:pPr>
        <w:rPr>
          <w:rFonts w:hint="eastAsia"/>
        </w:rPr>
      </w:pPr>
    </w:p>
    <w:p>
      <w:pPr>
        <w:rPr>
          <w:rFonts w:hint="eastAsia"/>
        </w:rPr>
      </w:pPr>
      <w:r>
        <w:rPr>
          <w:rFonts w:hint="eastAsia"/>
        </w:rPr>
        <w:t>在学院的组织下，电子信息工程1901班，积极响应，2020年09月20日18：30在钉钉上集体线上观看了视频进行学习，并且每位同学拍下了学习的实时画面。在学习了习近平总书记在全国抗击新冠肺炎疫情表彰大会上的重要讲话精神后，我们深刻的体会到了在世界疫情仍然复杂多变的情况下习总书记召开大规模的全国抗疫会议意义非凡，充分说明了我国共产党领导的政治优势和我国的特色社会主义制度优势，是我国人民取得抗疫人民战争伟大胜利的根本保证。我们要把思想和行动统一到习近平总书记重要讲话精神上来，坚定理想信念，对党忠诚，勇于担当作为，增强“四个意识”、坚定“四个自信”、做到“两个维护”，为实现“两个一百年”奋斗目标、实现中华民族伟大复兴</w:t>
      </w:r>
      <w:bookmarkStart w:id="0" w:name="_GoBack"/>
      <w:bookmarkEnd w:id="0"/>
      <w:r>
        <w:rPr>
          <w:rFonts w:hint="eastAsia"/>
        </w:rPr>
        <w:t>的中国梦不懈奋斗。在历时个半小时的学习后，同学们写下了观后感以及学习总结，将党的精神内化于心，外化于行。</w:t>
      </w:r>
    </w:p>
    <w:p>
      <w:pPr>
        <w:rPr>
          <w:rFonts w:hint="eastAsia"/>
        </w:rPr>
      </w:pPr>
    </w:p>
    <w:p>
      <w:pPr>
        <w:rPr>
          <w:rFonts w:hint="eastAsia"/>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3C20BA"/>
    <w:rsid w:val="34200AA1"/>
    <w:rsid w:val="47234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2020-09-22T15:08:12Z</dcterms:created>
  <dc:creator>18377</dc:creator>
  <cp:lastModifiedBy>Gabrielle</cp:lastModifiedBy>
  <dcterms:modified xsi:type="dcterms:W3CDTF">2020-09-22T15:13:14Z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