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CA"/>
        </w:rPr>
        <w:id w:val="-2068708809"/>
        <w:docPartObj>
          <w:docPartGallery w:val="Cover Pages"/>
          <w:docPartUnique/>
        </w:docPartObj>
      </w:sdtPr>
      <w:sdtEndPr>
        <w:rPr>
          <w:rStyle w:val="normaltextrun"/>
          <w:rFonts w:ascii="Calibri" w:hAnsi="Calibri" w:cs="Calibri"/>
          <w:color w:val="auto"/>
        </w:rPr>
      </w:sdtEndPr>
      <w:sdtContent>
        <w:p w14:paraId="07689C3A" w14:textId="14775DE3" w:rsidR="00A33780" w:rsidRDefault="00A33780">
          <w:pPr>
            <w:pStyle w:val="NoSpacing"/>
            <w:spacing w:before="1540" w:after="240"/>
            <w:jc w:val="center"/>
            <w:rPr>
              <w:color w:val="4472C4" w:themeColor="accent1"/>
            </w:rPr>
          </w:pPr>
          <w:r>
            <w:rPr>
              <w:noProof/>
              <w:color w:val="4472C4" w:themeColor="accent1"/>
            </w:rPr>
            <w:drawing>
              <wp:inline distT="0" distB="0" distL="0" distR="0" wp14:anchorId="5C1A297C" wp14:editId="72B66A4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0A4F4E9D9C040099D16A17E951E6B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33E14AB" w14:textId="2A9DAC35" w:rsidR="00A33780" w:rsidRDefault="005232E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Passive investing:</w:t>
              </w:r>
            </w:p>
          </w:sdtContent>
        </w:sdt>
        <w:sdt>
          <w:sdtPr>
            <w:rPr>
              <w:color w:val="4472C4" w:themeColor="accent1"/>
              <w:sz w:val="28"/>
              <w:szCs w:val="28"/>
            </w:rPr>
            <w:alias w:val="Subtitle"/>
            <w:tag w:val=""/>
            <w:id w:val="328029620"/>
            <w:placeholder>
              <w:docPart w:val="7BE504DDBDD04973BB3B3E755648BE62"/>
            </w:placeholder>
            <w:dataBinding w:prefixMappings="xmlns:ns0='http://purl.org/dc/elements/1.1/' xmlns:ns1='http://schemas.openxmlformats.org/package/2006/metadata/core-properties' " w:xpath="/ns1:coreProperties[1]/ns0:subject[1]" w:storeItemID="{6C3C8BC8-F283-45AE-878A-BAB7291924A1}"/>
            <w:text/>
          </w:sdtPr>
          <w:sdtEndPr/>
          <w:sdtContent>
            <w:p w14:paraId="0FABB56C" w14:textId="50DC6D07" w:rsidR="00A33780" w:rsidRDefault="00A33780">
              <w:pPr>
                <w:pStyle w:val="NoSpacing"/>
                <w:jc w:val="center"/>
                <w:rPr>
                  <w:color w:val="4472C4" w:themeColor="accent1"/>
                  <w:sz w:val="28"/>
                  <w:szCs w:val="28"/>
                </w:rPr>
              </w:pPr>
              <w:r w:rsidRPr="00A33780">
                <w:rPr>
                  <w:color w:val="4472C4" w:themeColor="accent1"/>
                  <w:sz w:val="28"/>
                  <w:szCs w:val="28"/>
                </w:rPr>
                <w:t>A DEBRIFING AND GUIDE</w:t>
              </w:r>
            </w:p>
          </w:sdtContent>
        </w:sdt>
        <w:p w14:paraId="495BA6C8" w14:textId="77777777" w:rsidR="00A33780" w:rsidRDefault="00A3378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B187678" wp14:editId="5485AE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EndPr/>
                                <w:sdtContent>
                                  <w:p w14:paraId="17EE523B" w14:textId="14F343EE" w:rsidR="00A33780" w:rsidRDefault="00A33780">
                                    <w:pPr>
                                      <w:pStyle w:val="NoSpacing"/>
                                      <w:spacing w:after="40"/>
                                      <w:jc w:val="center"/>
                                      <w:rPr>
                                        <w:caps/>
                                        <w:color w:val="4472C4" w:themeColor="accent1"/>
                                        <w:sz w:val="28"/>
                                        <w:szCs w:val="28"/>
                                      </w:rPr>
                                    </w:pPr>
                                    <w:r>
                                      <w:rPr>
                                        <w:caps/>
                                        <w:color w:val="4472C4" w:themeColor="accent1"/>
                                        <w:sz w:val="28"/>
                                        <w:szCs w:val="28"/>
                                      </w:rPr>
                                      <w:t>November 1, 2021</w:t>
                                    </w:r>
                                  </w:p>
                                </w:sdtContent>
                              </w:sdt>
                              <w:p w14:paraId="2CD5580F" w14:textId="2E89306D" w:rsidR="00A33780" w:rsidRDefault="0044089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33780">
                                      <w:rPr>
                                        <w:caps/>
                                        <w:color w:val="4472C4" w:themeColor="accent1"/>
                                      </w:rPr>
                                      <w:t>Capilano University</w:t>
                                    </w:r>
                                  </w:sdtContent>
                                </w:sdt>
                              </w:p>
                              <w:p w14:paraId="0F9FFAE3" w14:textId="6A686DE9" w:rsidR="00A33780" w:rsidRDefault="0044089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3378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18767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EndPr/>
                          <w:sdtContent>
                            <w:p w14:paraId="17EE523B" w14:textId="14F343EE" w:rsidR="00A33780" w:rsidRDefault="00A33780">
                              <w:pPr>
                                <w:pStyle w:val="NoSpacing"/>
                                <w:spacing w:after="40"/>
                                <w:jc w:val="center"/>
                                <w:rPr>
                                  <w:caps/>
                                  <w:color w:val="4472C4" w:themeColor="accent1"/>
                                  <w:sz w:val="28"/>
                                  <w:szCs w:val="28"/>
                                </w:rPr>
                              </w:pPr>
                              <w:r>
                                <w:rPr>
                                  <w:caps/>
                                  <w:color w:val="4472C4" w:themeColor="accent1"/>
                                  <w:sz w:val="28"/>
                                  <w:szCs w:val="28"/>
                                </w:rPr>
                                <w:t>November 1, 2021</w:t>
                              </w:r>
                            </w:p>
                          </w:sdtContent>
                        </w:sdt>
                        <w:p w14:paraId="2CD5580F" w14:textId="2E89306D" w:rsidR="00A33780" w:rsidRDefault="0044089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33780">
                                <w:rPr>
                                  <w:caps/>
                                  <w:color w:val="4472C4" w:themeColor="accent1"/>
                                </w:rPr>
                                <w:t>Capilano University</w:t>
                              </w:r>
                            </w:sdtContent>
                          </w:sdt>
                        </w:p>
                        <w:p w14:paraId="0F9FFAE3" w14:textId="6A686DE9" w:rsidR="00A33780" w:rsidRDefault="0044089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3378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783C389" wp14:editId="04F1153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75CAB5" w14:textId="4E9372EA" w:rsidR="00A33780" w:rsidRDefault="00A33780">
          <w:pPr>
            <w:rPr>
              <w:rStyle w:val="normaltextrun"/>
              <w:rFonts w:ascii="Calibri" w:eastAsiaTheme="majorEastAsia" w:hAnsi="Calibri" w:cs="Calibri"/>
              <w:color w:val="2F5496" w:themeColor="accent1" w:themeShade="BF"/>
              <w:lang w:val="en-US"/>
            </w:rPr>
          </w:pPr>
          <w:r>
            <w:rPr>
              <w:rStyle w:val="normaltextrun"/>
              <w:rFonts w:ascii="Calibri" w:hAnsi="Calibri" w:cs="Calibri"/>
            </w:rPr>
            <w:br w:type="page"/>
          </w:r>
        </w:p>
      </w:sdtContent>
    </w:sdt>
    <w:sdt>
      <w:sdtPr>
        <w:rPr>
          <w:rFonts w:asciiTheme="minorHAnsi" w:eastAsiaTheme="minorHAnsi" w:hAnsiTheme="minorHAnsi" w:cstheme="minorBidi"/>
          <w:color w:val="auto"/>
          <w:sz w:val="22"/>
          <w:szCs w:val="22"/>
          <w:lang w:val="en-CA"/>
        </w:rPr>
        <w:id w:val="836036410"/>
        <w:docPartObj>
          <w:docPartGallery w:val="Table of Contents"/>
          <w:docPartUnique/>
        </w:docPartObj>
      </w:sdtPr>
      <w:sdtEndPr>
        <w:rPr>
          <w:b/>
          <w:bCs/>
          <w:noProof/>
        </w:rPr>
      </w:sdtEndPr>
      <w:sdtContent>
        <w:p w14:paraId="66992E46" w14:textId="43907BCE" w:rsidR="00A33780" w:rsidRDefault="00A33780">
          <w:pPr>
            <w:pStyle w:val="TOCHeading"/>
          </w:pPr>
          <w:r>
            <w:t>Contents</w:t>
          </w:r>
        </w:p>
        <w:p w14:paraId="547247F0" w14:textId="48DE0DE6" w:rsidR="00A65D37" w:rsidRDefault="00A33780">
          <w:pPr>
            <w:pStyle w:val="TOC1"/>
            <w:tabs>
              <w:tab w:val="right" w:leader="dot" w:pos="8828"/>
            </w:tabs>
            <w:rPr>
              <w:rFonts w:eastAsiaTheme="minorEastAsia"/>
              <w:noProof/>
              <w:lang w:eastAsia="en-CA"/>
            </w:rPr>
          </w:pPr>
          <w:r>
            <w:fldChar w:fldCharType="begin"/>
          </w:r>
          <w:r>
            <w:instrText xml:space="preserve"> TOC \o "1-3" \h \z \u </w:instrText>
          </w:r>
          <w:r>
            <w:fldChar w:fldCharType="separate"/>
          </w:r>
          <w:hyperlink w:anchor="_Toc88998379" w:history="1">
            <w:r w:rsidR="00A65D37" w:rsidRPr="00B46E8A">
              <w:rPr>
                <w:rStyle w:val="Hyperlink"/>
                <w:noProof/>
              </w:rPr>
              <w:t>Introduction</w:t>
            </w:r>
            <w:r w:rsidR="00A65D37">
              <w:rPr>
                <w:noProof/>
                <w:webHidden/>
              </w:rPr>
              <w:tab/>
            </w:r>
            <w:r w:rsidR="00A65D37">
              <w:rPr>
                <w:noProof/>
                <w:webHidden/>
              </w:rPr>
              <w:fldChar w:fldCharType="begin"/>
            </w:r>
            <w:r w:rsidR="00A65D37">
              <w:rPr>
                <w:noProof/>
                <w:webHidden/>
              </w:rPr>
              <w:instrText xml:space="preserve"> PAGEREF _Toc88998379 \h </w:instrText>
            </w:r>
            <w:r w:rsidR="00A65D37">
              <w:rPr>
                <w:noProof/>
                <w:webHidden/>
              </w:rPr>
            </w:r>
            <w:r w:rsidR="00A65D37">
              <w:rPr>
                <w:noProof/>
                <w:webHidden/>
              </w:rPr>
              <w:fldChar w:fldCharType="separate"/>
            </w:r>
            <w:r w:rsidR="00A65D37">
              <w:rPr>
                <w:noProof/>
                <w:webHidden/>
              </w:rPr>
              <w:t>2</w:t>
            </w:r>
            <w:r w:rsidR="00A65D37">
              <w:rPr>
                <w:noProof/>
                <w:webHidden/>
              </w:rPr>
              <w:fldChar w:fldCharType="end"/>
            </w:r>
          </w:hyperlink>
        </w:p>
        <w:p w14:paraId="3F3EB55A" w14:textId="2212C6A8" w:rsidR="00A65D37" w:rsidRDefault="00A65D37">
          <w:pPr>
            <w:pStyle w:val="TOC1"/>
            <w:tabs>
              <w:tab w:val="right" w:leader="dot" w:pos="8828"/>
            </w:tabs>
            <w:rPr>
              <w:rFonts w:eastAsiaTheme="minorEastAsia"/>
              <w:noProof/>
              <w:lang w:eastAsia="en-CA"/>
            </w:rPr>
          </w:pPr>
          <w:hyperlink w:anchor="_Toc88998380" w:history="1">
            <w:r w:rsidRPr="00B46E8A">
              <w:rPr>
                <w:rStyle w:val="Hyperlink"/>
                <w:noProof/>
              </w:rPr>
              <w:t>Three main issues about Returns</w:t>
            </w:r>
            <w:r>
              <w:rPr>
                <w:noProof/>
                <w:webHidden/>
              </w:rPr>
              <w:tab/>
            </w:r>
            <w:r>
              <w:rPr>
                <w:noProof/>
                <w:webHidden/>
              </w:rPr>
              <w:fldChar w:fldCharType="begin"/>
            </w:r>
            <w:r>
              <w:rPr>
                <w:noProof/>
                <w:webHidden/>
              </w:rPr>
              <w:instrText xml:space="preserve"> PAGEREF _Toc88998380 \h </w:instrText>
            </w:r>
            <w:r>
              <w:rPr>
                <w:noProof/>
                <w:webHidden/>
              </w:rPr>
            </w:r>
            <w:r>
              <w:rPr>
                <w:noProof/>
                <w:webHidden/>
              </w:rPr>
              <w:fldChar w:fldCharType="separate"/>
            </w:r>
            <w:r>
              <w:rPr>
                <w:noProof/>
                <w:webHidden/>
              </w:rPr>
              <w:t>2</w:t>
            </w:r>
            <w:r>
              <w:rPr>
                <w:noProof/>
                <w:webHidden/>
              </w:rPr>
              <w:fldChar w:fldCharType="end"/>
            </w:r>
          </w:hyperlink>
        </w:p>
        <w:p w14:paraId="63C01E80" w14:textId="627356FE" w:rsidR="00A65D37" w:rsidRDefault="00A65D37">
          <w:pPr>
            <w:pStyle w:val="TOC1"/>
            <w:tabs>
              <w:tab w:val="right" w:leader="dot" w:pos="8828"/>
            </w:tabs>
            <w:rPr>
              <w:rFonts w:eastAsiaTheme="minorEastAsia"/>
              <w:noProof/>
              <w:lang w:eastAsia="en-CA"/>
            </w:rPr>
          </w:pPr>
          <w:hyperlink w:anchor="_Toc88998381" w:history="1">
            <w:r w:rsidRPr="00B46E8A">
              <w:rPr>
                <w:rStyle w:val="Hyperlink"/>
                <w:rFonts w:ascii="Calibri" w:hAnsi="Calibri" w:cs="Calibri"/>
                <w:noProof/>
              </w:rPr>
              <w:t>Why you should invest passively?</w:t>
            </w:r>
            <w:r>
              <w:rPr>
                <w:noProof/>
                <w:webHidden/>
              </w:rPr>
              <w:tab/>
            </w:r>
            <w:r>
              <w:rPr>
                <w:noProof/>
                <w:webHidden/>
              </w:rPr>
              <w:fldChar w:fldCharType="begin"/>
            </w:r>
            <w:r>
              <w:rPr>
                <w:noProof/>
                <w:webHidden/>
              </w:rPr>
              <w:instrText xml:space="preserve"> PAGEREF _Toc88998381 \h </w:instrText>
            </w:r>
            <w:r>
              <w:rPr>
                <w:noProof/>
                <w:webHidden/>
              </w:rPr>
            </w:r>
            <w:r>
              <w:rPr>
                <w:noProof/>
                <w:webHidden/>
              </w:rPr>
              <w:fldChar w:fldCharType="separate"/>
            </w:r>
            <w:r>
              <w:rPr>
                <w:noProof/>
                <w:webHidden/>
              </w:rPr>
              <w:t>3</w:t>
            </w:r>
            <w:r>
              <w:rPr>
                <w:noProof/>
                <w:webHidden/>
              </w:rPr>
              <w:fldChar w:fldCharType="end"/>
            </w:r>
          </w:hyperlink>
        </w:p>
        <w:p w14:paraId="5C5F086A" w14:textId="66A07D4A" w:rsidR="00A65D37" w:rsidRDefault="00A65D37">
          <w:pPr>
            <w:pStyle w:val="TOC2"/>
            <w:tabs>
              <w:tab w:val="right" w:leader="dot" w:pos="8828"/>
            </w:tabs>
            <w:rPr>
              <w:rFonts w:eastAsiaTheme="minorEastAsia"/>
              <w:noProof/>
              <w:lang w:eastAsia="en-CA"/>
            </w:rPr>
          </w:pPr>
          <w:hyperlink w:anchor="_Toc88998382" w:history="1">
            <w:r w:rsidRPr="00B46E8A">
              <w:rPr>
                <w:rStyle w:val="Hyperlink"/>
                <w:rFonts w:ascii="Calibri" w:hAnsi="Calibri" w:cs="Calibri"/>
                <w:noProof/>
              </w:rPr>
              <w:t xml:space="preserve">Figure 1: </w:t>
            </w:r>
            <w:r w:rsidRPr="00B46E8A">
              <w:rPr>
                <w:rStyle w:val="Hyperlink"/>
                <w:noProof/>
              </w:rPr>
              <w:t>Total assets in active and passive MFs and ETFs and passive share of total</w:t>
            </w:r>
            <w:r>
              <w:rPr>
                <w:noProof/>
                <w:webHidden/>
              </w:rPr>
              <w:tab/>
            </w:r>
            <w:r>
              <w:rPr>
                <w:noProof/>
                <w:webHidden/>
              </w:rPr>
              <w:fldChar w:fldCharType="begin"/>
            </w:r>
            <w:r>
              <w:rPr>
                <w:noProof/>
                <w:webHidden/>
              </w:rPr>
              <w:instrText xml:space="preserve"> PAGEREF _Toc88998382 \h </w:instrText>
            </w:r>
            <w:r>
              <w:rPr>
                <w:noProof/>
                <w:webHidden/>
              </w:rPr>
            </w:r>
            <w:r>
              <w:rPr>
                <w:noProof/>
                <w:webHidden/>
              </w:rPr>
              <w:fldChar w:fldCharType="separate"/>
            </w:r>
            <w:r>
              <w:rPr>
                <w:noProof/>
                <w:webHidden/>
              </w:rPr>
              <w:t>4</w:t>
            </w:r>
            <w:r>
              <w:rPr>
                <w:noProof/>
                <w:webHidden/>
              </w:rPr>
              <w:fldChar w:fldCharType="end"/>
            </w:r>
          </w:hyperlink>
        </w:p>
        <w:p w14:paraId="44D2A446" w14:textId="4F867460" w:rsidR="00A65D37" w:rsidRDefault="00A65D37">
          <w:pPr>
            <w:pStyle w:val="TOC1"/>
            <w:tabs>
              <w:tab w:val="right" w:leader="dot" w:pos="8828"/>
            </w:tabs>
            <w:rPr>
              <w:rFonts w:eastAsiaTheme="minorEastAsia"/>
              <w:noProof/>
              <w:lang w:eastAsia="en-CA"/>
            </w:rPr>
          </w:pPr>
          <w:hyperlink w:anchor="_Toc88998383" w:history="1">
            <w:r w:rsidRPr="00B46E8A">
              <w:rPr>
                <w:rStyle w:val="Hyperlink"/>
                <w:rFonts w:ascii="Calibri" w:hAnsi="Calibri" w:cs="Calibri"/>
                <w:noProof/>
              </w:rPr>
              <w:t>How to invest passively?</w:t>
            </w:r>
            <w:r>
              <w:rPr>
                <w:noProof/>
                <w:webHidden/>
              </w:rPr>
              <w:tab/>
            </w:r>
            <w:r>
              <w:rPr>
                <w:noProof/>
                <w:webHidden/>
              </w:rPr>
              <w:fldChar w:fldCharType="begin"/>
            </w:r>
            <w:r>
              <w:rPr>
                <w:noProof/>
                <w:webHidden/>
              </w:rPr>
              <w:instrText xml:space="preserve"> PAGEREF _Toc88998383 \h </w:instrText>
            </w:r>
            <w:r>
              <w:rPr>
                <w:noProof/>
                <w:webHidden/>
              </w:rPr>
            </w:r>
            <w:r>
              <w:rPr>
                <w:noProof/>
                <w:webHidden/>
              </w:rPr>
              <w:fldChar w:fldCharType="separate"/>
            </w:r>
            <w:r>
              <w:rPr>
                <w:noProof/>
                <w:webHidden/>
              </w:rPr>
              <w:t>4</w:t>
            </w:r>
            <w:r>
              <w:rPr>
                <w:noProof/>
                <w:webHidden/>
              </w:rPr>
              <w:fldChar w:fldCharType="end"/>
            </w:r>
          </w:hyperlink>
        </w:p>
        <w:p w14:paraId="5FF4DC22" w14:textId="6D798D65" w:rsidR="00A65D37" w:rsidRDefault="00A65D37">
          <w:pPr>
            <w:pStyle w:val="TOC1"/>
            <w:tabs>
              <w:tab w:val="right" w:leader="dot" w:pos="8828"/>
            </w:tabs>
            <w:rPr>
              <w:rFonts w:eastAsiaTheme="minorEastAsia"/>
              <w:noProof/>
              <w:lang w:eastAsia="en-CA"/>
            </w:rPr>
          </w:pPr>
          <w:hyperlink w:anchor="_Toc88998384" w:history="1">
            <w:r w:rsidRPr="00B46E8A">
              <w:rPr>
                <w:rStyle w:val="Hyperlink"/>
                <w:noProof/>
              </w:rPr>
              <w:t>Creating</w:t>
            </w:r>
            <w:r w:rsidRPr="00B46E8A">
              <w:rPr>
                <w:rStyle w:val="Hyperlink"/>
                <w:rFonts w:ascii="Calibri" w:hAnsi="Calibri" w:cs="Calibri"/>
                <w:noProof/>
              </w:rPr>
              <w:t xml:space="preserve"> a Portfolio</w:t>
            </w:r>
            <w:r>
              <w:rPr>
                <w:noProof/>
                <w:webHidden/>
              </w:rPr>
              <w:tab/>
            </w:r>
            <w:r>
              <w:rPr>
                <w:noProof/>
                <w:webHidden/>
              </w:rPr>
              <w:fldChar w:fldCharType="begin"/>
            </w:r>
            <w:r>
              <w:rPr>
                <w:noProof/>
                <w:webHidden/>
              </w:rPr>
              <w:instrText xml:space="preserve"> PAGEREF _Toc88998384 \h </w:instrText>
            </w:r>
            <w:r>
              <w:rPr>
                <w:noProof/>
                <w:webHidden/>
              </w:rPr>
            </w:r>
            <w:r>
              <w:rPr>
                <w:noProof/>
                <w:webHidden/>
              </w:rPr>
              <w:fldChar w:fldCharType="separate"/>
            </w:r>
            <w:r>
              <w:rPr>
                <w:noProof/>
                <w:webHidden/>
              </w:rPr>
              <w:t>5</w:t>
            </w:r>
            <w:r>
              <w:rPr>
                <w:noProof/>
                <w:webHidden/>
              </w:rPr>
              <w:fldChar w:fldCharType="end"/>
            </w:r>
          </w:hyperlink>
        </w:p>
        <w:p w14:paraId="4FADE1DD" w14:textId="4E2A614C" w:rsidR="00A65D37" w:rsidRDefault="00A65D37">
          <w:pPr>
            <w:pStyle w:val="TOC2"/>
            <w:tabs>
              <w:tab w:val="right" w:leader="dot" w:pos="8828"/>
            </w:tabs>
            <w:rPr>
              <w:rFonts w:eastAsiaTheme="minorEastAsia"/>
              <w:noProof/>
              <w:lang w:eastAsia="en-CA"/>
            </w:rPr>
          </w:pPr>
          <w:hyperlink w:anchor="_Toc88998385" w:history="1">
            <w:r w:rsidRPr="00B46E8A">
              <w:rPr>
                <w:rStyle w:val="Hyperlink"/>
                <w:noProof/>
              </w:rPr>
              <w:t>Figure 2: Passive Investing Portfolio Example</w:t>
            </w:r>
            <w:r>
              <w:rPr>
                <w:noProof/>
                <w:webHidden/>
              </w:rPr>
              <w:tab/>
            </w:r>
            <w:r>
              <w:rPr>
                <w:noProof/>
                <w:webHidden/>
              </w:rPr>
              <w:fldChar w:fldCharType="begin"/>
            </w:r>
            <w:r>
              <w:rPr>
                <w:noProof/>
                <w:webHidden/>
              </w:rPr>
              <w:instrText xml:space="preserve"> PAGEREF _Toc88998385 \h </w:instrText>
            </w:r>
            <w:r>
              <w:rPr>
                <w:noProof/>
                <w:webHidden/>
              </w:rPr>
            </w:r>
            <w:r>
              <w:rPr>
                <w:noProof/>
                <w:webHidden/>
              </w:rPr>
              <w:fldChar w:fldCharType="separate"/>
            </w:r>
            <w:r>
              <w:rPr>
                <w:noProof/>
                <w:webHidden/>
              </w:rPr>
              <w:t>5</w:t>
            </w:r>
            <w:r>
              <w:rPr>
                <w:noProof/>
                <w:webHidden/>
              </w:rPr>
              <w:fldChar w:fldCharType="end"/>
            </w:r>
          </w:hyperlink>
        </w:p>
        <w:p w14:paraId="5CBEA922" w14:textId="14E1166C" w:rsidR="00A65D37" w:rsidRDefault="00A65D37">
          <w:pPr>
            <w:pStyle w:val="TOC1"/>
            <w:tabs>
              <w:tab w:val="right" w:leader="dot" w:pos="8828"/>
            </w:tabs>
            <w:rPr>
              <w:rFonts w:eastAsiaTheme="minorEastAsia"/>
              <w:noProof/>
              <w:lang w:eastAsia="en-CA"/>
            </w:rPr>
          </w:pPr>
          <w:hyperlink w:anchor="_Toc88998386" w:history="1">
            <w:r w:rsidRPr="00B46E8A">
              <w:rPr>
                <w:rStyle w:val="Hyperlink"/>
                <w:noProof/>
              </w:rPr>
              <w:t>Conclusion</w:t>
            </w:r>
            <w:r>
              <w:rPr>
                <w:noProof/>
                <w:webHidden/>
              </w:rPr>
              <w:tab/>
            </w:r>
            <w:r>
              <w:rPr>
                <w:noProof/>
                <w:webHidden/>
              </w:rPr>
              <w:fldChar w:fldCharType="begin"/>
            </w:r>
            <w:r>
              <w:rPr>
                <w:noProof/>
                <w:webHidden/>
              </w:rPr>
              <w:instrText xml:space="preserve"> PAGEREF _Toc88998386 \h </w:instrText>
            </w:r>
            <w:r>
              <w:rPr>
                <w:noProof/>
                <w:webHidden/>
              </w:rPr>
            </w:r>
            <w:r>
              <w:rPr>
                <w:noProof/>
                <w:webHidden/>
              </w:rPr>
              <w:fldChar w:fldCharType="separate"/>
            </w:r>
            <w:r>
              <w:rPr>
                <w:noProof/>
                <w:webHidden/>
              </w:rPr>
              <w:t>5</w:t>
            </w:r>
            <w:r>
              <w:rPr>
                <w:noProof/>
                <w:webHidden/>
              </w:rPr>
              <w:fldChar w:fldCharType="end"/>
            </w:r>
          </w:hyperlink>
        </w:p>
        <w:p w14:paraId="196B72FE" w14:textId="3F9F9513" w:rsidR="00A65D37" w:rsidRDefault="00A65D37">
          <w:pPr>
            <w:pStyle w:val="TOC1"/>
            <w:tabs>
              <w:tab w:val="right" w:leader="dot" w:pos="8828"/>
            </w:tabs>
            <w:rPr>
              <w:rFonts w:eastAsiaTheme="minorEastAsia"/>
              <w:noProof/>
              <w:lang w:eastAsia="en-CA"/>
            </w:rPr>
          </w:pPr>
          <w:hyperlink w:anchor="_Toc88998387" w:history="1">
            <w:r w:rsidRPr="00B46E8A">
              <w:rPr>
                <w:rStyle w:val="Hyperlink"/>
                <w:noProof/>
                <w:lang w:val="pt-BR"/>
              </w:rPr>
              <w:t>Bibliography</w:t>
            </w:r>
            <w:r>
              <w:rPr>
                <w:noProof/>
                <w:webHidden/>
              </w:rPr>
              <w:tab/>
            </w:r>
            <w:r>
              <w:rPr>
                <w:noProof/>
                <w:webHidden/>
              </w:rPr>
              <w:fldChar w:fldCharType="begin"/>
            </w:r>
            <w:r>
              <w:rPr>
                <w:noProof/>
                <w:webHidden/>
              </w:rPr>
              <w:instrText xml:space="preserve"> PAGEREF _Toc88998387 \h </w:instrText>
            </w:r>
            <w:r>
              <w:rPr>
                <w:noProof/>
                <w:webHidden/>
              </w:rPr>
            </w:r>
            <w:r>
              <w:rPr>
                <w:noProof/>
                <w:webHidden/>
              </w:rPr>
              <w:fldChar w:fldCharType="separate"/>
            </w:r>
            <w:r>
              <w:rPr>
                <w:noProof/>
                <w:webHidden/>
              </w:rPr>
              <w:t>6</w:t>
            </w:r>
            <w:r>
              <w:rPr>
                <w:noProof/>
                <w:webHidden/>
              </w:rPr>
              <w:fldChar w:fldCharType="end"/>
            </w:r>
          </w:hyperlink>
        </w:p>
        <w:p w14:paraId="4A27347E" w14:textId="38F1E3DD" w:rsidR="00A65D37" w:rsidRDefault="00A65D37">
          <w:pPr>
            <w:pStyle w:val="TOC1"/>
            <w:tabs>
              <w:tab w:val="right" w:leader="dot" w:pos="8828"/>
            </w:tabs>
            <w:rPr>
              <w:rFonts w:eastAsiaTheme="minorEastAsia"/>
              <w:noProof/>
              <w:lang w:eastAsia="en-CA"/>
            </w:rPr>
          </w:pPr>
          <w:hyperlink w:anchor="_Toc88998388" w:history="1">
            <w:r w:rsidRPr="00B46E8A">
              <w:rPr>
                <w:rStyle w:val="Hyperlink"/>
                <w:noProof/>
              </w:rPr>
              <w:t>Appendix</w:t>
            </w:r>
            <w:r>
              <w:rPr>
                <w:noProof/>
                <w:webHidden/>
              </w:rPr>
              <w:tab/>
            </w:r>
            <w:r>
              <w:rPr>
                <w:noProof/>
                <w:webHidden/>
              </w:rPr>
              <w:fldChar w:fldCharType="begin"/>
            </w:r>
            <w:r>
              <w:rPr>
                <w:noProof/>
                <w:webHidden/>
              </w:rPr>
              <w:instrText xml:space="preserve"> PAGEREF _Toc88998388 \h </w:instrText>
            </w:r>
            <w:r>
              <w:rPr>
                <w:noProof/>
                <w:webHidden/>
              </w:rPr>
            </w:r>
            <w:r>
              <w:rPr>
                <w:noProof/>
                <w:webHidden/>
              </w:rPr>
              <w:fldChar w:fldCharType="separate"/>
            </w:r>
            <w:r>
              <w:rPr>
                <w:noProof/>
                <w:webHidden/>
              </w:rPr>
              <w:t>6</w:t>
            </w:r>
            <w:r>
              <w:rPr>
                <w:noProof/>
                <w:webHidden/>
              </w:rPr>
              <w:fldChar w:fldCharType="end"/>
            </w:r>
          </w:hyperlink>
        </w:p>
        <w:p w14:paraId="1D912BEB" w14:textId="5D15A4C8" w:rsidR="00A33780" w:rsidRDefault="00A33780">
          <w:r>
            <w:rPr>
              <w:b/>
              <w:bCs/>
              <w:noProof/>
            </w:rPr>
            <w:fldChar w:fldCharType="end"/>
          </w:r>
        </w:p>
      </w:sdtContent>
    </w:sdt>
    <w:p w14:paraId="22091186" w14:textId="77777777" w:rsidR="00A33780" w:rsidRDefault="00A33780" w:rsidP="009D6055">
      <w:pPr>
        <w:pStyle w:val="Heading1"/>
        <w:rPr>
          <w:rStyle w:val="normaltextrun"/>
        </w:rPr>
      </w:pPr>
    </w:p>
    <w:p w14:paraId="7116E601" w14:textId="77777777" w:rsidR="00A33780" w:rsidRDefault="00A33780" w:rsidP="009D6055">
      <w:pPr>
        <w:pStyle w:val="Heading1"/>
        <w:rPr>
          <w:rStyle w:val="normaltextrun"/>
        </w:rPr>
      </w:pPr>
    </w:p>
    <w:p w14:paraId="2FF6E92E" w14:textId="0C0A807E" w:rsidR="00A33780" w:rsidRDefault="00A33780" w:rsidP="009D6055">
      <w:pPr>
        <w:pStyle w:val="Heading1"/>
        <w:rPr>
          <w:rStyle w:val="normaltextrun"/>
        </w:rPr>
      </w:pPr>
    </w:p>
    <w:p w14:paraId="09F00A77" w14:textId="58CE1C8B" w:rsidR="00A33780" w:rsidRDefault="00A33780" w:rsidP="00A33780">
      <w:pPr>
        <w:rPr>
          <w:lang w:val="en-US"/>
        </w:rPr>
      </w:pPr>
    </w:p>
    <w:p w14:paraId="7629EBDE" w14:textId="5834FEBA" w:rsidR="00A33780" w:rsidRDefault="00A33780" w:rsidP="00A33780">
      <w:pPr>
        <w:rPr>
          <w:lang w:val="en-US"/>
        </w:rPr>
      </w:pPr>
    </w:p>
    <w:p w14:paraId="041D0542" w14:textId="0313B079" w:rsidR="00A33780" w:rsidRDefault="00A33780" w:rsidP="00A33780">
      <w:pPr>
        <w:rPr>
          <w:lang w:val="en-US"/>
        </w:rPr>
      </w:pPr>
    </w:p>
    <w:p w14:paraId="2565B134" w14:textId="0ADBB052" w:rsidR="00A33780" w:rsidRDefault="00A33780" w:rsidP="00A33780">
      <w:pPr>
        <w:rPr>
          <w:lang w:val="en-US"/>
        </w:rPr>
      </w:pPr>
    </w:p>
    <w:p w14:paraId="2907FE20" w14:textId="7B70A627" w:rsidR="00A33780" w:rsidRDefault="00A33780" w:rsidP="00A33780">
      <w:pPr>
        <w:rPr>
          <w:lang w:val="en-US"/>
        </w:rPr>
      </w:pPr>
    </w:p>
    <w:p w14:paraId="2BA327B8" w14:textId="644840FF" w:rsidR="00A33780" w:rsidRDefault="00A33780" w:rsidP="00A33780">
      <w:pPr>
        <w:rPr>
          <w:lang w:val="en-US"/>
        </w:rPr>
      </w:pPr>
    </w:p>
    <w:p w14:paraId="42F2501A" w14:textId="6FD88CF7" w:rsidR="00A33780" w:rsidRDefault="00A33780" w:rsidP="00A33780">
      <w:pPr>
        <w:rPr>
          <w:lang w:val="en-US"/>
        </w:rPr>
      </w:pPr>
    </w:p>
    <w:p w14:paraId="61A4E374" w14:textId="4AE4E094" w:rsidR="00A33780" w:rsidRDefault="00A33780" w:rsidP="00A33780">
      <w:pPr>
        <w:rPr>
          <w:lang w:val="en-US"/>
        </w:rPr>
      </w:pPr>
    </w:p>
    <w:p w14:paraId="49887491" w14:textId="3A1B8CB5" w:rsidR="00A33780" w:rsidRDefault="00A33780" w:rsidP="00A33780">
      <w:pPr>
        <w:rPr>
          <w:lang w:val="en-US"/>
        </w:rPr>
      </w:pPr>
    </w:p>
    <w:p w14:paraId="4DF1CC14" w14:textId="54315DD1" w:rsidR="00A33780" w:rsidRDefault="00A33780" w:rsidP="00A33780">
      <w:pPr>
        <w:rPr>
          <w:lang w:val="en-US"/>
        </w:rPr>
      </w:pPr>
    </w:p>
    <w:p w14:paraId="04E8FFEF" w14:textId="46E9D1CA" w:rsidR="00A33780" w:rsidRDefault="00A33780" w:rsidP="00A33780">
      <w:pPr>
        <w:rPr>
          <w:lang w:val="en-US"/>
        </w:rPr>
      </w:pPr>
    </w:p>
    <w:p w14:paraId="13221870" w14:textId="27F611C4" w:rsidR="00A33780" w:rsidRDefault="00A33780" w:rsidP="00A33780">
      <w:pPr>
        <w:rPr>
          <w:lang w:val="en-US"/>
        </w:rPr>
      </w:pPr>
    </w:p>
    <w:p w14:paraId="26145975" w14:textId="79482FD2" w:rsidR="00A33780" w:rsidRDefault="00A33780" w:rsidP="00A33780">
      <w:pPr>
        <w:rPr>
          <w:lang w:val="en-US"/>
        </w:rPr>
      </w:pPr>
    </w:p>
    <w:p w14:paraId="615F948E" w14:textId="51F14D98" w:rsidR="00A33780" w:rsidRDefault="00A33780" w:rsidP="00A33780">
      <w:pPr>
        <w:rPr>
          <w:lang w:val="en-US"/>
        </w:rPr>
      </w:pPr>
    </w:p>
    <w:p w14:paraId="313AAE4A" w14:textId="3D878CA4" w:rsidR="00A33780" w:rsidRDefault="00A33780" w:rsidP="00A33780">
      <w:pPr>
        <w:rPr>
          <w:lang w:val="en-US"/>
        </w:rPr>
      </w:pPr>
    </w:p>
    <w:p w14:paraId="142B4393" w14:textId="1251D2E1" w:rsidR="00A33780" w:rsidRDefault="00A33780" w:rsidP="00A33780">
      <w:pPr>
        <w:rPr>
          <w:lang w:val="en-US"/>
        </w:rPr>
      </w:pPr>
    </w:p>
    <w:p w14:paraId="6813AD45" w14:textId="56DE882E" w:rsidR="00A33780" w:rsidRDefault="00A33780" w:rsidP="00A33780">
      <w:pPr>
        <w:rPr>
          <w:lang w:val="en-US"/>
        </w:rPr>
      </w:pPr>
    </w:p>
    <w:p w14:paraId="46E70182" w14:textId="77777777" w:rsidR="00A33780" w:rsidRDefault="00A33780" w:rsidP="009D6055">
      <w:pPr>
        <w:pStyle w:val="Heading1"/>
        <w:rPr>
          <w:rStyle w:val="normaltextrun"/>
        </w:rPr>
      </w:pPr>
    </w:p>
    <w:p w14:paraId="64806A05" w14:textId="67551A83" w:rsidR="003B4262" w:rsidRPr="007F473F" w:rsidRDefault="003B4262" w:rsidP="007F473F">
      <w:pPr>
        <w:pStyle w:val="Heading1"/>
        <w:rPr>
          <w:rStyle w:val="normaltextrun"/>
        </w:rPr>
      </w:pPr>
      <w:bookmarkStart w:id="0" w:name="_Toc88998379"/>
      <w:r w:rsidRPr="007F473F">
        <w:rPr>
          <w:rStyle w:val="normaltextrun"/>
        </w:rPr>
        <w:t>Introduction</w:t>
      </w:r>
      <w:bookmarkEnd w:id="0"/>
      <w:r w:rsidRPr="007F473F">
        <w:rPr>
          <w:rStyle w:val="normaltextrun"/>
        </w:rPr>
        <w:t xml:space="preserve">  </w:t>
      </w:r>
    </w:p>
    <w:p w14:paraId="2D702001" w14:textId="06E66FCF" w:rsidR="003B4262" w:rsidRPr="003B4262" w:rsidRDefault="003B4262" w:rsidP="009D6055">
      <w:pPr>
        <w:rPr>
          <w:rStyle w:val="normaltextrun"/>
          <w:rFonts w:ascii="Calibri" w:eastAsiaTheme="majorEastAsia" w:hAnsi="Calibri" w:cs="Calibri"/>
        </w:rPr>
      </w:pPr>
      <w:r w:rsidRPr="003B4262">
        <w:rPr>
          <w:rStyle w:val="normaltextrun"/>
          <w:rFonts w:ascii="Calibri" w:eastAsiaTheme="majorEastAsia" w:hAnsi="Calibri" w:cs="Calibri"/>
        </w:rPr>
        <w:t>Today we have easy and prompt access to a lot of resources and information about investments. One of the most debated matters when talking about it is the role of active investing in personal finance for accumulating patrimony. There is a lot of steps when investing actively</w:t>
      </w:r>
      <w:r w:rsidR="00500094">
        <w:rPr>
          <w:rStyle w:val="normaltextrun"/>
          <w:rFonts w:ascii="Calibri" w:eastAsiaTheme="majorEastAsia" w:hAnsi="Calibri" w:cs="Calibri"/>
        </w:rPr>
        <w:t>.</w:t>
      </w:r>
      <w:r w:rsidRPr="003B4262">
        <w:rPr>
          <w:rStyle w:val="normaltextrun"/>
          <w:rFonts w:ascii="Calibri" w:eastAsiaTheme="majorEastAsia" w:hAnsi="Calibri" w:cs="Calibri"/>
        </w:rPr>
        <w:t xml:space="preserve"> </w:t>
      </w:r>
      <w:r w:rsidR="00500094">
        <w:rPr>
          <w:rStyle w:val="normaltextrun"/>
          <w:rFonts w:ascii="Calibri" w:eastAsiaTheme="majorEastAsia" w:hAnsi="Calibri" w:cs="Calibri"/>
        </w:rPr>
        <w:t>Y</w:t>
      </w:r>
      <w:r w:rsidRPr="003B4262">
        <w:rPr>
          <w:rStyle w:val="normaltextrun"/>
          <w:rFonts w:ascii="Calibri" w:eastAsiaTheme="majorEastAsia" w:hAnsi="Calibri" w:cs="Calibri"/>
        </w:rPr>
        <w:t xml:space="preserve">ou need to structure a plan, decide what will be your strategy, compute the valuation for the assets, manage the passives, and </w:t>
      </w:r>
      <w:r w:rsidR="00500094">
        <w:rPr>
          <w:rStyle w:val="normaltextrun"/>
          <w:rFonts w:ascii="Calibri" w:eastAsiaTheme="majorEastAsia" w:hAnsi="Calibri" w:cs="Calibri"/>
        </w:rPr>
        <w:t xml:space="preserve">manage your </w:t>
      </w:r>
      <w:r w:rsidR="00500094" w:rsidRPr="003B4262">
        <w:rPr>
          <w:rStyle w:val="normaltextrun"/>
          <w:rFonts w:ascii="Calibri" w:eastAsiaTheme="majorEastAsia" w:hAnsi="Calibri" w:cs="Calibri"/>
        </w:rPr>
        <w:t>asset allocation and risk</w:t>
      </w:r>
      <w:r w:rsidR="00500094">
        <w:rPr>
          <w:rStyle w:val="normaltextrun"/>
          <w:rFonts w:ascii="Calibri" w:eastAsiaTheme="majorEastAsia" w:hAnsi="Calibri" w:cs="Calibri"/>
        </w:rPr>
        <w:t xml:space="preserve">, by </w:t>
      </w:r>
      <w:r w:rsidRPr="003B4262">
        <w:rPr>
          <w:rStyle w:val="normaltextrun"/>
          <w:rFonts w:ascii="Calibri" w:eastAsiaTheme="majorEastAsia" w:hAnsi="Calibri" w:cs="Calibri"/>
        </w:rPr>
        <w:t>study</w:t>
      </w:r>
      <w:r w:rsidR="00500094">
        <w:rPr>
          <w:rStyle w:val="normaltextrun"/>
          <w:rFonts w:ascii="Calibri" w:eastAsiaTheme="majorEastAsia" w:hAnsi="Calibri" w:cs="Calibri"/>
        </w:rPr>
        <w:t>ing</w:t>
      </w:r>
      <w:r w:rsidRPr="003B4262">
        <w:rPr>
          <w:rStyle w:val="normaltextrun"/>
          <w:rFonts w:ascii="Calibri" w:eastAsiaTheme="majorEastAsia" w:hAnsi="Calibri" w:cs="Calibri"/>
        </w:rPr>
        <w:t xml:space="preserve"> how to weigh each asset to maximize your return given a certain risk that you are accepting to hold. Choosing individual assets is not easy, and even creating a portfolio allocation is not, so it has been common for people to give their money to other people to invest for them, they are institutional investors</w:t>
      </w:r>
      <w:r w:rsidR="00500094">
        <w:rPr>
          <w:rStyle w:val="normaltextrun"/>
          <w:rFonts w:ascii="Calibri" w:eastAsiaTheme="majorEastAsia" w:hAnsi="Calibri" w:cs="Calibri"/>
        </w:rPr>
        <w:t>, which charge high fees for doing so</w:t>
      </w:r>
      <w:r w:rsidRPr="003B4262">
        <w:rPr>
          <w:rStyle w:val="normaltextrun"/>
          <w:rFonts w:ascii="Calibri" w:eastAsiaTheme="majorEastAsia" w:hAnsi="Calibri" w:cs="Calibri"/>
        </w:rPr>
        <w:t xml:space="preserve">. But studies have shown that even these highly qualified people are usually not able to perform better than the market, and even when they do it, they usually do not do it consistently. With that is being more common for people to invest in a passive whey, building more simple portfolios, with a not-so-complicated allocation, and buying ETFs or index funds that reflect what would be the consensus of the market. In this paper </w:t>
      </w:r>
      <w:r w:rsidR="00957985">
        <w:rPr>
          <w:rStyle w:val="normaltextrun"/>
          <w:rFonts w:ascii="Calibri" w:eastAsiaTheme="majorEastAsia" w:hAnsi="Calibri" w:cs="Calibri"/>
        </w:rPr>
        <w:t xml:space="preserve">I will </w:t>
      </w:r>
      <w:r w:rsidRPr="003B4262">
        <w:rPr>
          <w:rStyle w:val="normaltextrun"/>
          <w:rFonts w:ascii="Calibri" w:eastAsiaTheme="majorEastAsia" w:hAnsi="Calibri" w:cs="Calibri"/>
        </w:rPr>
        <w:t xml:space="preserve">discuss deeply why do passive investing is, how, and the consequences of it.  </w:t>
      </w:r>
    </w:p>
    <w:p w14:paraId="41888634" w14:textId="5A88756F" w:rsidR="003B4262" w:rsidRPr="003B4262" w:rsidRDefault="003B4262" w:rsidP="003B4262">
      <w:pPr>
        <w:pStyle w:val="paragraph"/>
        <w:spacing w:after="0"/>
        <w:textAlignment w:val="baseline"/>
        <w:rPr>
          <w:rStyle w:val="normaltextrun"/>
          <w:rFonts w:ascii="Calibri" w:eastAsiaTheme="majorEastAsia" w:hAnsi="Calibri" w:cs="Calibri"/>
          <w:sz w:val="22"/>
          <w:szCs w:val="22"/>
        </w:rPr>
      </w:pPr>
      <w:r w:rsidRPr="003B4262">
        <w:rPr>
          <w:rStyle w:val="normaltextrun"/>
          <w:rFonts w:ascii="Calibri" w:eastAsiaTheme="majorEastAsia" w:hAnsi="Calibri" w:cs="Calibri"/>
          <w:sz w:val="22"/>
          <w:szCs w:val="22"/>
        </w:rPr>
        <w:t xml:space="preserve"> </w:t>
      </w:r>
    </w:p>
    <w:p w14:paraId="2D914971" w14:textId="05F887F6" w:rsidR="003B4262" w:rsidRPr="007F473F" w:rsidRDefault="00F23B25" w:rsidP="007F473F">
      <w:pPr>
        <w:pStyle w:val="Heading1"/>
        <w:rPr>
          <w:rStyle w:val="normaltextrun"/>
        </w:rPr>
      </w:pPr>
      <w:bookmarkStart w:id="1" w:name="_Toc88998380"/>
      <w:r>
        <w:rPr>
          <w:rStyle w:val="normaltextrun"/>
        </w:rPr>
        <w:t>Three main issues about Returns</w:t>
      </w:r>
      <w:bookmarkEnd w:id="1"/>
    </w:p>
    <w:p w14:paraId="5BF7565E" w14:textId="427C8F08" w:rsidR="00957985" w:rsidRDefault="003B4262" w:rsidP="009D6055">
      <w:pPr>
        <w:rPr>
          <w:rStyle w:val="normaltextrun"/>
          <w:rFonts w:ascii="Calibri" w:eastAsiaTheme="majorEastAsia" w:hAnsi="Calibri" w:cs="Calibri"/>
        </w:rPr>
      </w:pPr>
      <w:commentRangeStart w:id="2"/>
      <w:r w:rsidRPr="003B4262">
        <w:rPr>
          <w:rStyle w:val="normaltextrun"/>
          <w:rFonts w:ascii="Calibri" w:eastAsiaTheme="majorEastAsia" w:hAnsi="Calibri" w:cs="Calibri"/>
        </w:rPr>
        <w:t xml:space="preserve">There are three main sources </w:t>
      </w:r>
      <w:r w:rsidR="00E57BB6">
        <w:rPr>
          <w:rStyle w:val="normaltextrun"/>
          <w:rFonts w:ascii="Calibri" w:eastAsiaTheme="majorEastAsia" w:hAnsi="Calibri" w:cs="Calibri"/>
        </w:rPr>
        <w:t>that affect your</w:t>
      </w:r>
      <w:r w:rsidRPr="003B4262">
        <w:rPr>
          <w:rStyle w:val="normaltextrun"/>
          <w:rFonts w:ascii="Calibri" w:eastAsiaTheme="majorEastAsia" w:hAnsi="Calibri" w:cs="Calibri"/>
        </w:rPr>
        <w:t xml:space="preserve"> returns in the financial market</w:t>
      </w:r>
      <w:r w:rsidR="00E57BB6">
        <w:rPr>
          <w:rStyle w:val="normaltextrun"/>
          <w:rFonts w:ascii="Calibri" w:eastAsiaTheme="majorEastAsia" w:hAnsi="Calibri" w:cs="Calibri"/>
        </w:rPr>
        <w:t xml:space="preserve"> </w:t>
      </w:r>
      <w:sdt>
        <w:sdtPr>
          <w:rPr>
            <w:rStyle w:val="normaltextrun"/>
            <w:rFonts w:ascii="Calibri" w:eastAsiaTheme="majorEastAsia" w:hAnsi="Calibri" w:cs="Calibri"/>
          </w:rPr>
          <w:id w:val="-1003814643"/>
          <w:citation/>
        </w:sdtPr>
        <w:sdtEndPr>
          <w:rPr>
            <w:rStyle w:val="normaltextrun"/>
          </w:rPr>
        </w:sdtEndPr>
        <w:sdtContent>
          <w:r w:rsidR="00E57BB6">
            <w:rPr>
              <w:rStyle w:val="normaltextrun"/>
              <w:rFonts w:ascii="Calibri" w:eastAsiaTheme="majorEastAsia" w:hAnsi="Calibri" w:cs="Calibri"/>
            </w:rPr>
            <w:fldChar w:fldCharType="begin"/>
          </w:r>
          <w:r w:rsidR="00E57BB6" w:rsidRPr="00E57BB6">
            <w:rPr>
              <w:rStyle w:val="normaltextrun"/>
              <w:rFonts w:ascii="Calibri" w:eastAsiaTheme="majorEastAsia" w:hAnsi="Calibri" w:cs="Calibri"/>
            </w:rPr>
            <w:instrText xml:space="preserve"> CITATION Swe11 \l 1046 </w:instrText>
          </w:r>
          <w:r w:rsidR="00E57BB6">
            <w:rPr>
              <w:rStyle w:val="normaltextrun"/>
              <w:rFonts w:ascii="Calibri" w:eastAsiaTheme="majorEastAsia" w:hAnsi="Calibri" w:cs="Calibri"/>
            </w:rPr>
            <w:fldChar w:fldCharType="separate"/>
          </w:r>
          <w:r w:rsidR="00A65D37" w:rsidRPr="00A65D37">
            <w:rPr>
              <w:rFonts w:ascii="Calibri" w:eastAsiaTheme="majorEastAsia" w:hAnsi="Calibri" w:cs="Calibri"/>
              <w:noProof/>
            </w:rPr>
            <w:t>(Swensen, 2011)</w:t>
          </w:r>
          <w:r w:rsidR="00E57BB6">
            <w:rPr>
              <w:rStyle w:val="normaltextrun"/>
              <w:rFonts w:ascii="Calibri" w:eastAsiaTheme="majorEastAsia" w:hAnsi="Calibri" w:cs="Calibri"/>
            </w:rPr>
            <w:fldChar w:fldCharType="end"/>
          </w:r>
        </w:sdtContent>
      </w:sdt>
      <w:r w:rsidR="00957985">
        <w:rPr>
          <w:rStyle w:val="normaltextrun"/>
          <w:rFonts w:ascii="Calibri" w:eastAsiaTheme="majorEastAsia" w:hAnsi="Calibri" w:cs="Calibri"/>
        </w:rPr>
        <w:t>:</w:t>
      </w:r>
    </w:p>
    <w:p w14:paraId="3A7BB183" w14:textId="70E4FA5B" w:rsidR="00957985" w:rsidRDefault="006A6F48" w:rsidP="00957985">
      <w:pPr>
        <w:pStyle w:val="ListParagraph"/>
        <w:numPr>
          <w:ilvl w:val="0"/>
          <w:numId w:val="2"/>
        </w:numPr>
        <w:rPr>
          <w:rStyle w:val="normaltextrun"/>
          <w:rFonts w:ascii="Calibri" w:eastAsiaTheme="majorEastAsia" w:hAnsi="Calibri" w:cs="Calibri"/>
        </w:rPr>
      </w:pPr>
      <w:r>
        <w:rPr>
          <w:rStyle w:val="normaltextrun"/>
          <w:rFonts w:ascii="Calibri" w:eastAsiaTheme="majorEastAsia" w:hAnsi="Calibri" w:cs="Calibri"/>
        </w:rPr>
        <w:t xml:space="preserve">Security Selection, instead of buying the index market, you choose individually your own securities, believing that your choices will perform better than the market. </w:t>
      </w:r>
      <w:r w:rsidR="00086C13" w:rsidRPr="00086C13">
        <w:rPr>
          <w:rStyle w:val="normaltextrun"/>
          <w:rFonts w:ascii="Calibri" w:eastAsiaTheme="majorEastAsia" w:hAnsi="Calibri" w:cs="Calibri"/>
        </w:rPr>
        <w:t>For example, imagine that the index is composed of A, B and C stocks, equally weighted, but you think that a better stock portfolio would be A and B, so you invest only in these, hoping that these two will perform better than the index, which contains the C company.</w:t>
      </w:r>
    </w:p>
    <w:p w14:paraId="3FC332E2" w14:textId="7079D17E" w:rsidR="00957985" w:rsidRDefault="00957985" w:rsidP="00957985">
      <w:pPr>
        <w:pStyle w:val="ListParagraph"/>
        <w:numPr>
          <w:ilvl w:val="0"/>
          <w:numId w:val="2"/>
        </w:numPr>
        <w:rPr>
          <w:rStyle w:val="normaltextrun"/>
          <w:rFonts w:ascii="Calibri" w:eastAsiaTheme="majorEastAsia" w:hAnsi="Calibri" w:cs="Calibri"/>
        </w:rPr>
      </w:pPr>
      <w:r>
        <w:rPr>
          <w:rStyle w:val="normaltextrun"/>
          <w:rFonts w:ascii="Calibri" w:eastAsiaTheme="majorEastAsia" w:hAnsi="Calibri" w:cs="Calibri"/>
        </w:rPr>
        <w:t>T</w:t>
      </w:r>
      <w:r w:rsidR="003B4262" w:rsidRPr="00957985">
        <w:rPr>
          <w:rStyle w:val="normaltextrun"/>
          <w:rFonts w:ascii="Calibri" w:eastAsiaTheme="majorEastAsia" w:hAnsi="Calibri" w:cs="Calibri"/>
        </w:rPr>
        <w:t xml:space="preserve">iming, </w:t>
      </w:r>
      <w:r w:rsidR="00082EB4">
        <w:rPr>
          <w:rStyle w:val="normaltextrun"/>
          <w:rFonts w:ascii="Calibri" w:eastAsiaTheme="majorEastAsia" w:hAnsi="Calibri" w:cs="Calibri"/>
        </w:rPr>
        <w:t xml:space="preserve">changing the assets and percentages in our portfolio based on your bet about what is the short run and how will be the long run. For example, you think that </w:t>
      </w:r>
      <w:r w:rsidR="006A6F48">
        <w:rPr>
          <w:rStyle w:val="normaltextrun"/>
          <w:rFonts w:ascii="Calibri" w:eastAsiaTheme="majorEastAsia" w:hAnsi="Calibri" w:cs="Calibri"/>
        </w:rPr>
        <w:t>developing</w:t>
      </w:r>
      <w:r w:rsidR="00082EB4">
        <w:rPr>
          <w:rStyle w:val="normaltextrun"/>
          <w:rFonts w:ascii="Calibri" w:eastAsiaTheme="majorEastAsia" w:hAnsi="Calibri" w:cs="Calibri"/>
        </w:rPr>
        <w:t xml:space="preserve"> countries stocks are going to outperform U.S. stocks in the next 6 </w:t>
      </w:r>
      <w:r w:rsidR="00086C13">
        <w:rPr>
          <w:rStyle w:val="normaltextrun"/>
          <w:rFonts w:ascii="Calibri" w:eastAsiaTheme="majorEastAsia" w:hAnsi="Calibri" w:cs="Calibri"/>
        </w:rPr>
        <w:t>months,</w:t>
      </w:r>
      <w:r w:rsidR="00082EB4">
        <w:rPr>
          <w:rStyle w:val="normaltextrun"/>
          <w:rFonts w:ascii="Calibri" w:eastAsiaTheme="majorEastAsia" w:hAnsi="Calibri" w:cs="Calibri"/>
        </w:rPr>
        <w:t xml:space="preserve"> so you decide to increase your portfolio weight in the first and decrease it in the second.</w:t>
      </w:r>
    </w:p>
    <w:p w14:paraId="39BB31A4" w14:textId="13FF9E35" w:rsidR="003B4262" w:rsidRPr="00957985" w:rsidRDefault="00E57BB6" w:rsidP="00957985">
      <w:pPr>
        <w:pStyle w:val="ListParagraph"/>
        <w:numPr>
          <w:ilvl w:val="0"/>
          <w:numId w:val="2"/>
        </w:numPr>
        <w:rPr>
          <w:rStyle w:val="normaltextrun"/>
          <w:rFonts w:ascii="Calibri" w:eastAsiaTheme="majorEastAsia" w:hAnsi="Calibri" w:cs="Calibri"/>
        </w:rPr>
      </w:pPr>
      <w:r>
        <w:rPr>
          <w:rStyle w:val="normaltextrun"/>
          <w:rFonts w:ascii="Calibri" w:eastAsiaTheme="majorEastAsia" w:hAnsi="Calibri" w:cs="Calibri"/>
        </w:rPr>
        <w:t>Deciding what assets to hold in the portfolio, and percentages of each one</w:t>
      </w:r>
      <w:r w:rsidR="00082EB4">
        <w:rPr>
          <w:rStyle w:val="normaltextrun"/>
          <w:rFonts w:ascii="Calibri" w:eastAsiaTheme="majorEastAsia" w:hAnsi="Calibri" w:cs="Calibri"/>
        </w:rPr>
        <w:t xml:space="preserve"> in a more fixed way</w:t>
      </w:r>
      <w:r>
        <w:rPr>
          <w:rStyle w:val="normaltextrun"/>
          <w:rFonts w:ascii="Calibri" w:eastAsiaTheme="majorEastAsia" w:hAnsi="Calibri" w:cs="Calibri"/>
        </w:rPr>
        <w:t xml:space="preserve">. For example, you could decide to hold 45% in U.S. </w:t>
      </w:r>
      <w:r w:rsidR="00082EB4">
        <w:rPr>
          <w:rStyle w:val="normaltextrun"/>
          <w:rFonts w:ascii="Calibri" w:eastAsiaTheme="majorEastAsia" w:hAnsi="Calibri" w:cs="Calibri"/>
        </w:rPr>
        <w:t>stocks</w:t>
      </w:r>
      <w:r>
        <w:rPr>
          <w:rStyle w:val="normaltextrun"/>
          <w:rFonts w:ascii="Calibri" w:eastAsiaTheme="majorEastAsia" w:hAnsi="Calibri" w:cs="Calibri"/>
        </w:rPr>
        <w:t xml:space="preserve">, </w:t>
      </w:r>
      <w:r w:rsidR="00082EB4">
        <w:rPr>
          <w:rStyle w:val="normaltextrun"/>
          <w:rFonts w:ascii="Calibri" w:eastAsiaTheme="majorEastAsia" w:hAnsi="Calibri" w:cs="Calibri"/>
        </w:rPr>
        <w:t>30% in treasury bonds, 15% high-yield bonds, and 10% in cryptocurrencies.</w:t>
      </w:r>
      <w:commentRangeEnd w:id="2"/>
      <w:r w:rsidR="005C1084">
        <w:rPr>
          <w:rStyle w:val="CommentReference"/>
        </w:rPr>
        <w:commentReference w:id="2"/>
      </w:r>
    </w:p>
    <w:p w14:paraId="2539365A" w14:textId="77777777" w:rsidR="00395EF9" w:rsidRDefault="00500094" w:rsidP="009D6055">
      <w:pPr>
        <w:rPr>
          <w:rStyle w:val="normaltextrun"/>
          <w:rFonts w:ascii="Calibri" w:eastAsiaTheme="majorEastAsia" w:hAnsi="Calibri" w:cs="Calibri"/>
        </w:rPr>
      </w:pPr>
      <w:r>
        <w:rPr>
          <w:rStyle w:val="normaltextrun"/>
          <w:rFonts w:ascii="Calibri" w:eastAsiaTheme="majorEastAsia" w:hAnsi="Calibri" w:cs="Calibri"/>
        </w:rPr>
        <w:t>For security selection</w:t>
      </w:r>
      <w:r w:rsidR="003B4262" w:rsidRPr="003B4262">
        <w:rPr>
          <w:rStyle w:val="normaltextrun"/>
          <w:rFonts w:ascii="Calibri" w:eastAsiaTheme="majorEastAsia" w:hAnsi="Calibri" w:cs="Calibri"/>
        </w:rPr>
        <w:t xml:space="preserve"> </w:t>
      </w:r>
      <w:r>
        <w:rPr>
          <w:rStyle w:val="normaltextrun"/>
          <w:rFonts w:ascii="Calibri" w:eastAsiaTheme="majorEastAsia" w:hAnsi="Calibri" w:cs="Calibri"/>
        </w:rPr>
        <w:t>it is necessary to</w:t>
      </w:r>
      <w:r w:rsidR="003B4262" w:rsidRPr="003B4262">
        <w:rPr>
          <w:rStyle w:val="normaltextrun"/>
          <w:rFonts w:ascii="Calibri" w:eastAsiaTheme="majorEastAsia" w:hAnsi="Calibri" w:cs="Calibri"/>
        </w:rPr>
        <w:t xml:space="preserve"> compute the right price of the asset, </w:t>
      </w:r>
      <w:proofErr w:type="gramStart"/>
      <w:r w:rsidR="003B4262" w:rsidRPr="003B4262">
        <w:rPr>
          <w:rStyle w:val="normaltextrun"/>
          <w:rFonts w:ascii="Calibri" w:eastAsiaTheme="majorEastAsia" w:hAnsi="Calibri" w:cs="Calibri"/>
        </w:rPr>
        <w:t>in order to</w:t>
      </w:r>
      <w:proofErr w:type="gramEnd"/>
      <w:r w:rsidR="003B4262" w:rsidRPr="003B4262">
        <w:rPr>
          <w:rStyle w:val="normaltextrun"/>
          <w:rFonts w:ascii="Calibri" w:eastAsiaTheme="majorEastAsia" w:hAnsi="Calibri" w:cs="Calibri"/>
        </w:rPr>
        <w:t xml:space="preserve"> buy if it values more than the market is pricing or selling if the market is valuing it more than it deserved. The standard way would be by forecasting the future cash flows of the asset, and choosing the </w:t>
      </w:r>
      <w:r w:rsidR="003B4262" w:rsidRPr="003B4262">
        <w:rPr>
          <w:rStyle w:val="normaltextrun"/>
          <w:rFonts w:ascii="Calibri" w:eastAsiaTheme="majorEastAsia" w:hAnsi="Calibri" w:cs="Calibri"/>
        </w:rPr>
        <w:lastRenderedPageBreak/>
        <w:t xml:space="preserve">right rate of discount, to calculate the present value of these cash flows. </w:t>
      </w:r>
      <w:r w:rsidR="00395EF9">
        <w:rPr>
          <w:rStyle w:val="normaltextrun"/>
          <w:rFonts w:ascii="Calibri" w:eastAsiaTheme="majorEastAsia" w:hAnsi="Calibri" w:cs="Calibri"/>
        </w:rPr>
        <w:t>For marketing timing</w:t>
      </w:r>
      <w:r w:rsidR="003B4262" w:rsidRPr="003B4262">
        <w:rPr>
          <w:rStyle w:val="normaltextrun"/>
          <w:rFonts w:ascii="Calibri" w:eastAsiaTheme="majorEastAsia" w:hAnsi="Calibri" w:cs="Calibri"/>
        </w:rPr>
        <w:t>,</w:t>
      </w:r>
      <w:r w:rsidR="00395EF9">
        <w:rPr>
          <w:rStyle w:val="normaltextrun"/>
          <w:rFonts w:ascii="Calibri" w:eastAsiaTheme="majorEastAsia" w:hAnsi="Calibri" w:cs="Calibri"/>
        </w:rPr>
        <w:t xml:space="preserve"> </w:t>
      </w:r>
      <w:r w:rsidR="003B4262" w:rsidRPr="003B4262">
        <w:rPr>
          <w:rStyle w:val="normaltextrun"/>
          <w:rFonts w:ascii="Calibri" w:eastAsiaTheme="majorEastAsia" w:hAnsi="Calibri" w:cs="Calibri"/>
        </w:rPr>
        <w:t>usually</w:t>
      </w:r>
      <w:r w:rsidR="00395EF9">
        <w:rPr>
          <w:rStyle w:val="normaltextrun"/>
          <w:rFonts w:ascii="Calibri" w:eastAsiaTheme="majorEastAsia" w:hAnsi="Calibri" w:cs="Calibri"/>
        </w:rPr>
        <w:t xml:space="preserve"> they develop</w:t>
      </w:r>
      <w:r w:rsidR="003B4262" w:rsidRPr="003B4262">
        <w:rPr>
          <w:rStyle w:val="normaltextrun"/>
          <w:rFonts w:ascii="Calibri" w:eastAsiaTheme="majorEastAsia" w:hAnsi="Calibri" w:cs="Calibri"/>
        </w:rPr>
        <w:t xml:space="preserve"> a macroeconomic strategy, thinking about how commodities, equities, interest rates, currencies, and inflation will behave in the future, and how the prices will reflect it. The allocation is about how the assets work together, the most common way to do it is by forecasting the return and covariance matrix of the assets and them making an optimized portfolio choice to maximize </w:t>
      </w:r>
      <w:r w:rsidR="00395EF9">
        <w:rPr>
          <w:rStyle w:val="normaltextrun"/>
          <w:rFonts w:ascii="Calibri" w:eastAsiaTheme="majorEastAsia" w:hAnsi="Calibri" w:cs="Calibri"/>
        </w:rPr>
        <w:t>your Sharp Ratio that is the</w:t>
      </w:r>
      <w:r w:rsidR="003B4262" w:rsidRPr="003B4262">
        <w:rPr>
          <w:rStyle w:val="normaltextrun"/>
          <w:rFonts w:ascii="Calibri" w:eastAsiaTheme="majorEastAsia" w:hAnsi="Calibri" w:cs="Calibri"/>
        </w:rPr>
        <w:t xml:space="preserve"> return above the interest rate given a certain risk</w:t>
      </w:r>
      <w:r w:rsidR="00395EF9">
        <w:rPr>
          <w:rStyle w:val="normaltextrun"/>
          <w:rFonts w:ascii="Calibri" w:eastAsiaTheme="majorEastAsia" w:hAnsi="Calibri" w:cs="Calibri"/>
        </w:rPr>
        <w:t>.</w:t>
      </w:r>
    </w:p>
    <w:p w14:paraId="52061918" w14:textId="13B81FD1" w:rsidR="007A3999" w:rsidRPr="007A3999" w:rsidRDefault="002C73E1" w:rsidP="009D6055">
      <w:pPr>
        <w:rPr>
          <w:rStyle w:val="normaltextrun"/>
          <w:rFonts w:ascii="Calibri" w:eastAsiaTheme="majorEastAsia" w:hAnsi="Calibri" w:cs="Calibri"/>
        </w:rPr>
      </w:pPr>
      <m:oMathPara>
        <m:oMath>
          <m:r>
            <w:rPr>
              <w:rStyle w:val="normaltextrun"/>
              <w:rFonts w:ascii="Cambria Math" w:eastAsiaTheme="majorEastAsia" w:hAnsi="Cambria Math" w:cs="Calibri"/>
            </w:rPr>
            <m:t>SharpRatio=</m:t>
          </m:r>
          <m:f>
            <m:fPr>
              <m:ctrlPr>
                <w:rPr>
                  <w:rStyle w:val="normaltextrun"/>
                  <w:rFonts w:ascii="Cambria Math" w:eastAsiaTheme="majorEastAsia" w:hAnsi="Cambria Math" w:cs="Calibri"/>
                </w:rPr>
              </m:ctrlPr>
            </m:fPr>
            <m:num>
              <m:sSub>
                <m:sSubPr>
                  <m:ctrlPr>
                    <w:rPr>
                      <w:rStyle w:val="normaltextrun"/>
                      <w:rFonts w:ascii="Cambria Math" w:eastAsiaTheme="majorEastAsia" w:hAnsi="Cambria Math" w:cs="Calibri"/>
                      <w:i/>
                    </w:rPr>
                  </m:ctrlPr>
                </m:sSubPr>
                <m:e>
                  <m:r>
                    <w:rPr>
                      <w:rStyle w:val="normaltextrun"/>
                      <w:rFonts w:ascii="Cambria Math" w:eastAsiaTheme="majorEastAsia" w:hAnsi="Cambria Math" w:cs="Calibri"/>
                    </w:rPr>
                    <m:t>R</m:t>
                  </m:r>
                </m:e>
                <m:sub>
                  <m:r>
                    <w:rPr>
                      <w:rStyle w:val="normaltextrun"/>
                      <w:rFonts w:ascii="Cambria Math" w:eastAsiaTheme="majorEastAsia" w:hAnsi="Cambria Math" w:cs="Calibri"/>
                    </w:rPr>
                    <m:t>p</m:t>
                  </m:r>
                </m:sub>
              </m:sSub>
              <m:r>
                <w:rPr>
                  <w:rStyle w:val="normaltextrun"/>
                  <w:rFonts w:ascii="Cambria Math" w:eastAsiaTheme="majorEastAsia" w:hAnsi="Cambria Math" w:cs="Calibri"/>
                </w:rPr>
                <m:t>-</m:t>
              </m:r>
              <m:sSub>
                <m:sSubPr>
                  <m:ctrlPr>
                    <w:rPr>
                      <w:rStyle w:val="normaltextrun"/>
                      <w:rFonts w:ascii="Cambria Math" w:eastAsiaTheme="majorEastAsia" w:hAnsi="Cambria Math" w:cs="Calibri"/>
                      <w:i/>
                    </w:rPr>
                  </m:ctrlPr>
                </m:sSubPr>
                <m:e>
                  <m:r>
                    <w:rPr>
                      <w:rStyle w:val="normaltextrun"/>
                      <w:rFonts w:ascii="Cambria Math" w:eastAsiaTheme="majorEastAsia" w:hAnsi="Cambria Math" w:cs="Calibri"/>
                    </w:rPr>
                    <m:t>R</m:t>
                  </m:r>
                </m:e>
                <m:sub>
                  <m:r>
                    <w:rPr>
                      <w:rStyle w:val="normaltextrun"/>
                      <w:rFonts w:ascii="Cambria Math" w:eastAsiaTheme="majorEastAsia" w:hAnsi="Cambria Math" w:cs="Calibri"/>
                    </w:rPr>
                    <m:t>f</m:t>
                  </m:r>
                </m:sub>
              </m:sSub>
              <m:ctrlPr>
                <w:rPr>
                  <w:rStyle w:val="normaltextrun"/>
                  <w:rFonts w:ascii="Cambria Math" w:eastAsiaTheme="majorEastAsia" w:hAnsi="Cambria Math" w:cs="Calibri"/>
                  <w:i/>
                </w:rPr>
              </m:ctrlPr>
            </m:num>
            <m:den>
              <m:sSub>
                <m:sSubPr>
                  <m:ctrlPr>
                    <w:rPr>
                      <w:rStyle w:val="normaltextrun"/>
                      <w:rFonts w:ascii="Cambria Math" w:eastAsiaTheme="majorEastAsia" w:hAnsi="Cambria Math" w:cs="Calibri"/>
                      <w:i/>
                    </w:rPr>
                  </m:ctrlPr>
                </m:sSubPr>
                <m:e>
                  <m:r>
                    <m:rPr>
                      <m:sty m:val="p"/>
                    </m:rPr>
                    <w:rPr>
                      <w:rStyle w:val="normaltextrun"/>
                      <w:rFonts w:ascii="Cambria Math" w:eastAsiaTheme="majorEastAsia" w:hAnsi="Cambria Math" w:cs="Calibri"/>
                    </w:rPr>
                    <m:t>σ</m:t>
                  </m:r>
                </m:e>
                <m:sub>
                  <m:r>
                    <w:rPr>
                      <w:rStyle w:val="normaltextrun"/>
                      <w:rFonts w:ascii="Cambria Math" w:eastAsiaTheme="majorEastAsia" w:hAnsi="Cambria Math" w:cs="Calibri"/>
                    </w:rPr>
                    <m:t>p</m:t>
                  </m:r>
                </m:sub>
              </m:sSub>
              <m:ctrlPr>
                <w:rPr>
                  <w:rStyle w:val="normaltextrun"/>
                  <w:rFonts w:ascii="Cambria Math" w:eastAsiaTheme="majorEastAsia" w:hAnsi="Cambria Math" w:cs="Calibri"/>
                  <w:i/>
                </w:rPr>
              </m:ctrlPr>
            </m:den>
          </m:f>
          <m:r>
            <m:rPr>
              <m:sty m:val="p"/>
            </m:rPr>
            <w:rPr>
              <w:rStyle w:val="FootnoteReference"/>
              <w:rFonts w:ascii="Cambria Math" w:eastAsiaTheme="majorEastAsia" w:hAnsi="Cambria Math" w:cs="Calibri"/>
            </w:rPr>
            <w:footnoteReference w:id="1"/>
          </m:r>
        </m:oMath>
      </m:oMathPara>
    </w:p>
    <w:p w14:paraId="3ED102D2" w14:textId="7F645D8C" w:rsidR="00F23B25" w:rsidRDefault="00F23B25" w:rsidP="00F23B25">
      <w:pPr>
        <w:pStyle w:val="Heading1"/>
        <w:rPr>
          <w:rStyle w:val="normaltextrun"/>
          <w:rFonts w:ascii="Calibri" w:hAnsi="Calibri" w:cs="Calibri"/>
        </w:rPr>
      </w:pPr>
      <w:bookmarkStart w:id="3" w:name="_Toc88998381"/>
      <w:r>
        <w:rPr>
          <w:rStyle w:val="normaltextrun"/>
          <w:rFonts w:ascii="Calibri" w:hAnsi="Calibri" w:cs="Calibri"/>
        </w:rPr>
        <w:t xml:space="preserve">Why </w:t>
      </w:r>
      <w:r w:rsidR="00A65D37">
        <w:rPr>
          <w:rStyle w:val="normaltextrun"/>
          <w:rFonts w:ascii="Calibri" w:hAnsi="Calibri" w:cs="Calibri"/>
        </w:rPr>
        <w:t>should you</w:t>
      </w:r>
      <w:r>
        <w:rPr>
          <w:rStyle w:val="normaltextrun"/>
          <w:rFonts w:ascii="Calibri" w:hAnsi="Calibri" w:cs="Calibri"/>
        </w:rPr>
        <w:t xml:space="preserve"> invest passively?</w:t>
      </w:r>
      <w:bookmarkEnd w:id="3"/>
    </w:p>
    <w:p w14:paraId="1DD0181D" w14:textId="3B20E1C3" w:rsidR="003B4262" w:rsidRDefault="003B4262" w:rsidP="009D6055">
      <w:r w:rsidRPr="003B4262">
        <w:rPr>
          <w:rStyle w:val="normaltextrun"/>
          <w:rFonts w:ascii="Calibri" w:eastAsiaTheme="majorEastAsia" w:hAnsi="Calibri" w:cs="Calibri"/>
        </w:rPr>
        <w:t xml:space="preserve">The problem is that this is a complicated process and wrong decisions </w:t>
      </w:r>
      <w:r w:rsidR="002C73E1">
        <w:rPr>
          <w:rStyle w:val="normaltextrun"/>
          <w:rFonts w:ascii="Calibri" w:eastAsiaTheme="majorEastAsia" w:hAnsi="Calibri" w:cs="Calibri"/>
        </w:rPr>
        <w:t>lead to losing money</w:t>
      </w:r>
      <w:r w:rsidRPr="003B4262">
        <w:rPr>
          <w:rStyle w:val="normaltextrun"/>
          <w:rFonts w:ascii="Calibri" w:eastAsiaTheme="majorEastAsia" w:hAnsi="Calibri" w:cs="Calibri"/>
        </w:rPr>
        <w:t xml:space="preserve">. For this reason, it has been common for individual investors to trust institutions and professionals to manage their money for them. The problem is that has big costs, usually, they charge a percentual amount annually from the money that they manage, plus a percentage of the returns above some benchmark. Another issue is that choosing a company to invest actively your money in is almost as difficult as would be for you to choose your individual assets. But the biggest problem is that studies have shown that most of the active investors do not perform better than the market indexes. This makes sense, because the price market of the assets is the actual consensus of all the institutional investors, and even they are being not always right, they are more time that than wrong.  </w:t>
      </w:r>
      <w:r w:rsidR="0010640B">
        <w:rPr>
          <w:rStyle w:val="normaltextrun"/>
          <w:rFonts w:ascii="Calibri" w:eastAsiaTheme="majorEastAsia" w:hAnsi="Calibri" w:cs="Calibri"/>
        </w:rPr>
        <w:t>The efficient markets hypothesis</w:t>
      </w:r>
      <w:r w:rsidR="008C7766">
        <w:rPr>
          <w:rStyle w:val="FootnoteReference"/>
          <w:rFonts w:ascii="Calibri" w:eastAsiaTheme="majorEastAsia" w:hAnsi="Calibri" w:cs="Calibri"/>
        </w:rPr>
        <w:footnoteReference w:id="2"/>
      </w:r>
      <w:r w:rsidR="0010640B">
        <w:rPr>
          <w:rStyle w:val="normaltextrun"/>
          <w:rFonts w:ascii="Calibri" w:eastAsiaTheme="majorEastAsia" w:hAnsi="Calibri" w:cs="Calibri"/>
        </w:rPr>
        <w:t xml:space="preserve"> created in 1950s and 1960s </w:t>
      </w:r>
      <w:r w:rsidR="0010640B" w:rsidRPr="009D6055">
        <w:t xml:space="preserve">questioned the capability of active selections of securities to perform better than the market, concluding that the investors should hold the market portfolio itself </w:t>
      </w:r>
      <w:sdt>
        <w:sdtPr>
          <w:id w:val="1639605839"/>
          <w:citation/>
        </w:sdtPr>
        <w:sdtEndPr/>
        <w:sdtContent>
          <w:r w:rsidR="0010640B" w:rsidRPr="009D6055">
            <w:fldChar w:fldCharType="begin"/>
          </w:r>
          <w:r w:rsidR="0010640B" w:rsidRPr="009D6055">
            <w:instrText xml:space="preserve"> CITATION Bha11 \l 1046 </w:instrText>
          </w:r>
          <w:r w:rsidR="0010640B" w:rsidRPr="009D6055">
            <w:fldChar w:fldCharType="separate"/>
          </w:r>
          <w:r w:rsidR="00A65D37" w:rsidRPr="00A65D37">
            <w:rPr>
              <w:noProof/>
            </w:rPr>
            <w:t>(Bhattacharya &amp; Galpin, 2011)</w:t>
          </w:r>
          <w:r w:rsidR="0010640B" w:rsidRPr="009D6055">
            <w:fldChar w:fldCharType="end"/>
          </w:r>
        </w:sdtContent>
      </w:sdt>
      <w:r w:rsidR="0010640B" w:rsidRPr="009D6055">
        <w:t>.</w:t>
      </w:r>
    </w:p>
    <w:p w14:paraId="42B1A94B" w14:textId="50C53254" w:rsidR="00C118BF" w:rsidRDefault="00A65D37" w:rsidP="00A65D37">
      <w:pPr>
        <w:pStyle w:val="Heading2"/>
        <w:rPr>
          <w:rStyle w:val="normaltextrun"/>
          <w:rFonts w:ascii="Calibri" w:hAnsi="Calibri" w:cs="Calibri"/>
        </w:rPr>
      </w:pPr>
      <w:bookmarkStart w:id="4" w:name="_Toc88998382"/>
      <w:r>
        <w:rPr>
          <w:rStyle w:val="normaltextrun"/>
          <w:rFonts w:ascii="Calibri" w:hAnsi="Calibri" w:cs="Calibri"/>
        </w:rPr>
        <w:lastRenderedPageBreak/>
        <w:t xml:space="preserve">Figure 1: </w:t>
      </w:r>
      <w:r w:rsidRPr="0031149F">
        <w:rPr>
          <w:noProof/>
        </w:rPr>
        <w:t>Total assets in active and passive MFs and ETFs and passive share of total</w:t>
      </w:r>
      <w:bookmarkEnd w:id="4"/>
    </w:p>
    <w:p w14:paraId="4D471962" w14:textId="5C23943A" w:rsidR="00F14AFC" w:rsidRDefault="00A65D37" w:rsidP="008F6AA5">
      <w:pPr>
        <w:pStyle w:val="paragraph"/>
        <w:keepNext/>
        <w:jc w:val="center"/>
        <w:textAlignment w:val="baseline"/>
      </w:pPr>
      <w:r>
        <w:rPr>
          <w:noProof/>
        </w:rPr>
        <w:drawing>
          <wp:inline distT="0" distB="0" distL="0" distR="0" wp14:anchorId="5BFA4C36" wp14:editId="582F4DEE">
            <wp:extent cx="3705225" cy="2257763"/>
            <wp:effectExtent l="0" t="0" r="0" b="952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61182" cy="2291860"/>
                    </a:xfrm>
                    <a:prstGeom prst="rect">
                      <a:avLst/>
                    </a:prstGeom>
                  </pic:spPr>
                </pic:pic>
              </a:graphicData>
            </a:graphic>
          </wp:inline>
        </w:drawing>
      </w:r>
    </w:p>
    <w:p w14:paraId="3BC814D1" w14:textId="5F2944F3" w:rsidR="0031149F" w:rsidRDefault="00F14AFC" w:rsidP="00C118BF">
      <w:pPr>
        <w:pStyle w:val="paragraph"/>
        <w:keepNext/>
        <w:textAlignment w:val="baseline"/>
      </w:pPr>
      <w:r w:rsidRPr="0031149F">
        <w:rPr>
          <w:noProof/>
        </w:rPr>
        <w:t>Anadu, Kruttli, McCabe, &amp; Osambela, Figure 1: Total assets in active and passive MFs and ETFs and passive share of total, 2020</w:t>
      </w:r>
    </w:p>
    <w:p w14:paraId="4C7B5137" w14:textId="77777777" w:rsidR="002C73E1" w:rsidRDefault="002C73E1" w:rsidP="009D6055">
      <w:pPr>
        <w:rPr>
          <w:rStyle w:val="eop"/>
          <w:rFonts w:ascii="Calibri" w:hAnsi="Calibri" w:cs="Calibri"/>
        </w:rPr>
      </w:pPr>
    </w:p>
    <w:p w14:paraId="5339C49C" w14:textId="72230E6A" w:rsidR="003B4262" w:rsidRPr="003B4262" w:rsidRDefault="00282844" w:rsidP="009D6055">
      <w:pPr>
        <w:rPr>
          <w:rStyle w:val="normaltextrun"/>
          <w:rFonts w:ascii="Calibri" w:eastAsiaTheme="majorEastAsia" w:hAnsi="Calibri" w:cs="Calibri"/>
        </w:rPr>
      </w:pPr>
      <w:r>
        <w:t xml:space="preserve">According to Brown (2020), </w:t>
      </w:r>
      <w:r w:rsidR="00A946B9">
        <w:t>outperforming a benchmark that represents one index is difficult, specially after taking account of all costs for doing so.</w:t>
      </w:r>
      <w:r>
        <w:t xml:space="preserve"> </w:t>
      </w:r>
      <w:r w:rsidR="008217E7">
        <w:t xml:space="preserve"> </w:t>
      </w:r>
      <w:r w:rsidR="003B4262" w:rsidRPr="003B4262">
        <w:rPr>
          <w:rStyle w:val="normaltextrun"/>
          <w:rFonts w:ascii="Calibri" w:eastAsiaTheme="majorEastAsia" w:hAnsi="Calibri" w:cs="Calibri"/>
        </w:rPr>
        <w:t>Due to that and the creation of other investment resources</w:t>
      </w:r>
      <w:r w:rsidR="008C7766">
        <w:rPr>
          <w:rStyle w:val="normaltextrun"/>
          <w:rFonts w:ascii="Calibri" w:eastAsiaTheme="majorEastAsia" w:hAnsi="Calibri" w:cs="Calibri"/>
        </w:rPr>
        <w:t xml:space="preserve"> as ETFs</w:t>
      </w:r>
      <w:r w:rsidR="008C7766">
        <w:rPr>
          <w:rStyle w:val="FootnoteReference"/>
          <w:rFonts w:ascii="Calibri" w:eastAsiaTheme="majorEastAsia" w:hAnsi="Calibri" w:cs="Calibri"/>
        </w:rPr>
        <w:footnoteReference w:id="3"/>
      </w:r>
      <w:r w:rsidR="003B4262" w:rsidRPr="003B4262">
        <w:rPr>
          <w:rStyle w:val="normaltextrun"/>
          <w:rFonts w:ascii="Calibri" w:eastAsiaTheme="majorEastAsia" w:hAnsi="Calibri" w:cs="Calibri"/>
        </w:rPr>
        <w:t>, is becoming more common to invest passively. Instead of choosing specific assets, you can expose yourself to indexes, they are formed by a lot of individual assets, and they try to reflect the average performance of a whole class</w:t>
      </w:r>
      <w:r w:rsidR="00404DD4">
        <w:rPr>
          <w:rStyle w:val="normaltextrun"/>
          <w:rFonts w:ascii="Calibri" w:eastAsiaTheme="majorEastAsia" w:hAnsi="Calibri" w:cs="Calibri"/>
        </w:rPr>
        <w:t xml:space="preserve"> charging much lower fees</w:t>
      </w:r>
      <w:r w:rsidR="003B4262" w:rsidRPr="003B4262">
        <w:rPr>
          <w:rStyle w:val="normaltextrun"/>
          <w:rFonts w:ascii="Calibri" w:eastAsiaTheme="majorEastAsia" w:hAnsi="Calibri" w:cs="Calibri"/>
        </w:rPr>
        <w:t>.</w:t>
      </w:r>
      <w:r w:rsidR="00404DD4">
        <w:rPr>
          <w:rStyle w:val="normaltextrun"/>
          <w:rFonts w:ascii="Calibri" w:eastAsiaTheme="majorEastAsia" w:hAnsi="Calibri" w:cs="Calibri"/>
        </w:rPr>
        <w:t xml:space="preserve"> The </w:t>
      </w:r>
      <w:r w:rsidR="003B4262" w:rsidRPr="003B4262">
        <w:rPr>
          <w:rStyle w:val="normaltextrun"/>
          <w:rFonts w:ascii="Calibri" w:eastAsiaTheme="majorEastAsia" w:hAnsi="Calibri" w:cs="Calibri"/>
        </w:rPr>
        <w:t xml:space="preserve">   </w:t>
      </w:r>
      <w:r w:rsidR="00404DD4" w:rsidRPr="00404DD4">
        <w:rPr>
          <w:rStyle w:val="normaltextrun"/>
          <w:rFonts w:ascii="Calibri" w:eastAsiaTheme="majorEastAsia" w:hAnsi="Calibri" w:cs="Calibri"/>
        </w:rPr>
        <w:t>iShares Core S&amp;P 500 ETF</w:t>
      </w:r>
      <w:r w:rsidR="00404DD4">
        <w:rPr>
          <w:rStyle w:val="normaltextrun"/>
          <w:rFonts w:ascii="Calibri" w:eastAsiaTheme="majorEastAsia" w:hAnsi="Calibri" w:cs="Calibri"/>
        </w:rPr>
        <w:t xml:space="preserve"> from BlackRock for example charges 0.03% annually and reflects a portfolio of large and established U.S. companies.</w:t>
      </w:r>
    </w:p>
    <w:p w14:paraId="57DF5B8F" w14:textId="2EC86FAA" w:rsidR="00F23B25" w:rsidRDefault="00F23B25" w:rsidP="009D6055">
      <w:pPr>
        <w:rPr>
          <w:rStyle w:val="normaltextrun"/>
          <w:rFonts w:ascii="Calibri" w:eastAsiaTheme="majorEastAsia" w:hAnsi="Calibri" w:cs="Calibri"/>
        </w:rPr>
      </w:pPr>
    </w:p>
    <w:p w14:paraId="5A70AA1E" w14:textId="68DCDD1A" w:rsidR="00F23B25" w:rsidRDefault="00F23B25" w:rsidP="00F23B25">
      <w:pPr>
        <w:pStyle w:val="Heading1"/>
        <w:rPr>
          <w:rStyle w:val="normaltextrun"/>
          <w:rFonts w:ascii="Calibri" w:hAnsi="Calibri" w:cs="Calibri"/>
        </w:rPr>
      </w:pPr>
      <w:bookmarkStart w:id="5" w:name="_Toc88998383"/>
      <w:r>
        <w:rPr>
          <w:rStyle w:val="normaltextrun"/>
          <w:rFonts w:ascii="Calibri" w:hAnsi="Calibri" w:cs="Calibri"/>
        </w:rPr>
        <w:t>How to invest passively?</w:t>
      </w:r>
      <w:bookmarkEnd w:id="5"/>
    </w:p>
    <w:p w14:paraId="6A3877BA" w14:textId="2D6A08C6" w:rsidR="003B4262" w:rsidRDefault="003B4262" w:rsidP="009D6055">
      <w:pPr>
        <w:rPr>
          <w:rStyle w:val="normaltextrun"/>
          <w:rFonts w:ascii="Calibri" w:eastAsiaTheme="majorEastAsia" w:hAnsi="Calibri" w:cs="Calibri"/>
        </w:rPr>
      </w:pPr>
      <w:r w:rsidRPr="003B4262">
        <w:rPr>
          <w:rStyle w:val="normaltextrun"/>
          <w:rFonts w:ascii="Calibri" w:eastAsiaTheme="majorEastAsia" w:hAnsi="Calibri" w:cs="Calibri"/>
        </w:rPr>
        <w:t>There are many ways to do passive investing</w:t>
      </w:r>
      <w:r w:rsidR="00AA0DED">
        <w:rPr>
          <w:rStyle w:val="EndnoteReference"/>
          <w:rFonts w:ascii="Calibri" w:eastAsiaTheme="majorEastAsia" w:hAnsi="Calibri" w:cs="Calibri"/>
        </w:rPr>
        <w:endnoteReference w:id="1"/>
      </w:r>
      <w:r w:rsidRPr="003B4262">
        <w:rPr>
          <w:rStyle w:val="normaltextrun"/>
          <w:rFonts w:ascii="Calibri" w:eastAsiaTheme="majorEastAsia" w:hAnsi="Calibri" w:cs="Calibri"/>
        </w:rPr>
        <w:t xml:space="preserve">, </w:t>
      </w:r>
      <w:commentRangeStart w:id="6"/>
      <w:r w:rsidRPr="003B4262">
        <w:rPr>
          <w:rStyle w:val="normaltextrun"/>
          <w:rFonts w:ascii="Calibri" w:eastAsiaTheme="majorEastAsia" w:hAnsi="Calibri" w:cs="Calibri"/>
        </w:rPr>
        <w:t>the simplest is choosing the classes of assets in which you are going to be exposed, deciding the weights for each one, and the periodicity of rebalancing the weights</w:t>
      </w:r>
      <w:commentRangeEnd w:id="6"/>
      <w:r w:rsidR="00A33780">
        <w:rPr>
          <w:rStyle w:val="CommentReference"/>
        </w:rPr>
        <w:commentReference w:id="6"/>
      </w:r>
      <w:r w:rsidRPr="003B4262">
        <w:rPr>
          <w:rStyle w:val="normaltextrun"/>
          <w:rFonts w:ascii="Calibri" w:eastAsiaTheme="majorEastAsia" w:hAnsi="Calibri" w:cs="Calibri"/>
        </w:rPr>
        <w:t xml:space="preserve">. The common classes are stocks, both national and international indexes, commodities, bonds, and other currencies. The weights for each one depends heavily on the tolerance for risk, the time horizon of the investment, and other things. The more time you rebalance, the more costs you will have, so you should focus on rebalancing 1 to 2 times a year, and the more effective it is to change your new contribution to the class that is underweighted.  </w:t>
      </w:r>
    </w:p>
    <w:p w14:paraId="7F597EBC" w14:textId="45BDA02D" w:rsidR="007F473F" w:rsidRDefault="007F473F" w:rsidP="009D6055">
      <w:pPr>
        <w:rPr>
          <w:rStyle w:val="normaltextrun"/>
          <w:rFonts w:ascii="Calibri" w:eastAsiaTheme="majorEastAsia" w:hAnsi="Calibri" w:cs="Calibri"/>
        </w:rPr>
      </w:pPr>
    </w:p>
    <w:p w14:paraId="16B6B9EA" w14:textId="1B3A9769" w:rsidR="007F473F" w:rsidRDefault="007F473F" w:rsidP="007F473F">
      <w:pPr>
        <w:pStyle w:val="Heading1"/>
        <w:rPr>
          <w:rStyle w:val="normaltextrun"/>
          <w:rFonts w:ascii="Calibri" w:hAnsi="Calibri" w:cs="Calibri"/>
        </w:rPr>
      </w:pPr>
      <w:bookmarkStart w:id="7" w:name="_Toc88998384"/>
      <w:r w:rsidRPr="007F473F">
        <w:rPr>
          <w:rStyle w:val="normaltextrun"/>
        </w:rPr>
        <w:lastRenderedPageBreak/>
        <w:t>Creating</w:t>
      </w:r>
      <w:r>
        <w:rPr>
          <w:rStyle w:val="normaltextrun"/>
          <w:rFonts w:ascii="Calibri" w:hAnsi="Calibri" w:cs="Calibri"/>
        </w:rPr>
        <w:t xml:space="preserve"> a Portfolio</w:t>
      </w:r>
      <w:bookmarkEnd w:id="7"/>
    </w:p>
    <w:p w14:paraId="31CF4C6B" w14:textId="78B38454" w:rsidR="007F473F" w:rsidRDefault="007F473F" w:rsidP="007F473F">
      <w:pPr>
        <w:rPr>
          <w:lang w:val="en-US"/>
        </w:rPr>
      </w:pPr>
    </w:p>
    <w:p w14:paraId="19E87418" w14:textId="53D817B3" w:rsidR="007F473F" w:rsidRDefault="007F473F" w:rsidP="007F473F">
      <w:pPr>
        <w:rPr>
          <w:lang w:val="en-US"/>
        </w:rPr>
      </w:pPr>
      <w:r>
        <w:rPr>
          <w:lang w:val="en-US"/>
        </w:rPr>
        <w:t xml:space="preserve">I compiled some financial data from Yahoo Finance Free </w:t>
      </w:r>
      <w:proofErr w:type="gramStart"/>
      <w:r>
        <w:rPr>
          <w:lang w:val="en-US"/>
        </w:rPr>
        <w:t>Database, and</w:t>
      </w:r>
      <w:proofErr w:type="gramEnd"/>
      <w:r>
        <w:rPr>
          <w:lang w:val="en-US"/>
        </w:rPr>
        <w:t xml:space="preserve"> made some simulations with the historical data using Python 3.</w:t>
      </w:r>
    </w:p>
    <w:tbl>
      <w:tblPr>
        <w:tblStyle w:val="TableGrid"/>
        <w:tblW w:w="0" w:type="auto"/>
        <w:tblLook w:val="04A0" w:firstRow="1" w:lastRow="0" w:firstColumn="1" w:lastColumn="0" w:noHBand="0" w:noVBand="1"/>
      </w:tblPr>
      <w:tblGrid>
        <w:gridCol w:w="2942"/>
        <w:gridCol w:w="2943"/>
        <w:gridCol w:w="2943"/>
      </w:tblGrid>
      <w:tr w:rsidR="007F473F" w14:paraId="7750A2F6" w14:textId="77777777" w:rsidTr="007F473F">
        <w:tc>
          <w:tcPr>
            <w:tcW w:w="2942" w:type="dxa"/>
          </w:tcPr>
          <w:p w14:paraId="59E63CF9" w14:textId="098C99F1" w:rsidR="007F473F" w:rsidRDefault="007F473F" w:rsidP="007F473F">
            <w:pPr>
              <w:rPr>
                <w:lang w:val="en-US"/>
              </w:rPr>
            </w:pPr>
            <w:r>
              <w:rPr>
                <w:lang w:val="en-US"/>
              </w:rPr>
              <w:t>Asset Class</w:t>
            </w:r>
          </w:p>
        </w:tc>
        <w:tc>
          <w:tcPr>
            <w:tcW w:w="2943" w:type="dxa"/>
          </w:tcPr>
          <w:p w14:paraId="70BE12D7" w14:textId="10CDAFE5" w:rsidR="007F473F" w:rsidRDefault="007F473F" w:rsidP="007F473F">
            <w:pPr>
              <w:rPr>
                <w:lang w:val="en-US"/>
              </w:rPr>
            </w:pPr>
            <w:r>
              <w:rPr>
                <w:lang w:val="en-US"/>
              </w:rPr>
              <w:t>Security</w:t>
            </w:r>
          </w:p>
        </w:tc>
        <w:tc>
          <w:tcPr>
            <w:tcW w:w="2943" w:type="dxa"/>
          </w:tcPr>
          <w:p w14:paraId="46E5C202" w14:textId="288B71F7" w:rsidR="007F473F" w:rsidRDefault="007F473F" w:rsidP="007F473F">
            <w:pPr>
              <w:rPr>
                <w:lang w:val="en-US"/>
              </w:rPr>
            </w:pPr>
            <w:r>
              <w:rPr>
                <w:lang w:val="en-US"/>
              </w:rPr>
              <w:t>Weight</w:t>
            </w:r>
          </w:p>
        </w:tc>
      </w:tr>
      <w:tr w:rsidR="007F473F" w14:paraId="1D0C5B9D" w14:textId="77777777" w:rsidTr="007F473F">
        <w:tc>
          <w:tcPr>
            <w:tcW w:w="2942" w:type="dxa"/>
          </w:tcPr>
          <w:p w14:paraId="6B88A835" w14:textId="6536B9C2" w:rsidR="007F473F" w:rsidRDefault="007F473F" w:rsidP="007F473F">
            <w:pPr>
              <w:rPr>
                <w:lang w:val="en-US"/>
              </w:rPr>
            </w:pPr>
            <w:r>
              <w:rPr>
                <w:lang w:val="en-US"/>
              </w:rPr>
              <w:t>U.S. Stocks</w:t>
            </w:r>
          </w:p>
        </w:tc>
        <w:tc>
          <w:tcPr>
            <w:tcW w:w="2943" w:type="dxa"/>
          </w:tcPr>
          <w:p w14:paraId="74A9E85F" w14:textId="4AA51BFF" w:rsidR="007F473F" w:rsidRDefault="007F473F" w:rsidP="007F473F">
            <w:pPr>
              <w:rPr>
                <w:lang w:val="en-US"/>
              </w:rPr>
            </w:pPr>
            <w:r>
              <w:rPr>
                <w:lang w:val="en-US"/>
              </w:rPr>
              <w:t>IVV</w:t>
            </w:r>
          </w:p>
        </w:tc>
        <w:tc>
          <w:tcPr>
            <w:tcW w:w="2943" w:type="dxa"/>
          </w:tcPr>
          <w:p w14:paraId="35446CBD" w14:textId="58A525AD" w:rsidR="007F473F" w:rsidRDefault="007F473F" w:rsidP="007F473F">
            <w:pPr>
              <w:rPr>
                <w:lang w:val="en-US"/>
              </w:rPr>
            </w:pPr>
            <w:r>
              <w:rPr>
                <w:lang w:val="en-US"/>
              </w:rPr>
              <w:t>50%</w:t>
            </w:r>
          </w:p>
        </w:tc>
      </w:tr>
      <w:tr w:rsidR="007F473F" w14:paraId="31734B9A" w14:textId="77777777" w:rsidTr="007F473F">
        <w:tc>
          <w:tcPr>
            <w:tcW w:w="2942" w:type="dxa"/>
          </w:tcPr>
          <w:p w14:paraId="7E235E6A" w14:textId="0D27DBE1" w:rsidR="007F473F" w:rsidRDefault="007F473F" w:rsidP="007F473F">
            <w:pPr>
              <w:rPr>
                <w:lang w:val="en-US"/>
              </w:rPr>
            </w:pPr>
            <w:r>
              <w:rPr>
                <w:lang w:val="en-US"/>
              </w:rPr>
              <w:t>U.S. Bonds</w:t>
            </w:r>
          </w:p>
        </w:tc>
        <w:tc>
          <w:tcPr>
            <w:tcW w:w="2943" w:type="dxa"/>
          </w:tcPr>
          <w:p w14:paraId="2DE9F42E" w14:textId="73A7F195" w:rsidR="007F473F" w:rsidRDefault="007F473F" w:rsidP="007F473F">
            <w:pPr>
              <w:rPr>
                <w:lang w:val="en-US"/>
              </w:rPr>
            </w:pPr>
            <w:r>
              <w:rPr>
                <w:lang w:val="en-US"/>
              </w:rPr>
              <w:t>AGG</w:t>
            </w:r>
          </w:p>
        </w:tc>
        <w:tc>
          <w:tcPr>
            <w:tcW w:w="2943" w:type="dxa"/>
          </w:tcPr>
          <w:p w14:paraId="0349634E" w14:textId="4B5A03EF" w:rsidR="007F473F" w:rsidRDefault="007F473F" w:rsidP="007F473F">
            <w:pPr>
              <w:rPr>
                <w:lang w:val="en-US"/>
              </w:rPr>
            </w:pPr>
            <w:r>
              <w:rPr>
                <w:lang w:val="en-US"/>
              </w:rPr>
              <w:t>30%</w:t>
            </w:r>
          </w:p>
        </w:tc>
      </w:tr>
      <w:tr w:rsidR="007F473F" w14:paraId="27F1570A" w14:textId="77777777" w:rsidTr="007F473F">
        <w:tc>
          <w:tcPr>
            <w:tcW w:w="2942" w:type="dxa"/>
          </w:tcPr>
          <w:p w14:paraId="2F28297E" w14:textId="24FD9BF2" w:rsidR="007F473F" w:rsidRDefault="007F473F" w:rsidP="007F473F">
            <w:pPr>
              <w:rPr>
                <w:lang w:val="en-US"/>
              </w:rPr>
            </w:pPr>
            <w:r>
              <w:rPr>
                <w:lang w:val="en-US"/>
              </w:rPr>
              <w:t>Treasury Bonds</w:t>
            </w:r>
          </w:p>
        </w:tc>
        <w:tc>
          <w:tcPr>
            <w:tcW w:w="2943" w:type="dxa"/>
          </w:tcPr>
          <w:p w14:paraId="32CC8963" w14:textId="0F51480C" w:rsidR="007F473F" w:rsidRDefault="007F473F" w:rsidP="007F473F">
            <w:pPr>
              <w:rPr>
                <w:lang w:val="en-US"/>
              </w:rPr>
            </w:pPr>
            <w:r>
              <w:rPr>
                <w:lang w:val="en-US"/>
              </w:rPr>
              <w:t>TIP</w:t>
            </w:r>
          </w:p>
        </w:tc>
        <w:tc>
          <w:tcPr>
            <w:tcW w:w="2943" w:type="dxa"/>
          </w:tcPr>
          <w:p w14:paraId="6BBF60CC" w14:textId="5DC7F2A2" w:rsidR="008F6AA5" w:rsidRDefault="007F473F" w:rsidP="007F473F">
            <w:pPr>
              <w:rPr>
                <w:lang w:val="en-US"/>
              </w:rPr>
            </w:pPr>
            <w:r>
              <w:rPr>
                <w:lang w:val="en-US"/>
              </w:rPr>
              <w:t>20%</w:t>
            </w:r>
          </w:p>
        </w:tc>
      </w:tr>
    </w:tbl>
    <w:p w14:paraId="7A7F94F7" w14:textId="2510491C" w:rsidR="008F6AA5" w:rsidRDefault="008F6AA5" w:rsidP="008F6AA5">
      <w:pPr>
        <w:keepNext/>
        <w:jc w:val="center"/>
      </w:pPr>
    </w:p>
    <w:p w14:paraId="641576AB" w14:textId="09BEC66F" w:rsidR="008F6AA5" w:rsidRDefault="008F6AA5" w:rsidP="008F6AA5">
      <w:pPr>
        <w:rPr>
          <w:rStyle w:val="normaltextrun"/>
        </w:rPr>
      </w:pPr>
      <w:r>
        <w:rPr>
          <w:rStyle w:val="normaltextrun"/>
        </w:rPr>
        <w:t xml:space="preserve">In this case we invest all our money in the same day with the designed weights, and we did not </w:t>
      </w:r>
      <w:proofErr w:type="gramStart"/>
      <w:r>
        <w:rPr>
          <w:rStyle w:val="normaltextrun"/>
        </w:rPr>
        <w:t>changed</w:t>
      </w:r>
      <w:proofErr w:type="gramEnd"/>
      <w:r>
        <w:rPr>
          <w:rStyle w:val="normaltextrun"/>
        </w:rPr>
        <w:t xml:space="preserve"> the weights, or invested more money after. This was a simple example with historical data.</w:t>
      </w:r>
      <w:r w:rsidR="000B3820">
        <w:rPr>
          <w:rStyle w:val="normaltextrun"/>
        </w:rPr>
        <w:t xml:space="preserve"> But is important to know that a lot can be done with passive investing, </w:t>
      </w:r>
      <w:proofErr w:type="gramStart"/>
      <w:r w:rsidR="000B3820">
        <w:rPr>
          <w:rStyle w:val="normaltextrun"/>
        </w:rPr>
        <w:t>specially</w:t>
      </w:r>
      <w:proofErr w:type="gramEnd"/>
      <w:r w:rsidR="000B3820">
        <w:rPr>
          <w:rStyle w:val="normaltextrun"/>
        </w:rPr>
        <w:t xml:space="preserve"> individual customization in order to achieve specific goals for each person or family.</w:t>
      </w:r>
    </w:p>
    <w:p w14:paraId="2F526335" w14:textId="06B4C6BE" w:rsidR="008F6AA5" w:rsidRDefault="008F6AA5" w:rsidP="008F6AA5">
      <w:pPr>
        <w:rPr>
          <w:rStyle w:val="normaltextrun"/>
        </w:rPr>
      </w:pPr>
    </w:p>
    <w:p w14:paraId="60391C5F" w14:textId="1EE92C93" w:rsidR="008F6AA5" w:rsidRDefault="008F6AA5" w:rsidP="008F6AA5">
      <w:pPr>
        <w:pStyle w:val="Heading2"/>
        <w:rPr>
          <w:rStyle w:val="normaltextrun"/>
        </w:rPr>
      </w:pPr>
      <w:bookmarkStart w:id="8" w:name="_Toc88998385"/>
      <w:r>
        <w:rPr>
          <w:rStyle w:val="normaltextrun"/>
        </w:rPr>
        <w:t>Figure 2: Passive Investing Portfolio Example</w:t>
      </w:r>
      <w:bookmarkEnd w:id="8"/>
    </w:p>
    <w:p w14:paraId="257DE584" w14:textId="6A1FB26E" w:rsidR="008F6AA5" w:rsidRDefault="000B3820" w:rsidP="000B3820">
      <w:pPr>
        <w:jc w:val="center"/>
        <w:rPr>
          <w:rStyle w:val="normaltextrun"/>
        </w:rPr>
      </w:pPr>
      <w:bookmarkStart w:id="9" w:name="_Toc88916718"/>
      <w:r w:rsidRPr="000B3820">
        <w:rPr>
          <w:noProof/>
        </w:rPr>
        <w:drawing>
          <wp:inline distT="0" distB="0" distL="0" distR="0" wp14:anchorId="5D0D1407" wp14:editId="226A4BD2">
            <wp:extent cx="4400549" cy="29337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07321" cy="2938215"/>
                    </a:xfrm>
                    <a:prstGeom prst="rect">
                      <a:avLst/>
                    </a:prstGeom>
                  </pic:spPr>
                </pic:pic>
              </a:graphicData>
            </a:graphic>
          </wp:inline>
        </w:drawing>
      </w:r>
      <w:r w:rsidR="008F6AA5">
        <w:rPr>
          <w:rStyle w:val="FootnoteReference"/>
        </w:rPr>
        <w:footnoteReference w:id="4"/>
      </w:r>
      <w:bookmarkEnd w:id="9"/>
    </w:p>
    <w:p w14:paraId="1355F95C" w14:textId="26765A96" w:rsidR="003B4262" w:rsidRPr="007F473F" w:rsidRDefault="003B4262" w:rsidP="007F473F">
      <w:pPr>
        <w:pStyle w:val="Heading1"/>
        <w:rPr>
          <w:rStyle w:val="normaltextrun"/>
        </w:rPr>
      </w:pPr>
      <w:bookmarkStart w:id="10" w:name="_Toc88998386"/>
      <w:r w:rsidRPr="007F473F">
        <w:rPr>
          <w:rStyle w:val="normaltextrun"/>
        </w:rPr>
        <w:t>Conclusion</w:t>
      </w:r>
      <w:bookmarkEnd w:id="10"/>
      <w:r w:rsidRPr="007F473F">
        <w:rPr>
          <w:rStyle w:val="normaltextrun"/>
        </w:rPr>
        <w:t xml:space="preserve">  </w:t>
      </w:r>
    </w:p>
    <w:p w14:paraId="53933DEC" w14:textId="160851ED" w:rsidR="002A3238" w:rsidRPr="009D6055" w:rsidRDefault="003B4262" w:rsidP="009D6055">
      <w:pPr>
        <w:rPr>
          <w:rStyle w:val="eop"/>
          <w:rFonts w:ascii="Calibri" w:eastAsiaTheme="majorEastAsia" w:hAnsi="Calibri" w:cs="Calibri"/>
        </w:rPr>
      </w:pPr>
      <w:r w:rsidRPr="009D6055">
        <w:t xml:space="preserve">Creating an investment plan is really complicated, and it takes a lot of time and resources; moreover, it can lead to harmful results if done in a not appropriate way. We also know that even professionals are not successful in performing better than the market in general. Therefore, we came to a solution that is investing passively, choosing indexes </w:t>
      </w:r>
      <w:r w:rsidR="00AA0DED">
        <w:rPr>
          <w:rStyle w:val="EndnoteReference"/>
        </w:rPr>
        <w:endnoteReference w:id="2"/>
      </w:r>
      <w:r w:rsidRPr="009D6055">
        <w:t xml:space="preserve">to represent assets classes and fixed weights for the portfolio. This has a lot of benefits, it saves time, it has much fewer costs than investing actively, even if it is by funds or by choosing the assets by yourself. And pursuing </w:t>
      </w:r>
      <w:r w:rsidRPr="009D6055">
        <w:lastRenderedPageBreak/>
        <w:t>indexes, you are exposed to many different individual assets, which makes you less prone to idiosyncratic risk, making your portfolio less risky than more concentrated ones. Another curiosity is that when you do passive investing, you are investing in the price that reflects the mean</w:t>
      </w:r>
      <w:r w:rsidRPr="003B4262">
        <w:rPr>
          <w:rStyle w:val="normaltextrun"/>
          <w:rFonts w:ascii="Calibri" w:eastAsiaTheme="majorEastAsia" w:hAnsi="Calibri" w:cs="Calibri"/>
        </w:rPr>
        <w:t xml:space="preserve"> perception of all the institutional investors over an asset class. The most important thing for individual investors is about how much they can save, and for how long. Due to compounding returns, starting as early as possible is the most important thing, because, after some time, the capital starts to grow fast. </w:t>
      </w:r>
    </w:p>
    <w:p w14:paraId="65104A18" w14:textId="77777777" w:rsidR="00C41C83" w:rsidRPr="003B4262" w:rsidRDefault="00C41C83" w:rsidP="00EA0791">
      <w:pPr>
        <w:pStyle w:val="paragraph"/>
        <w:spacing w:before="0" w:beforeAutospacing="0" w:after="0" w:afterAutospacing="0"/>
        <w:textAlignment w:val="baseline"/>
        <w:rPr>
          <w:rFonts w:ascii="Segoe UI" w:hAnsi="Segoe UI" w:cs="Segoe UI"/>
          <w:sz w:val="18"/>
          <w:szCs w:val="18"/>
        </w:rPr>
      </w:pPr>
    </w:p>
    <w:bookmarkStart w:id="11" w:name="_Toc88998387" w:displacedByCustomXml="next"/>
    <w:sdt>
      <w:sdtPr>
        <w:rPr>
          <w:rFonts w:asciiTheme="minorHAnsi" w:eastAsiaTheme="minorHAnsi" w:hAnsiTheme="minorHAnsi" w:cstheme="minorBidi"/>
          <w:color w:val="auto"/>
          <w:sz w:val="22"/>
          <w:szCs w:val="22"/>
          <w:lang w:val="en-CA"/>
        </w:rPr>
        <w:id w:val="-1212889392"/>
        <w:docPartObj>
          <w:docPartGallery w:val="Bibliographies"/>
          <w:docPartUnique/>
        </w:docPartObj>
      </w:sdtPr>
      <w:sdtEndPr/>
      <w:sdtContent>
        <w:p w14:paraId="62690635" w14:textId="7C636A52" w:rsidR="002A3238" w:rsidRPr="00F14AFC" w:rsidRDefault="002A3238">
          <w:pPr>
            <w:pStyle w:val="Heading1"/>
            <w:rPr>
              <w:lang w:val="pt-BR"/>
            </w:rPr>
          </w:pPr>
          <w:proofErr w:type="spellStart"/>
          <w:r w:rsidRPr="00F14AFC">
            <w:rPr>
              <w:lang w:val="pt-BR"/>
            </w:rPr>
            <w:t>Bibliography</w:t>
          </w:r>
          <w:bookmarkEnd w:id="11"/>
          <w:proofErr w:type="spellEnd"/>
          <w:r w:rsidR="00E468B4" w:rsidRPr="00F14AFC">
            <w:rPr>
              <w:lang w:val="pt-BR"/>
            </w:rPr>
            <w:t xml:space="preserve"> </w:t>
          </w:r>
        </w:p>
        <w:sdt>
          <w:sdtPr>
            <w:id w:val="111145805"/>
            <w:bibliography/>
          </w:sdtPr>
          <w:sdtEndPr/>
          <w:sdtContent>
            <w:p w14:paraId="06E2E2AB" w14:textId="77777777" w:rsidR="00A65D37" w:rsidRPr="00A65D37" w:rsidRDefault="002A3238" w:rsidP="00A65D37">
              <w:pPr>
                <w:pStyle w:val="Bibliography"/>
                <w:ind w:left="720" w:hanging="720"/>
                <w:rPr>
                  <w:noProof/>
                  <w:sz w:val="24"/>
                  <w:szCs w:val="24"/>
                </w:rPr>
              </w:pPr>
              <w:r>
                <w:fldChar w:fldCharType="begin"/>
              </w:r>
              <w:r w:rsidRPr="00A6330B">
                <w:rPr>
                  <w:lang w:val="pt-BR"/>
                </w:rPr>
                <w:instrText xml:space="preserve"> BIBLIOGRAPHY </w:instrText>
              </w:r>
              <w:r>
                <w:fldChar w:fldCharType="separate"/>
              </w:r>
              <w:r w:rsidR="00A65D37">
                <w:rPr>
                  <w:noProof/>
                  <w:lang w:val="pt-BR"/>
                </w:rPr>
                <w:t xml:space="preserve">Anadu, K., Kruttli, M., McCabe, P., &amp; Osambela, E. (2020). </w:t>
              </w:r>
              <w:r w:rsidR="00A65D37" w:rsidRPr="00A65D37">
                <w:rPr>
                  <w:noProof/>
                </w:rPr>
                <w:t xml:space="preserve">Figure 1: Total assets in active and passive MFs and ETFs and passive share of total. </w:t>
              </w:r>
              <w:r w:rsidR="00A65D37" w:rsidRPr="00A65D37">
                <w:rPr>
                  <w:i/>
                  <w:iCs/>
                  <w:noProof/>
                </w:rPr>
                <w:t>The Shift from Active to Passive Investing: Risks to Financial Stability?</w:t>
              </w:r>
              <w:r w:rsidR="00A65D37" w:rsidRPr="00A65D37">
                <w:rPr>
                  <w:noProof/>
                </w:rPr>
                <w:t xml:space="preserve"> Federal Reserve of Boston.</w:t>
              </w:r>
            </w:p>
            <w:p w14:paraId="491E7397" w14:textId="77777777" w:rsidR="00A65D37" w:rsidRPr="00A65D37" w:rsidRDefault="00A65D37" w:rsidP="00A65D37">
              <w:pPr>
                <w:pStyle w:val="Bibliography"/>
                <w:ind w:left="720" w:hanging="720"/>
                <w:rPr>
                  <w:noProof/>
                </w:rPr>
              </w:pPr>
              <w:r w:rsidRPr="00A65D37">
                <w:rPr>
                  <w:noProof/>
                </w:rPr>
                <w:t xml:space="preserve">Anadu, K., Kruttli, M., McCabe, P., Osambela, E., &amp; Chae Hee Shin. (2018). The shift from active to passive investing: Potential risks to financial stability? </w:t>
              </w:r>
              <w:r w:rsidRPr="00A65D37">
                <w:rPr>
                  <w:i/>
                  <w:iCs/>
                  <w:noProof/>
                </w:rPr>
                <w:t>U.S. Federal Reserve Board's Finance &amp; Economic Discussion Series</w:t>
              </w:r>
              <w:r w:rsidRPr="00A65D37">
                <w:rPr>
                  <w:noProof/>
                </w:rPr>
                <w:t>, 1-28.</w:t>
              </w:r>
            </w:p>
            <w:p w14:paraId="30454DE9" w14:textId="77777777" w:rsidR="00A65D37" w:rsidRPr="00A65D37" w:rsidRDefault="00A65D37" w:rsidP="00A65D37">
              <w:pPr>
                <w:pStyle w:val="Bibliography"/>
                <w:ind w:left="720" w:hanging="720"/>
                <w:rPr>
                  <w:noProof/>
                </w:rPr>
              </w:pPr>
              <w:r w:rsidRPr="00A65D37">
                <w:rPr>
                  <w:noProof/>
                </w:rPr>
                <w:t xml:space="preserve">Bhattacharya, U., &amp; Galpin, N. (2011). The global rise of the value-weighted portfolio. </w:t>
              </w:r>
              <w:r w:rsidRPr="00A65D37">
                <w:rPr>
                  <w:i/>
                  <w:iCs/>
                  <w:noProof/>
                </w:rPr>
                <w:t>Journal of Financial and Quantitative Analysis 46 (3)</w:t>
              </w:r>
              <w:r w:rsidRPr="00A65D37">
                <w:rPr>
                  <w:noProof/>
                </w:rPr>
                <w:t>, 737-756.</w:t>
              </w:r>
            </w:p>
            <w:p w14:paraId="6DCAA641" w14:textId="77777777" w:rsidR="00A65D37" w:rsidRPr="00A65D37" w:rsidRDefault="00A65D37" w:rsidP="00A65D37">
              <w:pPr>
                <w:pStyle w:val="Bibliography"/>
                <w:ind w:left="720" w:hanging="720"/>
                <w:rPr>
                  <w:noProof/>
                </w:rPr>
              </w:pPr>
              <w:r w:rsidRPr="00A65D37">
                <w:rPr>
                  <w:noProof/>
                </w:rPr>
                <w:t xml:space="preserve">Brown, S. J. (2020). The efficient market hypothesis, the financial analysts journal, and the professional status of investment management. </w:t>
              </w:r>
              <w:r w:rsidRPr="00A65D37">
                <w:rPr>
                  <w:i/>
                  <w:iCs/>
                  <w:noProof/>
                </w:rPr>
                <w:t>Financial Analysts Journal</w:t>
              </w:r>
              <w:r w:rsidRPr="00A65D37">
                <w:rPr>
                  <w:noProof/>
                </w:rPr>
                <w:t>, 5-14.</w:t>
              </w:r>
            </w:p>
            <w:p w14:paraId="1258F7D0" w14:textId="77777777" w:rsidR="00A65D37" w:rsidRPr="00A65D37" w:rsidRDefault="00A65D37" w:rsidP="00A65D37">
              <w:pPr>
                <w:pStyle w:val="Bibliography"/>
                <w:ind w:left="720" w:hanging="720"/>
                <w:rPr>
                  <w:noProof/>
                </w:rPr>
              </w:pPr>
              <w:r w:rsidRPr="00A65D37">
                <w:rPr>
                  <w:noProof/>
                </w:rPr>
                <w:t xml:space="preserve">Crane, A., &amp; Crotty, K. (2018). Passive versus active fund performance: Do index funds have skill? </w:t>
              </w:r>
              <w:r w:rsidRPr="00A65D37">
                <w:rPr>
                  <w:i/>
                  <w:iCs/>
                  <w:noProof/>
                </w:rPr>
                <w:t>Journal of Financial &amp; Quantitative Analysis</w:t>
              </w:r>
              <w:r w:rsidRPr="00A65D37">
                <w:rPr>
                  <w:noProof/>
                </w:rPr>
                <w:t>, 33-64.</w:t>
              </w:r>
            </w:p>
            <w:p w14:paraId="7A27A520" w14:textId="77777777" w:rsidR="00A65D37" w:rsidRPr="00A65D37" w:rsidRDefault="00A65D37" w:rsidP="00A65D37">
              <w:pPr>
                <w:pStyle w:val="Bibliography"/>
                <w:ind w:left="720" w:hanging="720"/>
                <w:rPr>
                  <w:noProof/>
                </w:rPr>
              </w:pPr>
              <w:r w:rsidRPr="00A65D37">
                <w:rPr>
                  <w:noProof/>
                </w:rPr>
                <w:t xml:space="preserve">Nazaire, G., Pacurar, M., &amp; Sy, O. (2021). Factor investing and risk management: Is smart-beta diversification smart? </w:t>
              </w:r>
              <w:r w:rsidRPr="00A65D37">
                <w:rPr>
                  <w:i/>
                  <w:iCs/>
                  <w:noProof/>
                </w:rPr>
                <w:t>In Finance Research Letters 41</w:t>
              </w:r>
              <w:r w:rsidRPr="00A65D37">
                <w:rPr>
                  <w:noProof/>
                </w:rPr>
                <w:t>, 1-13.</w:t>
              </w:r>
            </w:p>
            <w:p w14:paraId="5DF6B02A" w14:textId="77777777" w:rsidR="00A65D37" w:rsidRPr="00A65D37" w:rsidRDefault="00A65D37" w:rsidP="00A65D37">
              <w:pPr>
                <w:pStyle w:val="Bibliography"/>
                <w:ind w:left="720" w:hanging="720"/>
                <w:rPr>
                  <w:noProof/>
                </w:rPr>
              </w:pPr>
              <w:r w:rsidRPr="00A65D37">
                <w:rPr>
                  <w:noProof/>
                </w:rPr>
                <w:t xml:space="preserve">Puelz, D., Hahn, P., &amp; Carvalho, C. (2020). Portfolio selection for individual passive investing. </w:t>
              </w:r>
              <w:r w:rsidRPr="00A65D37">
                <w:rPr>
                  <w:i/>
                  <w:iCs/>
                  <w:noProof/>
                </w:rPr>
                <w:t>Applied Stochastic Models in Business &amp; Industry</w:t>
              </w:r>
              <w:r w:rsidRPr="00A65D37">
                <w:rPr>
                  <w:noProof/>
                </w:rPr>
                <w:t>, 124-142.</w:t>
              </w:r>
            </w:p>
            <w:p w14:paraId="5BD118B1" w14:textId="77777777" w:rsidR="00A65D37" w:rsidRDefault="00A65D37" w:rsidP="00A65D37">
              <w:pPr>
                <w:pStyle w:val="Bibliography"/>
                <w:ind w:left="720" w:hanging="720"/>
                <w:rPr>
                  <w:noProof/>
                  <w:lang w:val="pt-BR"/>
                </w:rPr>
              </w:pPr>
              <w:r w:rsidRPr="00A65D37">
                <w:rPr>
                  <w:noProof/>
                </w:rPr>
                <w:t xml:space="preserve">Swensen, D. (2011). 6. Guest Speaker David Swensen. </w:t>
              </w:r>
              <w:r>
                <w:rPr>
                  <w:noProof/>
                  <w:lang w:val="pt-BR"/>
                </w:rPr>
                <w:t>Fonte: https://www.youtube.com/watch?v=wRdx7kVNQ_E</w:t>
              </w:r>
            </w:p>
            <w:p w14:paraId="7FAD2B8B" w14:textId="77777777" w:rsidR="00A65D37" w:rsidRPr="00A65D37" w:rsidRDefault="00A65D37" w:rsidP="00A65D37">
              <w:pPr>
                <w:pStyle w:val="Bibliography"/>
                <w:ind w:left="720" w:hanging="720"/>
                <w:rPr>
                  <w:noProof/>
                </w:rPr>
              </w:pPr>
              <w:r w:rsidRPr="00A65D37">
                <w:rPr>
                  <w:noProof/>
                </w:rPr>
                <w:t xml:space="preserve">Tokic, D. (2020). The passive investment bubble. </w:t>
              </w:r>
              <w:r w:rsidRPr="00A65D37">
                <w:rPr>
                  <w:i/>
                  <w:iCs/>
                  <w:noProof/>
                </w:rPr>
                <w:t>Journal of Corporate Accounting &amp; Finance (Wiley)</w:t>
              </w:r>
              <w:r w:rsidRPr="00A65D37">
                <w:rPr>
                  <w:noProof/>
                </w:rPr>
                <w:t>, 7-11.</w:t>
              </w:r>
            </w:p>
            <w:p w14:paraId="08FE7FA6" w14:textId="15503DAE" w:rsidR="00F81DE4" w:rsidRDefault="002A3238" w:rsidP="00A65D37">
              <w:r>
                <w:rPr>
                  <w:b/>
                  <w:bCs/>
                  <w:noProof/>
                </w:rPr>
                <w:fldChar w:fldCharType="end"/>
              </w:r>
            </w:p>
          </w:sdtContent>
        </w:sdt>
      </w:sdtContent>
    </w:sdt>
    <w:p w14:paraId="425AFC33" w14:textId="5A96F500" w:rsidR="00E468B4" w:rsidRDefault="00E468B4" w:rsidP="00E468B4"/>
    <w:p w14:paraId="6C41EA59" w14:textId="37C84102" w:rsidR="00E468B4" w:rsidRDefault="00E468B4" w:rsidP="00E468B4"/>
    <w:p w14:paraId="5D4BCC80" w14:textId="77777777" w:rsidR="00A65D37" w:rsidRDefault="00A65D37" w:rsidP="00CE1FC2">
      <w:pPr>
        <w:pStyle w:val="Heading1"/>
      </w:pPr>
      <w:bookmarkStart w:id="12" w:name="_Toc88998388"/>
    </w:p>
    <w:p w14:paraId="1872BA21" w14:textId="3F87F196" w:rsidR="00E468B4" w:rsidRDefault="00CE1FC2" w:rsidP="00CE1FC2">
      <w:pPr>
        <w:pStyle w:val="Heading1"/>
      </w:pPr>
      <w:r>
        <w:t>Appendix</w:t>
      </w:r>
      <w:bookmarkEnd w:id="12"/>
    </w:p>
    <w:p w14:paraId="7ECC9AC4" w14:textId="35620A46" w:rsidR="00CE1FC2" w:rsidRDefault="00CE1FC2" w:rsidP="00CE1FC2">
      <w:pPr>
        <w:rPr>
          <w:lang w:val="en-US"/>
        </w:rPr>
      </w:pPr>
    </w:p>
    <w:p w14:paraId="0D30E950" w14:textId="3B9127D1" w:rsidR="00CE1FC2" w:rsidRDefault="00CE1FC2" w:rsidP="00CE1FC2">
      <w:pPr>
        <w:rPr>
          <w:lang w:val="en-US"/>
        </w:rPr>
      </w:pPr>
      <w:r>
        <w:rPr>
          <w:lang w:val="en-US"/>
        </w:rPr>
        <w:t xml:space="preserve">The python code and the other data used for this project </w:t>
      </w:r>
      <w:r w:rsidR="00F8360F">
        <w:rPr>
          <w:lang w:val="en-US"/>
        </w:rPr>
        <w:t>are</w:t>
      </w:r>
      <w:r>
        <w:rPr>
          <w:lang w:val="en-US"/>
        </w:rPr>
        <w:t xml:space="preserve"> available at:</w:t>
      </w:r>
    </w:p>
    <w:p w14:paraId="39D90880" w14:textId="09751DDC" w:rsidR="00E468B4" w:rsidRDefault="00440891" w:rsidP="00E468B4">
      <w:pPr>
        <w:rPr>
          <w:lang w:val="en-US"/>
        </w:rPr>
      </w:pPr>
      <w:hyperlink r:id="rId17" w:history="1">
        <w:r w:rsidR="00F10E35" w:rsidRPr="009D1A59">
          <w:rPr>
            <w:rStyle w:val="Hyperlink"/>
            <w:lang w:val="en-US"/>
          </w:rPr>
          <w:t>https://github.com/Gabrielmastrangelo/BCPT-123_Word_Power_Project</w:t>
        </w:r>
      </w:hyperlink>
    </w:p>
    <w:p w14:paraId="2E660A18" w14:textId="77777777" w:rsidR="00F10E35" w:rsidRDefault="00F10E35" w:rsidP="00E468B4"/>
    <w:p w14:paraId="522B4E95" w14:textId="77777777" w:rsidR="00E468B4" w:rsidRDefault="00E468B4" w:rsidP="00E468B4"/>
    <w:sectPr w:rsidR="00E468B4" w:rsidSect="00A33780">
      <w:footerReference w:type="default" r:id="rId18"/>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briel Mastrangelo" w:date="2021-11-26T15:30:00Z" w:initials="GM">
    <w:p w14:paraId="6632B659" w14:textId="08889FA1" w:rsidR="005C1084" w:rsidRDefault="005C1084">
      <w:pPr>
        <w:pStyle w:val="CommentText"/>
      </w:pPr>
      <w:r>
        <w:rPr>
          <w:rStyle w:val="CommentReference"/>
        </w:rPr>
        <w:annotationRef/>
      </w:r>
      <w:r>
        <w:t xml:space="preserve">Here I explain the main topics that affects return based in a Lecture that David Swensen gave for ECON 252, on </w:t>
      </w:r>
      <w:proofErr w:type="spellStart"/>
      <w:r>
        <w:t>YaleCourses</w:t>
      </w:r>
      <w:proofErr w:type="spellEnd"/>
      <w:r>
        <w:t xml:space="preserve"> </w:t>
      </w:r>
      <w:proofErr w:type="spellStart"/>
      <w:r>
        <w:t>Youtube</w:t>
      </w:r>
      <w:proofErr w:type="spellEnd"/>
      <w:r>
        <w:t xml:space="preserve"> Channel.</w:t>
      </w:r>
    </w:p>
  </w:comment>
  <w:comment w:id="6" w:author="Gabriel Mastrangelo" w:date="2021-11-21T23:54:00Z" w:initials="GM">
    <w:p w14:paraId="3B5E1AC7" w14:textId="7EE7C5B2" w:rsidR="00A33780" w:rsidRDefault="00A33780">
      <w:pPr>
        <w:pStyle w:val="CommentText"/>
      </w:pPr>
      <w:r>
        <w:rPr>
          <w:rStyle w:val="CommentReference"/>
        </w:rPr>
        <w:annotationRef/>
      </w:r>
      <w:r w:rsidR="004139FA">
        <w:t>Summarizing</w:t>
      </w:r>
      <w:r>
        <w:t xml:space="preserve"> the simplest way to invest passively, which is by asset allocation.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2B659" w15:done="0"/>
  <w15:commentEx w15:paraId="3B5E1A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7BFA" w16cex:dateUtc="2021-11-26T22:30:00Z"/>
  <w16cex:commentExtensible w16cex:durableId="25455AB4" w16cex:dateUtc="2021-11-22T0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2B659" w16cid:durableId="254B7BFA"/>
  <w16cid:commentId w16cid:paraId="3B5E1AC7" w16cid:durableId="25455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0F243" w14:textId="77777777" w:rsidR="00440891" w:rsidRDefault="00440891" w:rsidP="009D6055">
      <w:pPr>
        <w:spacing w:after="0" w:line="240" w:lineRule="auto"/>
      </w:pPr>
      <w:r>
        <w:separator/>
      </w:r>
    </w:p>
  </w:endnote>
  <w:endnote w:type="continuationSeparator" w:id="0">
    <w:p w14:paraId="5CA9EEF4" w14:textId="77777777" w:rsidR="00440891" w:rsidRDefault="00440891" w:rsidP="009D6055">
      <w:pPr>
        <w:spacing w:after="0" w:line="240" w:lineRule="auto"/>
      </w:pPr>
      <w:r>
        <w:continuationSeparator/>
      </w:r>
    </w:p>
  </w:endnote>
  <w:endnote w:id="1">
    <w:p w14:paraId="334F4E14" w14:textId="08E12AB9" w:rsidR="00AA0DED" w:rsidRDefault="00AA0DED">
      <w:pPr>
        <w:pStyle w:val="EndnoteText"/>
      </w:pPr>
      <w:r>
        <w:rPr>
          <w:rStyle w:val="EndnoteReference"/>
        </w:rPr>
        <w:endnoteRef/>
      </w:r>
      <w:r>
        <w:t xml:space="preserve"> </w:t>
      </w:r>
      <w:r w:rsidRPr="00AA0DED">
        <w:t>Other way to invest passively i</w:t>
      </w:r>
      <w:r>
        <w:t>s by choosing the risks factors to be exposed, they can be momentum, low beta, value, growth, etc.</w:t>
      </w:r>
    </w:p>
    <w:p w14:paraId="4130B5BA" w14:textId="77777777" w:rsidR="00AA0DED" w:rsidRPr="00AA0DED" w:rsidRDefault="00AA0DED">
      <w:pPr>
        <w:pStyle w:val="EndnoteText"/>
      </w:pPr>
    </w:p>
  </w:endnote>
  <w:endnote w:id="2">
    <w:p w14:paraId="3370C900" w14:textId="6E046516" w:rsidR="00AA0DED" w:rsidRPr="00AA0DED" w:rsidRDefault="00AA0DED">
      <w:pPr>
        <w:pStyle w:val="EndnoteText"/>
      </w:pPr>
      <w:r>
        <w:rPr>
          <w:rStyle w:val="EndnoteReference"/>
        </w:rPr>
        <w:endnoteRef/>
      </w:r>
      <w:r>
        <w:t xml:space="preserve"> John C. Bogle is credited as the creator of the</w:t>
      </w:r>
      <w:r w:rsidR="00E468B4">
        <w:t xml:space="preserve"> first</w:t>
      </w:r>
      <w:r>
        <w:t xml:space="preserve"> </w:t>
      </w:r>
      <w:r w:rsidR="00E468B4">
        <w:t>index fund.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292312"/>
      <w:docPartObj>
        <w:docPartGallery w:val="Page Numbers (Bottom of Page)"/>
        <w:docPartUnique/>
      </w:docPartObj>
    </w:sdtPr>
    <w:sdtEndPr>
      <w:rPr>
        <w:noProof/>
      </w:rPr>
    </w:sdtEndPr>
    <w:sdtContent>
      <w:p w14:paraId="3CC65C01" w14:textId="2AC57513" w:rsidR="009D6055" w:rsidRDefault="009D60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00D346" w14:textId="77777777" w:rsidR="009D6055" w:rsidRDefault="009D6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0456" w14:textId="77777777" w:rsidR="00440891" w:rsidRDefault="00440891" w:rsidP="009D6055">
      <w:pPr>
        <w:spacing w:after="0" w:line="240" w:lineRule="auto"/>
      </w:pPr>
      <w:r>
        <w:separator/>
      </w:r>
    </w:p>
  </w:footnote>
  <w:footnote w:type="continuationSeparator" w:id="0">
    <w:p w14:paraId="7E055FD4" w14:textId="77777777" w:rsidR="00440891" w:rsidRDefault="00440891" w:rsidP="009D6055">
      <w:pPr>
        <w:spacing w:after="0" w:line="240" w:lineRule="auto"/>
      </w:pPr>
      <w:r>
        <w:continuationSeparator/>
      </w:r>
    </w:p>
  </w:footnote>
  <w:footnote w:id="1">
    <w:p w14:paraId="19A95930" w14:textId="3AB9BBDF" w:rsidR="002C73E1" w:rsidRPr="002C73E1" w:rsidRDefault="002C73E1">
      <w:pPr>
        <w:pStyle w:val="FootnoteText"/>
      </w:pPr>
      <w:r>
        <w:rPr>
          <w:rStyle w:val="FootnoteReference"/>
        </w:rPr>
        <w:footnoteRef/>
      </w:r>
      <w:r>
        <w:t xml:space="preserve"> Equation for the Sharp Ratio</w:t>
      </w:r>
    </w:p>
  </w:footnote>
  <w:footnote w:id="2">
    <w:p w14:paraId="2E95AD02" w14:textId="725CEA84" w:rsidR="008C7766" w:rsidRPr="008C7766" w:rsidRDefault="008C7766">
      <w:pPr>
        <w:pStyle w:val="FootnoteText"/>
      </w:pPr>
      <w:r>
        <w:rPr>
          <w:rStyle w:val="FootnoteReference"/>
        </w:rPr>
        <w:footnoteRef/>
      </w:r>
      <w:r>
        <w:t xml:space="preserve"> </w:t>
      </w:r>
      <w:r w:rsidRPr="008C7766">
        <w:t>There are three levels of m</w:t>
      </w:r>
      <w:r>
        <w:t>arket efficiency, and the most powerful one states that all available information is reflected in the price.</w:t>
      </w:r>
    </w:p>
  </w:footnote>
  <w:footnote w:id="3">
    <w:p w14:paraId="31B25D2D" w14:textId="2C7DB401" w:rsidR="008C7766" w:rsidRPr="008C7766" w:rsidRDefault="008C7766">
      <w:pPr>
        <w:pStyle w:val="FootnoteText"/>
      </w:pPr>
      <w:r>
        <w:rPr>
          <w:rStyle w:val="FootnoteReference"/>
        </w:rPr>
        <w:footnoteRef/>
      </w:r>
      <w:r>
        <w:t xml:space="preserve"> </w:t>
      </w:r>
      <w:r w:rsidRPr="008C7766">
        <w:t>Exchange-traded fund</w:t>
      </w:r>
      <w:r>
        <w:t xml:space="preserve"> </w:t>
      </w:r>
      <w:r w:rsidRPr="008C7766">
        <w:t>is a type of security that tracks an index, sector, commodity, or other asset, but which can be purchased or sold on a stock exchange the same way a regular stock can.</w:t>
      </w:r>
    </w:p>
  </w:footnote>
  <w:footnote w:id="4">
    <w:p w14:paraId="605BC05A" w14:textId="40011F96" w:rsidR="008F6AA5" w:rsidRPr="008F6AA5" w:rsidRDefault="008F6AA5">
      <w:pPr>
        <w:pStyle w:val="FootnoteText"/>
      </w:pPr>
      <w:r>
        <w:rPr>
          <w:rStyle w:val="FootnoteReference"/>
        </w:rPr>
        <w:footnoteRef/>
      </w:r>
      <w:r>
        <w:t xml:space="preserve"> </w:t>
      </w:r>
      <w:r w:rsidRPr="008F6AA5">
        <w:t xml:space="preserve">The </w:t>
      </w:r>
      <w:r w:rsidR="00C00A4D">
        <w:t>data was</w:t>
      </w:r>
      <w:r>
        <w:t xml:space="preserve"> compiled from Yahoo Finance, a</w:t>
      </w:r>
      <w:r w:rsidR="00C00A4D">
        <w:t>nd the plot was made in Python by the author.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1774"/>
    <w:multiLevelType w:val="hybridMultilevel"/>
    <w:tmpl w:val="A6246036"/>
    <w:lvl w:ilvl="0" w:tplc="880EF7EC">
      <w:numFmt w:val="bullet"/>
      <w:lvlText w:val="-"/>
      <w:lvlJc w:val="left"/>
      <w:pPr>
        <w:ind w:left="720" w:hanging="360"/>
      </w:pPr>
      <w:rPr>
        <w:rFonts w:ascii="Calibri" w:eastAsiaTheme="maj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E17F7D"/>
    <w:multiLevelType w:val="hybridMultilevel"/>
    <w:tmpl w:val="18C6CB94"/>
    <w:lvl w:ilvl="0" w:tplc="113EF4DA">
      <w:numFmt w:val="bullet"/>
      <w:lvlText w:val="-"/>
      <w:lvlJc w:val="left"/>
      <w:pPr>
        <w:ind w:left="720" w:hanging="360"/>
      </w:pPr>
      <w:rPr>
        <w:rFonts w:ascii="Calibri" w:eastAsiaTheme="maj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Mastrangelo">
    <w15:presenceInfo w15:providerId="Windows Live" w15:userId="a81a8b65db9e3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wNjQ3NbA0tjAwNLBU0lEKTi0uzszPAykwrQUAFshieywAAAA="/>
  </w:docVars>
  <w:rsids>
    <w:rsidRoot w:val="00EA0791"/>
    <w:rsid w:val="00082EB4"/>
    <w:rsid w:val="00086C13"/>
    <w:rsid w:val="000B3820"/>
    <w:rsid w:val="0010640B"/>
    <w:rsid w:val="00143E96"/>
    <w:rsid w:val="002331B5"/>
    <w:rsid w:val="00282844"/>
    <w:rsid w:val="002A3238"/>
    <w:rsid w:val="002C73E1"/>
    <w:rsid w:val="0031149F"/>
    <w:rsid w:val="00395EF9"/>
    <w:rsid w:val="003B4262"/>
    <w:rsid w:val="003E55E8"/>
    <w:rsid w:val="00404DD4"/>
    <w:rsid w:val="004139FA"/>
    <w:rsid w:val="00440891"/>
    <w:rsid w:val="004A3190"/>
    <w:rsid w:val="004C7C98"/>
    <w:rsid w:val="00500094"/>
    <w:rsid w:val="005134D5"/>
    <w:rsid w:val="005232ED"/>
    <w:rsid w:val="0055379C"/>
    <w:rsid w:val="005973B3"/>
    <w:rsid w:val="005C1084"/>
    <w:rsid w:val="00615ADC"/>
    <w:rsid w:val="006479D4"/>
    <w:rsid w:val="006A6F48"/>
    <w:rsid w:val="00766439"/>
    <w:rsid w:val="007664A7"/>
    <w:rsid w:val="007A3999"/>
    <w:rsid w:val="007F473F"/>
    <w:rsid w:val="008217E7"/>
    <w:rsid w:val="008C7766"/>
    <w:rsid w:val="008F6AA5"/>
    <w:rsid w:val="00957985"/>
    <w:rsid w:val="009D6055"/>
    <w:rsid w:val="00A33780"/>
    <w:rsid w:val="00A54196"/>
    <w:rsid w:val="00A6330B"/>
    <w:rsid w:val="00A65D37"/>
    <w:rsid w:val="00A946B9"/>
    <w:rsid w:val="00AA0DED"/>
    <w:rsid w:val="00AF7CE4"/>
    <w:rsid w:val="00B14396"/>
    <w:rsid w:val="00C00A4D"/>
    <w:rsid w:val="00C118BF"/>
    <w:rsid w:val="00C41C83"/>
    <w:rsid w:val="00C65CC7"/>
    <w:rsid w:val="00C7197B"/>
    <w:rsid w:val="00CE1FC2"/>
    <w:rsid w:val="00D44B84"/>
    <w:rsid w:val="00E468B4"/>
    <w:rsid w:val="00E57BB6"/>
    <w:rsid w:val="00EA0791"/>
    <w:rsid w:val="00EA72A4"/>
    <w:rsid w:val="00F10E35"/>
    <w:rsid w:val="00F14AFC"/>
    <w:rsid w:val="00F23B25"/>
    <w:rsid w:val="00F578BA"/>
    <w:rsid w:val="00F836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C7A9"/>
  <w15:chartTrackingRefBased/>
  <w15:docId w15:val="{08F43174-A72D-41C0-9BC1-595A7DD0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23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14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079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EA0791"/>
  </w:style>
  <w:style w:type="character" w:customStyle="1" w:styleId="eop">
    <w:name w:val="eop"/>
    <w:basedOn w:val="DefaultParagraphFont"/>
    <w:rsid w:val="00EA0791"/>
  </w:style>
  <w:style w:type="character" w:customStyle="1" w:styleId="Heading1Char">
    <w:name w:val="Heading 1 Char"/>
    <w:basedOn w:val="DefaultParagraphFont"/>
    <w:link w:val="Heading1"/>
    <w:uiPriority w:val="9"/>
    <w:rsid w:val="002A323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3238"/>
  </w:style>
  <w:style w:type="paragraph" w:styleId="Header">
    <w:name w:val="header"/>
    <w:basedOn w:val="Normal"/>
    <w:link w:val="HeaderChar"/>
    <w:uiPriority w:val="99"/>
    <w:unhideWhenUsed/>
    <w:rsid w:val="009D60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D6055"/>
  </w:style>
  <w:style w:type="paragraph" w:styleId="Footer">
    <w:name w:val="footer"/>
    <w:basedOn w:val="Normal"/>
    <w:link w:val="FooterChar"/>
    <w:uiPriority w:val="99"/>
    <w:unhideWhenUsed/>
    <w:rsid w:val="009D60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D6055"/>
  </w:style>
  <w:style w:type="character" w:styleId="CommentReference">
    <w:name w:val="annotation reference"/>
    <w:basedOn w:val="DefaultParagraphFont"/>
    <w:uiPriority w:val="99"/>
    <w:semiHidden/>
    <w:unhideWhenUsed/>
    <w:rsid w:val="008C7766"/>
    <w:rPr>
      <w:sz w:val="16"/>
      <w:szCs w:val="16"/>
    </w:rPr>
  </w:style>
  <w:style w:type="paragraph" w:styleId="CommentText">
    <w:name w:val="annotation text"/>
    <w:basedOn w:val="Normal"/>
    <w:link w:val="CommentTextChar"/>
    <w:uiPriority w:val="99"/>
    <w:unhideWhenUsed/>
    <w:rsid w:val="008C7766"/>
    <w:pPr>
      <w:spacing w:line="240" w:lineRule="auto"/>
    </w:pPr>
    <w:rPr>
      <w:sz w:val="20"/>
      <w:szCs w:val="20"/>
    </w:rPr>
  </w:style>
  <w:style w:type="character" w:customStyle="1" w:styleId="CommentTextChar">
    <w:name w:val="Comment Text Char"/>
    <w:basedOn w:val="DefaultParagraphFont"/>
    <w:link w:val="CommentText"/>
    <w:uiPriority w:val="99"/>
    <w:rsid w:val="008C7766"/>
    <w:rPr>
      <w:sz w:val="20"/>
      <w:szCs w:val="20"/>
    </w:rPr>
  </w:style>
  <w:style w:type="paragraph" w:styleId="CommentSubject">
    <w:name w:val="annotation subject"/>
    <w:basedOn w:val="CommentText"/>
    <w:next w:val="CommentText"/>
    <w:link w:val="CommentSubjectChar"/>
    <w:uiPriority w:val="99"/>
    <w:semiHidden/>
    <w:unhideWhenUsed/>
    <w:rsid w:val="008C7766"/>
    <w:rPr>
      <w:b/>
      <w:bCs/>
    </w:rPr>
  </w:style>
  <w:style w:type="character" w:customStyle="1" w:styleId="CommentSubjectChar">
    <w:name w:val="Comment Subject Char"/>
    <w:basedOn w:val="CommentTextChar"/>
    <w:link w:val="CommentSubject"/>
    <w:uiPriority w:val="99"/>
    <w:semiHidden/>
    <w:rsid w:val="008C7766"/>
    <w:rPr>
      <w:b/>
      <w:bCs/>
      <w:sz w:val="20"/>
      <w:szCs w:val="20"/>
    </w:rPr>
  </w:style>
  <w:style w:type="paragraph" w:styleId="FootnoteText">
    <w:name w:val="footnote text"/>
    <w:basedOn w:val="Normal"/>
    <w:link w:val="FootnoteTextChar"/>
    <w:uiPriority w:val="99"/>
    <w:semiHidden/>
    <w:unhideWhenUsed/>
    <w:rsid w:val="008C77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766"/>
    <w:rPr>
      <w:sz w:val="20"/>
      <w:szCs w:val="20"/>
    </w:rPr>
  </w:style>
  <w:style w:type="character" w:styleId="FootnoteReference">
    <w:name w:val="footnote reference"/>
    <w:basedOn w:val="DefaultParagraphFont"/>
    <w:uiPriority w:val="99"/>
    <w:semiHidden/>
    <w:unhideWhenUsed/>
    <w:rsid w:val="008C7766"/>
    <w:rPr>
      <w:vertAlign w:val="superscript"/>
    </w:rPr>
  </w:style>
  <w:style w:type="paragraph" w:styleId="EndnoteText">
    <w:name w:val="endnote text"/>
    <w:basedOn w:val="Normal"/>
    <w:link w:val="EndnoteTextChar"/>
    <w:uiPriority w:val="99"/>
    <w:semiHidden/>
    <w:unhideWhenUsed/>
    <w:rsid w:val="008C77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766"/>
    <w:rPr>
      <w:sz w:val="20"/>
      <w:szCs w:val="20"/>
    </w:rPr>
  </w:style>
  <w:style w:type="character" w:styleId="EndnoteReference">
    <w:name w:val="endnote reference"/>
    <w:basedOn w:val="DefaultParagraphFont"/>
    <w:uiPriority w:val="99"/>
    <w:semiHidden/>
    <w:unhideWhenUsed/>
    <w:rsid w:val="008C7766"/>
    <w:rPr>
      <w:vertAlign w:val="superscript"/>
    </w:rPr>
  </w:style>
  <w:style w:type="paragraph" w:styleId="NoSpacing">
    <w:name w:val="No Spacing"/>
    <w:link w:val="NoSpacingChar"/>
    <w:uiPriority w:val="1"/>
    <w:qFormat/>
    <w:rsid w:val="00A337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3780"/>
    <w:rPr>
      <w:rFonts w:eastAsiaTheme="minorEastAsia"/>
      <w:lang w:val="en-US"/>
    </w:rPr>
  </w:style>
  <w:style w:type="paragraph" w:styleId="TOCHeading">
    <w:name w:val="TOC Heading"/>
    <w:basedOn w:val="Heading1"/>
    <w:next w:val="Normal"/>
    <w:uiPriority w:val="39"/>
    <w:unhideWhenUsed/>
    <w:qFormat/>
    <w:rsid w:val="00A33780"/>
    <w:pPr>
      <w:outlineLvl w:val="9"/>
    </w:pPr>
  </w:style>
  <w:style w:type="paragraph" w:styleId="TOC1">
    <w:name w:val="toc 1"/>
    <w:basedOn w:val="Normal"/>
    <w:next w:val="Normal"/>
    <w:autoRedefine/>
    <w:uiPriority w:val="39"/>
    <w:unhideWhenUsed/>
    <w:rsid w:val="00A33780"/>
    <w:pPr>
      <w:spacing w:after="100"/>
    </w:pPr>
  </w:style>
  <w:style w:type="character" w:styleId="Hyperlink">
    <w:name w:val="Hyperlink"/>
    <w:basedOn w:val="DefaultParagraphFont"/>
    <w:uiPriority w:val="99"/>
    <w:unhideWhenUsed/>
    <w:rsid w:val="00A33780"/>
    <w:rPr>
      <w:color w:val="0563C1" w:themeColor="hyperlink"/>
      <w:u w:val="single"/>
    </w:rPr>
  </w:style>
  <w:style w:type="paragraph" w:styleId="Caption">
    <w:name w:val="caption"/>
    <w:basedOn w:val="Normal"/>
    <w:next w:val="Normal"/>
    <w:uiPriority w:val="35"/>
    <w:unhideWhenUsed/>
    <w:qFormat/>
    <w:rsid w:val="003E55E8"/>
    <w:pPr>
      <w:spacing w:after="200" w:line="240" w:lineRule="auto"/>
    </w:pPr>
    <w:rPr>
      <w:i/>
      <w:iCs/>
      <w:color w:val="44546A" w:themeColor="text2"/>
      <w:sz w:val="18"/>
      <w:szCs w:val="18"/>
    </w:rPr>
  </w:style>
  <w:style w:type="paragraph" w:styleId="ListParagraph">
    <w:name w:val="List Paragraph"/>
    <w:basedOn w:val="Normal"/>
    <w:uiPriority w:val="34"/>
    <w:qFormat/>
    <w:rsid w:val="00957985"/>
    <w:pPr>
      <w:ind w:left="720"/>
      <w:contextualSpacing/>
    </w:pPr>
  </w:style>
  <w:style w:type="character" w:styleId="Emphasis">
    <w:name w:val="Emphasis"/>
    <w:basedOn w:val="DefaultParagraphFont"/>
    <w:uiPriority w:val="20"/>
    <w:qFormat/>
    <w:rsid w:val="00F14AFC"/>
    <w:rPr>
      <w:i/>
      <w:iCs/>
    </w:rPr>
  </w:style>
  <w:style w:type="character" w:styleId="SubtleEmphasis">
    <w:name w:val="Subtle Emphasis"/>
    <w:basedOn w:val="DefaultParagraphFont"/>
    <w:uiPriority w:val="19"/>
    <w:qFormat/>
    <w:rsid w:val="00F14AFC"/>
    <w:rPr>
      <w:i/>
      <w:iCs/>
      <w:color w:val="404040" w:themeColor="text1" w:themeTint="BF"/>
    </w:rPr>
  </w:style>
  <w:style w:type="character" w:styleId="BookTitle">
    <w:name w:val="Book Title"/>
    <w:basedOn w:val="DefaultParagraphFont"/>
    <w:uiPriority w:val="33"/>
    <w:qFormat/>
    <w:rsid w:val="00F14AFC"/>
    <w:rPr>
      <w:b/>
      <w:bCs/>
      <w:i/>
      <w:iCs/>
      <w:spacing w:val="5"/>
    </w:rPr>
  </w:style>
  <w:style w:type="character" w:customStyle="1" w:styleId="Heading2Char">
    <w:name w:val="Heading 2 Char"/>
    <w:basedOn w:val="DefaultParagraphFont"/>
    <w:link w:val="Heading2"/>
    <w:uiPriority w:val="9"/>
    <w:rsid w:val="00F14A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0094"/>
    <w:pPr>
      <w:spacing w:after="100"/>
      <w:ind w:left="220"/>
    </w:pPr>
  </w:style>
  <w:style w:type="character" w:styleId="PlaceholderText">
    <w:name w:val="Placeholder Text"/>
    <w:basedOn w:val="DefaultParagraphFont"/>
    <w:uiPriority w:val="99"/>
    <w:semiHidden/>
    <w:rsid w:val="00395EF9"/>
    <w:rPr>
      <w:color w:val="808080"/>
    </w:rPr>
  </w:style>
  <w:style w:type="table" w:styleId="TableGrid">
    <w:name w:val="Table Grid"/>
    <w:basedOn w:val="TableNormal"/>
    <w:uiPriority w:val="39"/>
    <w:rsid w:val="007F4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0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715">
      <w:bodyDiv w:val="1"/>
      <w:marLeft w:val="0"/>
      <w:marRight w:val="0"/>
      <w:marTop w:val="0"/>
      <w:marBottom w:val="0"/>
      <w:divBdr>
        <w:top w:val="none" w:sz="0" w:space="0" w:color="auto"/>
        <w:left w:val="none" w:sz="0" w:space="0" w:color="auto"/>
        <w:bottom w:val="none" w:sz="0" w:space="0" w:color="auto"/>
        <w:right w:val="none" w:sz="0" w:space="0" w:color="auto"/>
      </w:divBdr>
    </w:div>
    <w:div w:id="64839115">
      <w:bodyDiv w:val="1"/>
      <w:marLeft w:val="0"/>
      <w:marRight w:val="0"/>
      <w:marTop w:val="0"/>
      <w:marBottom w:val="0"/>
      <w:divBdr>
        <w:top w:val="none" w:sz="0" w:space="0" w:color="auto"/>
        <w:left w:val="none" w:sz="0" w:space="0" w:color="auto"/>
        <w:bottom w:val="none" w:sz="0" w:space="0" w:color="auto"/>
        <w:right w:val="none" w:sz="0" w:space="0" w:color="auto"/>
      </w:divBdr>
    </w:div>
    <w:div w:id="84571806">
      <w:bodyDiv w:val="1"/>
      <w:marLeft w:val="0"/>
      <w:marRight w:val="0"/>
      <w:marTop w:val="0"/>
      <w:marBottom w:val="0"/>
      <w:divBdr>
        <w:top w:val="none" w:sz="0" w:space="0" w:color="auto"/>
        <w:left w:val="none" w:sz="0" w:space="0" w:color="auto"/>
        <w:bottom w:val="none" w:sz="0" w:space="0" w:color="auto"/>
        <w:right w:val="none" w:sz="0" w:space="0" w:color="auto"/>
      </w:divBdr>
    </w:div>
    <w:div w:id="105194645">
      <w:bodyDiv w:val="1"/>
      <w:marLeft w:val="0"/>
      <w:marRight w:val="0"/>
      <w:marTop w:val="0"/>
      <w:marBottom w:val="0"/>
      <w:divBdr>
        <w:top w:val="none" w:sz="0" w:space="0" w:color="auto"/>
        <w:left w:val="none" w:sz="0" w:space="0" w:color="auto"/>
        <w:bottom w:val="none" w:sz="0" w:space="0" w:color="auto"/>
        <w:right w:val="none" w:sz="0" w:space="0" w:color="auto"/>
      </w:divBdr>
    </w:div>
    <w:div w:id="113449439">
      <w:bodyDiv w:val="1"/>
      <w:marLeft w:val="0"/>
      <w:marRight w:val="0"/>
      <w:marTop w:val="0"/>
      <w:marBottom w:val="0"/>
      <w:divBdr>
        <w:top w:val="none" w:sz="0" w:space="0" w:color="auto"/>
        <w:left w:val="none" w:sz="0" w:space="0" w:color="auto"/>
        <w:bottom w:val="none" w:sz="0" w:space="0" w:color="auto"/>
        <w:right w:val="none" w:sz="0" w:space="0" w:color="auto"/>
      </w:divBdr>
    </w:div>
    <w:div w:id="115374908">
      <w:bodyDiv w:val="1"/>
      <w:marLeft w:val="0"/>
      <w:marRight w:val="0"/>
      <w:marTop w:val="0"/>
      <w:marBottom w:val="0"/>
      <w:divBdr>
        <w:top w:val="none" w:sz="0" w:space="0" w:color="auto"/>
        <w:left w:val="none" w:sz="0" w:space="0" w:color="auto"/>
        <w:bottom w:val="none" w:sz="0" w:space="0" w:color="auto"/>
        <w:right w:val="none" w:sz="0" w:space="0" w:color="auto"/>
      </w:divBdr>
    </w:div>
    <w:div w:id="139542109">
      <w:bodyDiv w:val="1"/>
      <w:marLeft w:val="0"/>
      <w:marRight w:val="0"/>
      <w:marTop w:val="0"/>
      <w:marBottom w:val="0"/>
      <w:divBdr>
        <w:top w:val="none" w:sz="0" w:space="0" w:color="auto"/>
        <w:left w:val="none" w:sz="0" w:space="0" w:color="auto"/>
        <w:bottom w:val="none" w:sz="0" w:space="0" w:color="auto"/>
        <w:right w:val="none" w:sz="0" w:space="0" w:color="auto"/>
      </w:divBdr>
    </w:div>
    <w:div w:id="146629078">
      <w:bodyDiv w:val="1"/>
      <w:marLeft w:val="0"/>
      <w:marRight w:val="0"/>
      <w:marTop w:val="0"/>
      <w:marBottom w:val="0"/>
      <w:divBdr>
        <w:top w:val="none" w:sz="0" w:space="0" w:color="auto"/>
        <w:left w:val="none" w:sz="0" w:space="0" w:color="auto"/>
        <w:bottom w:val="none" w:sz="0" w:space="0" w:color="auto"/>
        <w:right w:val="none" w:sz="0" w:space="0" w:color="auto"/>
      </w:divBdr>
    </w:div>
    <w:div w:id="152187681">
      <w:bodyDiv w:val="1"/>
      <w:marLeft w:val="0"/>
      <w:marRight w:val="0"/>
      <w:marTop w:val="0"/>
      <w:marBottom w:val="0"/>
      <w:divBdr>
        <w:top w:val="none" w:sz="0" w:space="0" w:color="auto"/>
        <w:left w:val="none" w:sz="0" w:space="0" w:color="auto"/>
        <w:bottom w:val="none" w:sz="0" w:space="0" w:color="auto"/>
        <w:right w:val="none" w:sz="0" w:space="0" w:color="auto"/>
      </w:divBdr>
    </w:div>
    <w:div w:id="153448918">
      <w:bodyDiv w:val="1"/>
      <w:marLeft w:val="0"/>
      <w:marRight w:val="0"/>
      <w:marTop w:val="0"/>
      <w:marBottom w:val="0"/>
      <w:divBdr>
        <w:top w:val="none" w:sz="0" w:space="0" w:color="auto"/>
        <w:left w:val="none" w:sz="0" w:space="0" w:color="auto"/>
        <w:bottom w:val="none" w:sz="0" w:space="0" w:color="auto"/>
        <w:right w:val="none" w:sz="0" w:space="0" w:color="auto"/>
      </w:divBdr>
    </w:div>
    <w:div w:id="158542265">
      <w:bodyDiv w:val="1"/>
      <w:marLeft w:val="0"/>
      <w:marRight w:val="0"/>
      <w:marTop w:val="0"/>
      <w:marBottom w:val="0"/>
      <w:divBdr>
        <w:top w:val="none" w:sz="0" w:space="0" w:color="auto"/>
        <w:left w:val="none" w:sz="0" w:space="0" w:color="auto"/>
        <w:bottom w:val="none" w:sz="0" w:space="0" w:color="auto"/>
        <w:right w:val="none" w:sz="0" w:space="0" w:color="auto"/>
      </w:divBdr>
    </w:div>
    <w:div w:id="170923375">
      <w:bodyDiv w:val="1"/>
      <w:marLeft w:val="0"/>
      <w:marRight w:val="0"/>
      <w:marTop w:val="0"/>
      <w:marBottom w:val="0"/>
      <w:divBdr>
        <w:top w:val="none" w:sz="0" w:space="0" w:color="auto"/>
        <w:left w:val="none" w:sz="0" w:space="0" w:color="auto"/>
        <w:bottom w:val="none" w:sz="0" w:space="0" w:color="auto"/>
        <w:right w:val="none" w:sz="0" w:space="0" w:color="auto"/>
      </w:divBdr>
    </w:div>
    <w:div w:id="178858157">
      <w:bodyDiv w:val="1"/>
      <w:marLeft w:val="0"/>
      <w:marRight w:val="0"/>
      <w:marTop w:val="0"/>
      <w:marBottom w:val="0"/>
      <w:divBdr>
        <w:top w:val="none" w:sz="0" w:space="0" w:color="auto"/>
        <w:left w:val="none" w:sz="0" w:space="0" w:color="auto"/>
        <w:bottom w:val="none" w:sz="0" w:space="0" w:color="auto"/>
        <w:right w:val="none" w:sz="0" w:space="0" w:color="auto"/>
      </w:divBdr>
    </w:div>
    <w:div w:id="182207488">
      <w:bodyDiv w:val="1"/>
      <w:marLeft w:val="0"/>
      <w:marRight w:val="0"/>
      <w:marTop w:val="0"/>
      <w:marBottom w:val="0"/>
      <w:divBdr>
        <w:top w:val="none" w:sz="0" w:space="0" w:color="auto"/>
        <w:left w:val="none" w:sz="0" w:space="0" w:color="auto"/>
        <w:bottom w:val="none" w:sz="0" w:space="0" w:color="auto"/>
        <w:right w:val="none" w:sz="0" w:space="0" w:color="auto"/>
      </w:divBdr>
    </w:div>
    <w:div w:id="186678431">
      <w:bodyDiv w:val="1"/>
      <w:marLeft w:val="0"/>
      <w:marRight w:val="0"/>
      <w:marTop w:val="0"/>
      <w:marBottom w:val="0"/>
      <w:divBdr>
        <w:top w:val="none" w:sz="0" w:space="0" w:color="auto"/>
        <w:left w:val="none" w:sz="0" w:space="0" w:color="auto"/>
        <w:bottom w:val="none" w:sz="0" w:space="0" w:color="auto"/>
        <w:right w:val="none" w:sz="0" w:space="0" w:color="auto"/>
      </w:divBdr>
    </w:div>
    <w:div w:id="213127584">
      <w:bodyDiv w:val="1"/>
      <w:marLeft w:val="0"/>
      <w:marRight w:val="0"/>
      <w:marTop w:val="0"/>
      <w:marBottom w:val="0"/>
      <w:divBdr>
        <w:top w:val="none" w:sz="0" w:space="0" w:color="auto"/>
        <w:left w:val="none" w:sz="0" w:space="0" w:color="auto"/>
        <w:bottom w:val="none" w:sz="0" w:space="0" w:color="auto"/>
        <w:right w:val="none" w:sz="0" w:space="0" w:color="auto"/>
      </w:divBdr>
    </w:div>
    <w:div w:id="215970393">
      <w:bodyDiv w:val="1"/>
      <w:marLeft w:val="0"/>
      <w:marRight w:val="0"/>
      <w:marTop w:val="0"/>
      <w:marBottom w:val="0"/>
      <w:divBdr>
        <w:top w:val="none" w:sz="0" w:space="0" w:color="auto"/>
        <w:left w:val="none" w:sz="0" w:space="0" w:color="auto"/>
        <w:bottom w:val="none" w:sz="0" w:space="0" w:color="auto"/>
        <w:right w:val="none" w:sz="0" w:space="0" w:color="auto"/>
      </w:divBdr>
    </w:div>
    <w:div w:id="261958487">
      <w:bodyDiv w:val="1"/>
      <w:marLeft w:val="0"/>
      <w:marRight w:val="0"/>
      <w:marTop w:val="0"/>
      <w:marBottom w:val="0"/>
      <w:divBdr>
        <w:top w:val="none" w:sz="0" w:space="0" w:color="auto"/>
        <w:left w:val="none" w:sz="0" w:space="0" w:color="auto"/>
        <w:bottom w:val="none" w:sz="0" w:space="0" w:color="auto"/>
        <w:right w:val="none" w:sz="0" w:space="0" w:color="auto"/>
      </w:divBdr>
    </w:div>
    <w:div w:id="263539853">
      <w:bodyDiv w:val="1"/>
      <w:marLeft w:val="0"/>
      <w:marRight w:val="0"/>
      <w:marTop w:val="0"/>
      <w:marBottom w:val="0"/>
      <w:divBdr>
        <w:top w:val="none" w:sz="0" w:space="0" w:color="auto"/>
        <w:left w:val="none" w:sz="0" w:space="0" w:color="auto"/>
        <w:bottom w:val="none" w:sz="0" w:space="0" w:color="auto"/>
        <w:right w:val="none" w:sz="0" w:space="0" w:color="auto"/>
      </w:divBdr>
    </w:div>
    <w:div w:id="277415898">
      <w:bodyDiv w:val="1"/>
      <w:marLeft w:val="0"/>
      <w:marRight w:val="0"/>
      <w:marTop w:val="0"/>
      <w:marBottom w:val="0"/>
      <w:divBdr>
        <w:top w:val="none" w:sz="0" w:space="0" w:color="auto"/>
        <w:left w:val="none" w:sz="0" w:space="0" w:color="auto"/>
        <w:bottom w:val="none" w:sz="0" w:space="0" w:color="auto"/>
        <w:right w:val="none" w:sz="0" w:space="0" w:color="auto"/>
      </w:divBdr>
    </w:div>
    <w:div w:id="317661412">
      <w:bodyDiv w:val="1"/>
      <w:marLeft w:val="0"/>
      <w:marRight w:val="0"/>
      <w:marTop w:val="0"/>
      <w:marBottom w:val="0"/>
      <w:divBdr>
        <w:top w:val="none" w:sz="0" w:space="0" w:color="auto"/>
        <w:left w:val="none" w:sz="0" w:space="0" w:color="auto"/>
        <w:bottom w:val="none" w:sz="0" w:space="0" w:color="auto"/>
        <w:right w:val="none" w:sz="0" w:space="0" w:color="auto"/>
      </w:divBdr>
    </w:div>
    <w:div w:id="325600086">
      <w:bodyDiv w:val="1"/>
      <w:marLeft w:val="0"/>
      <w:marRight w:val="0"/>
      <w:marTop w:val="0"/>
      <w:marBottom w:val="0"/>
      <w:divBdr>
        <w:top w:val="none" w:sz="0" w:space="0" w:color="auto"/>
        <w:left w:val="none" w:sz="0" w:space="0" w:color="auto"/>
        <w:bottom w:val="none" w:sz="0" w:space="0" w:color="auto"/>
        <w:right w:val="none" w:sz="0" w:space="0" w:color="auto"/>
      </w:divBdr>
    </w:div>
    <w:div w:id="355037955">
      <w:bodyDiv w:val="1"/>
      <w:marLeft w:val="0"/>
      <w:marRight w:val="0"/>
      <w:marTop w:val="0"/>
      <w:marBottom w:val="0"/>
      <w:divBdr>
        <w:top w:val="none" w:sz="0" w:space="0" w:color="auto"/>
        <w:left w:val="none" w:sz="0" w:space="0" w:color="auto"/>
        <w:bottom w:val="none" w:sz="0" w:space="0" w:color="auto"/>
        <w:right w:val="none" w:sz="0" w:space="0" w:color="auto"/>
      </w:divBdr>
    </w:div>
    <w:div w:id="368147138">
      <w:bodyDiv w:val="1"/>
      <w:marLeft w:val="0"/>
      <w:marRight w:val="0"/>
      <w:marTop w:val="0"/>
      <w:marBottom w:val="0"/>
      <w:divBdr>
        <w:top w:val="none" w:sz="0" w:space="0" w:color="auto"/>
        <w:left w:val="none" w:sz="0" w:space="0" w:color="auto"/>
        <w:bottom w:val="none" w:sz="0" w:space="0" w:color="auto"/>
        <w:right w:val="none" w:sz="0" w:space="0" w:color="auto"/>
      </w:divBdr>
    </w:div>
    <w:div w:id="380862214">
      <w:bodyDiv w:val="1"/>
      <w:marLeft w:val="0"/>
      <w:marRight w:val="0"/>
      <w:marTop w:val="0"/>
      <w:marBottom w:val="0"/>
      <w:divBdr>
        <w:top w:val="none" w:sz="0" w:space="0" w:color="auto"/>
        <w:left w:val="none" w:sz="0" w:space="0" w:color="auto"/>
        <w:bottom w:val="none" w:sz="0" w:space="0" w:color="auto"/>
        <w:right w:val="none" w:sz="0" w:space="0" w:color="auto"/>
      </w:divBdr>
    </w:div>
    <w:div w:id="417989004">
      <w:bodyDiv w:val="1"/>
      <w:marLeft w:val="0"/>
      <w:marRight w:val="0"/>
      <w:marTop w:val="0"/>
      <w:marBottom w:val="0"/>
      <w:divBdr>
        <w:top w:val="none" w:sz="0" w:space="0" w:color="auto"/>
        <w:left w:val="none" w:sz="0" w:space="0" w:color="auto"/>
        <w:bottom w:val="none" w:sz="0" w:space="0" w:color="auto"/>
        <w:right w:val="none" w:sz="0" w:space="0" w:color="auto"/>
      </w:divBdr>
    </w:div>
    <w:div w:id="421950738">
      <w:bodyDiv w:val="1"/>
      <w:marLeft w:val="0"/>
      <w:marRight w:val="0"/>
      <w:marTop w:val="0"/>
      <w:marBottom w:val="0"/>
      <w:divBdr>
        <w:top w:val="none" w:sz="0" w:space="0" w:color="auto"/>
        <w:left w:val="none" w:sz="0" w:space="0" w:color="auto"/>
        <w:bottom w:val="none" w:sz="0" w:space="0" w:color="auto"/>
        <w:right w:val="none" w:sz="0" w:space="0" w:color="auto"/>
      </w:divBdr>
    </w:div>
    <w:div w:id="456026627">
      <w:bodyDiv w:val="1"/>
      <w:marLeft w:val="0"/>
      <w:marRight w:val="0"/>
      <w:marTop w:val="0"/>
      <w:marBottom w:val="0"/>
      <w:divBdr>
        <w:top w:val="none" w:sz="0" w:space="0" w:color="auto"/>
        <w:left w:val="none" w:sz="0" w:space="0" w:color="auto"/>
        <w:bottom w:val="none" w:sz="0" w:space="0" w:color="auto"/>
        <w:right w:val="none" w:sz="0" w:space="0" w:color="auto"/>
      </w:divBdr>
    </w:div>
    <w:div w:id="461925386">
      <w:bodyDiv w:val="1"/>
      <w:marLeft w:val="0"/>
      <w:marRight w:val="0"/>
      <w:marTop w:val="0"/>
      <w:marBottom w:val="0"/>
      <w:divBdr>
        <w:top w:val="none" w:sz="0" w:space="0" w:color="auto"/>
        <w:left w:val="none" w:sz="0" w:space="0" w:color="auto"/>
        <w:bottom w:val="none" w:sz="0" w:space="0" w:color="auto"/>
        <w:right w:val="none" w:sz="0" w:space="0" w:color="auto"/>
      </w:divBdr>
    </w:div>
    <w:div w:id="462503919">
      <w:bodyDiv w:val="1"/>
      <w:marLeft w:val="0"/>
      <w:marRight w:val="0"/>
      <w:marTop w:val="0"/>
      <w:marBottom w:val="0"/>
      <w:divBdr>
        <w:top w:val="none" w:sz="0" w:space="0" w:color="auto"/>
        <w:left w:val="none" w:sz="0" w:space="0" w:color="auto"/>
        <w:bottom w:val="none" w:sz="0" w:space="0" w:color="auto"/>
        <w:right w:val="none" w:sz="0" w:space="0" w:color="auto"/>
      </w:divBdr>
    </w:div>
    <w:div w:id="469056499">
      <w:bodyDiv w:val="1"/>
      <w:marLeft w:val="0"/>
      <w:marRight w:val="0"/>
      <w:marTop w:val="0"/>
      <w:marBottom w:val="0"/>
      <w:divBdr>
        <w:top w:val="none" w:sz="0" w:space="0" w:color="auto"/>
        <w:left w:val="none" w:sz="0" w:space="0" w:color="auto"/>
        <w:bottom w:val="none" w:sz="0" w:space="0" w:color="auto"/>
        <w:right w:val="none" w:sz="0" w:space="0" w:color="auto"/>
      </w:divBdr>
    </w:div>
    <w:div w:id="489058747">
      <w:bodyDiv w:val="1"/>
      <w:marLeft w:val="0"/>
      <w:marRight w:val="0"/>
      <w:marTop w:val="0"/>
      <w:marBottom w:val="0"/>
      <w:divBdr>
        <w:top w:val="none" w:sz="0" w:space="0" w:color="auto"/>
        <w:left w:val="none" w:sz="0" w:space="0" w:color="auto"/>
        <w:bottom w:val="none" w:sz="0" w:space="0" w:color="auto"/>
        <w:right w:val="none" w:sz="0" w:space="0" w:color="auto"/>
      </w:divBdr>
    </w:div>
    <w:div w:id="496727376">
      <w:bodyDiv w:val="1"/>
      <w:marLeft w:val="0"/>
      <w:marRight w:val="0"/>
      <w:marTop w:val="0"/>
      <w:marBottom w:val="0"/>
      <w:divBdr>
        <w:top w:val="none" w:sz="0" w:space="0" w:color="auto"/>
        <w:left w:val="none" w:sz="0" w:space="0" w:color="auto"/>
        <w:bottom w:val="none" w:sz="0" w:space="0" w:color="auto"/>
        <w:right w:val="none" w:sz="0" w:space="0" w:color="auto"/>
      </w:divBdr>
    </w:div>
    <w:div w:id="511652416">
      <w:bodyDiv w:val="1"/>
      <w:marLeft w:val="0"/>
      <w:marRight w:val="0"/>
      <w:marTop w:val="0"/>
      <w:marBottom w:val="0"/>
      <w:divBdr>
        <w:top w:val="none" w:sz="0" w:space="0" w:color="auto"/>
        <w:left w:val="none" w:sz="0" w:space="0" w:color="auto"/>
        <w:bottom w:val="none" w:sz="0" w:space="0" w:color="auto"/>
        <w:right w:val="none" w:sz="0" w:space="0" w:color="auto"/>
      </w:divBdr>
    </w:div>
    <w:div w:id="533691519">
      <w:bodyDiv w:val="1"/>
      <w:marLeft w:val="0"/>
      <w:marRight w:val="0"/>
      <w:marTop w:val="0"/>
      <w:marBottom w:val="0"/>
      <w:divBdr>
        <w:top w:val="none" w:sz="0" w:space="0" w:color="auto"/>
        <w:left w:val="none" w:sz="0" w:space="0" w:color="auto"/>
        <w:bottom w:val="none" w:sz="0" w:space="0" w:color="auto"/>
        <w:right w:val="none" w:sz="0" w:space="0" w:color="auto"/>
      </w:divBdr>
    </w:div>
    <w:div w:id="578634748">
      <w:bodyDiv w:val="1"/>
      <w:marLeft w:val="0"/>
      <w:marRight w:val="0"/>
      <w:marTop w:val="0"/>
      <w:marBottom w:val="0"/>
      <w:divBdr>
        <w:top w:val="none" w:sz="0" w:space="0" w:color="auto"/>
        <w:left w:val="none" w:sz="0" w:space="0" w:color="auto"/>
        <w:bottom w:val="none" w:sz="0" w:space="0" w:color="auto"/>
        <w:right w:val="none" w:sz="0" w:space="0" w:color="auto"/>
      </w:divBdr>
    </w:div>
    <w:div w:id="583151008">
      <w:bodyDiv w:val="1"/>
      <w:marLeft w:val="0"/>
      <w:marRight w:val="0"/>
      <w:marTop w:val="0"/>
      <w:marBottom w:val="0"/>
      <w:divBdr>
        <w:top w:val="none" w:sz="0" w:space="0" w:color="auto"/>
        <w:left w:val="none" w:sz="0" w:space="0" w:color="auto"/>
        <w:bottom w:val="none" w:sz="0" w:space="0" w:color="auto"/>
        <w:right w:val="none" w:sz="0" w:space="0" w:color="auto"/>
      </w:divBdr>
    </w:div>
    <w:div w:id="605770233">
      <w:bodyDiv w:val="1"/>
      <w:marLeft w:val="0"/>
      <w:marRight w:val="0"/>
      <w:marTop w:val="0"/>
      <w:marBottom w:val="0"/>
      <w:divBdr>
        <w:top w:val="none" w:sz="0" w:space="0" w:color="auto"/>
        <w:left w:val="none" w:sz="0" w:space="0" w:color="auto"/>
        <w:bottom w:val="none" w:sz="0" w:space="0" w:color="auto"/>
        <w:right w:val="none" w:sz="0" w:space="0" w:color="auto"/>
      </w:divBdr>
    </w:div>
    <w:div w:id="609245773">
      <w:bodyDiv w:val="1"/>
      <w:marLeft w:val="0"/>
      <w:marRight w:val="0"/>
      <w:marTop w:val="0"/>
      <w:marBottom w:val="0"/>
      <w:divBdr>
        <w:top w:val="none" w:sz="0" w:space="0" w:color="auto"/>
        <w:left w:val="none" w:sz="0" w:space="0" w:color="auto"/>
        <w:bottom w:val="none" w:sz="0" w:space="0" w:color="auto"/>
        <w:right w:val="none" w:sz="0" w:space="0" w:color="auto"/>
      </w:divBdr>
    </w:div>
    <w:div w:id="609625524">
      <w:bodyDiv w:val="1"/>
      <w:marLeft w:val="0"/>
      <w:marRight w:val="0"/>
      <w:marTop w:val="0"/>
      <w:marBottom w:val="0"/>
      <w:divBdr>
        <w:top w:val="none" w:sz="0" w:space="0" w:color="auto"/>
        <w:left w:val="none" w:sz="0" w:space="0" w:color="auto"/>
        <w:bottom w:val="none" w:sz="0" w:space="0" w:color="auto"/>
        <w:right w:val="none" w:sz="0" w:space="0" w:color="auto"/>
      </w:divBdr>
      <w:divsChild>
        <w:div w:id="237637339">
          <w:marLeft w:val="0"/>
          <w:marRight w:val="0"/>
          <w:marTop w:val="0"/>
          <w:marBottom w:val="0"/>
          <w:divBdr>
            <w:top w:val="none" w:sz="0" w:space="0" w:color="auto"/>
            <w:left w:val="none" w:sz="0" w:space="0" w:color="auto"/>
            <w:bottom w:val="none" w:sz="0" w:space="0" w:color="auto"/>
            <w:right w:val="none" w:sz="0" w:space="0" w:color="auto"/>
          </w:divBdr>
        </w:div>
        <w:div w:id="1841581502">
          <w:marLeft w:val="0"/>
          <w:marRight w:val="0"/>
          <w:marTop w:val="0"/>
          <w:marBottom w:val="0"/>
          <w:divBdr>
            <w:top w:val="none" w:sz="0" w:space="0" w:color="auto"/>
            <w:left w:val="none" w:sz="0" w:space="0" w:color="auto"/>
            <w:bottom w:val="none" w:sz="0" w:space="0" w:color="auto"/>
            <w:right w:val="none" w:sz="0" w:space="0" w:color="auto"/>
          </w:divBdr>
        </w:div>
        <w:div w:id="552279615">
          <w:marLeft w:val="0"/>
          <w:marRight w:val="0"/>
          <w:marTop w:val="0"/>
          <w:marBottom w:val="0"/>
          <w:divBdr>
            <w:top w:val="none" w:sz="0" w:space="0" w:color="auto"/>
            <w:left w:val="none" w:sz="0" w:space="0" w:color="auto"/>
            <w:bottom w:val="none" w:sz="0" w:space="0" w:color="auto"/>
            <w:right w:val="none" w:sz="0" w:space="0" w:color="auto"/>
          </w:divBdr>
        </w:div>
        <w:div w:id="1805276223">
          <w:marLeft w:val="0"/>
          <w:marRight w:val="0"/>
          <w:marTop w:val="0"/>
          <w:marBottom w:val="0"/>
          <w:divBdr>
            <w:top w:val="none" w:sz="0" w:space="0" w:color="auto"/>
            <w:left w:val="none" w:sz="0" w:space="0" w:color="auto"/>
            <w:bottom w:val="none" w:sz="0" w:space="0" w:color="auto"/>
            <w:right w:val="none" w:sz="0" w:space="0" w:color="auto"/>
          </w:divBdr>
        </w:div>
        <w:div w:id="278074717">
          <w:marLeft w:val="0"/>
          <w:marRight w:val="0"/>
          <w:marTop w:val="0"/>
          <w:marBottom w:val="0"/>
          <w:divBdr>
            <w:top w:val="none" w:sz="0" w:space="0" w:color="auto"/>
            <w:left w:val="none" w:sz="0" w:space="0" w:color="auto"/>
            <w:bottom w:val="none" w:sz="0" w:space="0" w:color="auto"/>
            <w:right w:val="none" w:sz="0" w:space="0" w:color="auto"/>
          </w:divBdr>
        </w:div>
        <w:div w:id="223838153">
          <w:marLeft w:val="0"/>
          <w:marRight w:val="0"/>
          <w:marTop w:val="0"/>
          <w:marBottom w:val="0"/>
          <w:divBdr>
            <w:top w:val="none" w:sz="0" w:space="0" w:color="auto"/>
            <w:left w:val="none" w:sz="0" w:space="0" w:color="auto"/>
            <w:bottom w:val="none" w:sz="0" w:space="0" w:color="auto"/>
            <w:right w:val="none" w:sz="0" w:space="0" w:color="auto"/>
          </w:divBdr>
        </w:div>
        <w:div w:id="1672637323">
          <w:marLeft w:val="0"/>
          <w:marRight w:val="0"/>
          <w:marTop w:val="0"/>
          <w:marBottom w:val="0"/>
          <w:divBdr>
            <w:top w:val="none" w:sz="0" w:space="0" w:color="auto"/>
            <w:left w:val="none" w:sz="0" w:space="0" w:color="auto"/>
            <w:bottom w:val="none" w:sz="0" w:space="0" w:color="auto"/>
            <w:right w:val="none" w:sz="0" w:space="0" w:color="auto"/>
          </w:divBdr>
        </w:div>
        <w:div w:id="1516112848">
          <w:marLeft w:val="0"/>
          <w:marRight w:val="0"/>
          <w:marTop w:val="0"/>
          <w:marBottom w:val="0"/>
          <w:divBdr>
            <w:top w:val="none" w:sz="0" w:space="0" w:color="auto"/>
            <w:left w:val="none" w:sz="0" w:space="0" w:color="auto"/>
            <w:bottom w:val="none" w:sz="0" w:space="0" w:color="auto"/>
            <w:right w:val="none" w:sz="0" w:space="0" w:color="auto"/>
          </w:divBdr>
        </w:div>
        <w:div w:id="1199664862">
          <w:marLeft w:val="0"/>
          <w:marRight w:val="0"/>
          <w:marTop w:val="0"/>
          <w:marBottom w:val="0"/>
          <w:divBdr>
            <w:top w:val="none" w:sz="0" w:space="0" w:color="auto"/>
            <w:left w:val="none" w:sz="0" w:space="0" w:color="auto"/>
            <w:bottom w:val="none" w:sz="0" w:space="0" w:color="auto"/>
            <w:right w:val="none" w:sz="0" w:space="0" w:color="auto"/>
          </w:divBdr>
        </w:div>
        <w:div w:id="1771512646">
          <w:marLeft w:val="0"/>
          <w:marRight w:val="0"/>
          <w:marTop w:val="0"/>
          <w:marBottom w:val="0"/>
          <w:divBdr>
            <w:top w:val="none" w:sz="0" w:space="0" w:color="auto"/>
            <w:left w:val="none" w:sz="0" w:space="0" w:color="auto"/>
            <w:bottom w:val="none" w:sz="0" w:space="0" w:color="auto"/>
            <w:right w:val="none" w:sz="0" w:space="0" w:color="auto"/>
          </w:divBdr>
        </w:div>
        <w:div w:id="1483886773">
          <w:marLeft w:val="0"/>
          <w:marRight w:val="0"/>
          <w:marTop w:val="0"/>
          <w:marBottom w:val="0"/>
          <w:divBdr>
            <w:top w:val="none" w:sz="0" w:space="0" w:color="auto"/>
            <w:left w:val="none" w:sz="0" w:space="0" w:color="auto"/>
            <w:bottom w:val="none" w:sz="0" w:space="0" w:color="auto"/>
            <w:right w:val="none" w:sz="0" w:space="0" w:color="auto"/>
          </w:divBdr>
        </w:div>
        <w:div w:id="1105732857">
          <w:marLeft w:val="0"/>
          <w:marRight w:val="0"/>
          <w:marTop w:val="0"/>
          <w:marBottom w:val="0"/>
          <w:divBdr>
            <w:top w:val="none" w:sz="0" w:space="0" w:color="auto"/>
            <w:left w:val="none" w:sz="0" w:space="0" w:color="auto"/>
            <w:bottom w:val="none" w:sz="0" w:space="0" w:color="auto"/>
            <w:right w:val="none" w:sz="0" w:space="0" w:color="auto"/>
          </w:divBdr>
        </w:div>
        <w:div w:id="1802456252">
          <w:marLeft w:val="0"/>
          <w:marRight w:val="0"/>
          <w:marTop w:val="0"/>
          <w:marBottom w:val="0"/>
          <w:divBdr>
            <w:top w:val="none" w:sz="0" w:space="0" w:color="auto"/>
            <w:left w:val="none" w:sz="0" w:space="0" w:color="auto"/>
            <w:bottom w:val="none" w:sz="0" w:space="0" w:color="auto"/>
            <w:right w:val="none" w:sz="0" w:space="0" w:color="auto"/>
          </w:divBdr>
        </w:div>
        <w:div w:id="1635871541">
          <w:marLeft w:val="0"/>
          <w:marRight w:val="0"/>
          <w:marTop w:val="0"/>
          <w:marBottom w:val="0"/>
          <w:divBdr>
            <w:top w:val="none" w:sz="0" w:space="0" w:color="auto"/>
            <w:left w:val="none" w:sz="0" w:space="0" w:color="auto"/>
            <w:bottom w:val="none" w:sz="0" w:space="0" w:color="auto"/>
            <w:right w:val="none" w:sz="0" w:space="0" w:color="auto"/>
          </w:divBdr>
        </w:div>
        <w:div w:id="122582102">
          <w:marLeft w:val="0"/>
          <w:marRight w:val="0"/>
          <w:marTop w:val="0"/>
          <w:marBottom w:val="0"/>
          <w:divBdr>
            <w:top w:val="none" w:sz="0" w:space="0" w:color="auto"/>
            <w:left w:val="none" w:sz="0" w:space="0" w:color="auto"/>
            <w:bottom w:val="none" w:sz="0" w:space="0" w:color="auto"/>
            <w:right w:val="none" w:sz="0" w:space="0" w:color="auto"/>
          </w:divBdr>
        </w:div>
        <w:div w:id="788478696">
          <w:marLeft w:val="0"/>
          <w:marRight w:val="0"/>
          <w:marTop w:val="0"/>
          <w:marBottom w:val="0"/>
          <w:divBdr>
            <w:top w:val="none" w:sz="0" w:space="0" w:color="auto"/>
            <w:left w:val="none" w:sz="0" w:space="0" w:color="auto"/>
            <w:bottom w:val="none" w:sz="0" w:space="0" w:color="auto"/>
            <w:right w:val="none" w:sz="0" w:space="0" w:color="auto"/>
          </w:divBdr>
        </w:div>
        <w:div w:id="1577860246">
          <w:marLeft w:val="0"/>
          <w:marRight w:val="0"/>
          <w:marTop w:val="0"/>
          <w:marBottom w:val="0"/>
          <w:divBdr>
            <w:top w:val="none" w:sz="0" w:space="0" w:color="auto"/>
            <w:left w:val="none" w:sz="0" w:space="0" w:color="auto"/>
            <w:bottom w:val="none" w:sz="0" w:space="0" w:color="auto"/>
            <w:right w:val="none" w:sz="0" w:space="0" w:color="auto"/>
          </w:divBdr>
        </w:div>
        <w:div w:id="1864434381">
          <w:marLeft w:val="0"/>
          <w:marRight w:val="0"/>
          <w:marTop w:val="0"/>
          <w:marBottom w:val="0"/>
          <w:divBdr>
            <w:top w:val="none" w:sz="0" w:space="0" w:color="auto"/>
            <w:left w:val="none" w:sz="0" w:space="0" w:color="auto"/>
            <w:bottom w:val="none" w:sz="0" w:space="0" w:color="auto"/>
            <w:right w:val="none" w:sz="0" w:space="0" w:color="auto"/>
          </w:divBdr>
        </w:div>
        <w:div w:id="1996030687">
          <w:marLeft w:val="0"/>
          <w:marRight w:val="0"/>
          <w:marTop w:val="0"/>
          <w:marBottom w:val="0"/>
          <w:divBdr>
            <w:top w:val="none" w:sz="0" w:space="0" w:color="auto"/>
            <w:left w:val="none" w:sz="0" w:space="0" w:color="auto"/>
            <w:bottom w:val="none" w:sz="0" w:space="0" w:color="auto"/>
            <w:right w:val="none" w:sz="0" w:space="0" w:color="auto"/>
          </w:divBdr>
        </w:div>
        <w:div w:id="561908622">
          <w:marLeft w:val="0"/>
          <w:marRight w:val="0"/>
          <w:marTop w:val="0"/>
          <w:marBottom w:val="0"/>
          <w:divBdr>
            <w:top w:val="none" w:sz="0" w:space="0" w:color="auto"/>
            <w:left w:val="none" w:sz="0" w:space="0" w:color="auto"/>
            <w:bottom w:val="none" w:sz="0" w:space="0" w:color="auto"/>
            <w:right w:val="none" w:sz="0" w:space="0" w:color="auto"/>
          </w:divBdr>
        </w:div>
        <w:div w:id="1447887237">
          <w:marLeft w:val="0"/>
          <w:marRight w:val="0"/>
          <w:marTop w:val="0"/>
          <w:marBottom w:val="0"/>
          <w:divBdr>
            <w:top w:val="none" w:sz="0" w:space="0" w:color="auto"/>
            <w:left w:val="none" w:sz="0" w:space="0" w:color="auto"/>
            <w:bottom w:val="none" w:sz="0" w:space="0" w:color="auto"/>
            <w:right w:val="none" w:sz="0" w:space="0" w:color="auto"/>
          </w:divBdr>
        </w:div>
        <w:div w:id="1527058765">
          <w:marLeft w:val="0"/>
          <w:marRight w:val="0"/>
          <w:marTop w:val="0"/>
          <w:marBottom w:val="0"/>
          <w:divBdr>
            <w:top w:val="none" w:sz="0" w:space="0" w:color="auto"/>
            <w:left w:val="none" w:sz="0" w:space="0" w:color="auto"/>
            <w:bottom w:val="none" w:sz="0" w:space="0" w:color="auto"/>
            <w:right w:val="none" w:sz="0" w:space="0" w:color="auto"/>
          </w:divBdr>
        </w:div>
        <w:div w:id="880703089">
          <w:marLeft w:val="0"/>
          <w:marRight w:val="0"/>
          <w:marTop w:val="0"/>
          <w:marBottom w:val="0"/>
          <w:divBdr>
            <w:top w:val="none" w:sz="0" w:space="0" w:color="auto"/>
            <w:left w:val="none" w:sz="0" w:space="0" w:color="auto"/>
            <w:bottom w:val="none" w:sz="0" w:space="0" w:color="auto"/>
            <w:right w:val="none" w:sz="0" w:space="0" w:color="auto"/>
          </w:divBdr>
        </w:div>
        <w:div w:id="1852600825">
          <w:marLeft w:val="0"/>
          <w:marRight w:val="0"/>
          <w:marTop w:val="0"/>
          <w:marBottom w:val="0"/>
          <w:divBdr>
            <w:top w:val="none" w:sz="0" w:space="0" w:color="auto"/>
            <w:left w:val="none" w:sz="0" w:space="0" w:color="auto"/>
            <w:bottom w:val="none" w:sz="0" w:space="0" w:color="auto"/>
            <w:right w:val="none" w:sz="0" w:space="0" w:color="auto"/>
          </w:divBdr>
        </w:div>
        <w:div w:id="174999608">
          <w:marLeft w:val="0"/>
          <w:marRight w:val="0"/>
          <w:marTop w:val="0"/>
          <w:marBottom w:val="0"/>
          <w:divBdr>
            <w:top w:val="none" w:sz="0" w:space="0" w:color="auto"/>
            <w:left w:val="none" w:sz="0" w:space="0" w:color="auto"/>
            <w:bottom w:val="none" w:sz="0" w:space="0" w:color="auto"/>
            <w:right w:val="none" w:sz="0" w:space="0" w:color="auto"/>
          </w:divBdr>
        </w:div>
        <w:div w:id="540213657">
          <w:marLeft w:val="0"/>
          <w:marRight w:val="0"/>
          <w:marTop w:val="0"/>
          <w:marBottom w:val="0"/>
          <w:divBdr>
            <w:top w:val="none" w:sz="0" w:space="0" w:color="auto"/>
            <w:left w:val="none" w:sz="0" w:space="0" w:color="auto"/>
            <w:bottom w:val="none" w:sz="0" w:space="0" w:color="auto"/>
            <w:right w:val="none" w:sz="0" w:space="0" w:color="auto"/>
          </w:divBdr>
        </w:div>
        <w:div w:id="1216431898">
          <w:marLeft w:val="0"/>
          <w:marRight w:val="0"/>
          <w:marTop w:val="0"/>
          <w:marBottom w:val="0"/>
          <w:divBdr>
            <w:top w:val="none" w:sz="0" w:space="0" w:color="auto"/>
            <w:left w:val="none" w:sz="0" w:space="0" w:color="auto"/>
            <w:bottom w:val="none" w:sz="0" w:space="0" w:color="auto"/>
            <w:right w:val="none" w:sz="0" w:space="0" w:color="auto"/>
          </w:divBdr>
        </w:div>
        <w:div w:id="1177765237">
          <w:marLeft w:val="0"/>
          <w:marRight w:val="0"/>
          <w:marTop w:val="0"/>
          <w:marBottom w:val="0"/>
          <w:divBdr>
            <w:top w:val="none" w:sz="0" w:space="0" w:color="auto"/>
            <w:left w:val="none" w:sz="0" w:space="0" w:color="auto"/>
            <w:bottom w:val="none" w:sz="0" w:space="0" w:color="auto"/>
            <w:right w:val="none" w:sz="0" w:space="0" w:color="auto"/>
          </w:divBdr>
        </w:div>
        <w:div w:id="1034964208">
          <w:marLeft w:val="0"/>
          <w:marRight w:val="0"/>
          <w:marTop w:val="0"/>
          <w:marBottom w:val="0"/>
          <w:divBdr>
            <w:top w:val="none" w:sz="0" w:space="0" w:color="auto"/>
            <w:left w:val="none" w:sz="0" w:space="0" w:color="auto"/>
            <w:bottom w:val="none" w:sz="0" w:space="0" w:color="auto"/>
            <w:right w:val="none" w:sz="0" w:space="0" w:color="auto"/>
          </w:divBdr>
        </w:div>
        <w:div w:id="1028947714">
          <w:marLeft w:val="0"/>
          <w:marRight w:val="0"/>
          <w:marTop w:val="0"/>
          <w:marBottom w:val="0"/>
          <w:divBdr>
            <w:top w:val="none" w:sz="0" w:space="0" w:color="auto"/>
            <w:left w:val="none" w:sz="0" w:space="0" w:color="auto"/>
            <w:bottom w:val="none" w:sz="0" w:space="0" w:color="auto"/>
            <w:right w:val="none" w:sz="0" w:space="0" w:color="auto"/>
          </w:divBdr>
        </w:div>
        <w:div w:id="311718533">
          <w:marLeft w:val="0"/>
          <w:marRight w:val="0"/>
          <w:marTop w:val="0"/>
          <w:marBottom w:val="0"/>
          <w:divBdr>
            <w:top w:val="none" w:sz="0" w:space="0" w:color="auto"/>
            <w:left w:val="none" w:sz="0" w:space="0" w:color="auto"/>
            <w:bottom w:val="none" w:sz="0" w:space="0" w:color="auto"/>
            <w:right w:val="none" w:sz="0" w:space="0" w:color="auto"/>
          </w:divBdr>
        </w:div>
        <w:div w:id="350573511">
          <w:marLeft w:val="0"/>
          <w:marRight w:val="0"/>
          <w:marTop w:val="0"/>
          <w:marBottom w:val="0"/>
          <w:divBdr>
            <w:top w:val="none" w:sz="0" w:space="0" w:color="auto"/>
            <w:left w:val="none" w:sz="0" w:space="0" w:color="auto"/>
            <w:bottom w:val="none" w:sz="0" w:space="0" w:color="auto"/>
            <w:right w:val="none" w:sz="0" w:space="0" w:color="auto"/>
          </w:divBdr>
        </w:div>
        <w:div w:id="612788813">
          <w:marLeft w:val="0"/>
          <w:marRight w:val="0"/>
          <w:marTop w:val="0"/>
          <w:marBottom w:val="0"/>
          <w:divBdr>
            <w:top w:val="none" w:sz="0" w:space="0" w:color="auto"/>
            <w:left w:val="none" w:sz="0" w:space="0" w:color="auto"/>
            <w:bottom w:val="none" w:sz="0" w:space="0" w:color="auto"/>
            <w:right w:val="none" w:sz="0" w:space="0" w:color="auto"/>
          </w:divBdr>
        </w:div>
      </w:divsChild>
    </w:div>
    <w:div w:id="649288551">
      <w:bodyDiv w:val="1"/>
      <w:marLeft w:val="0"/>
      <w:marRight w:val="0"/>
      <w:marTop w:val="0"/>
      <w:marBottom w:val="0"/>
      <w:divBdr>
        <w:top w:val="none" w:sz="0" w:space="0" w:color="auto"/>
        <w:left w:val="none" w:sz="0" w:space="0" w:color="auto"/>
        <w:bottom w:val="none" w:sz="0" w:space="0" w:color="auto"/>
        <w:right w:val="none" w:sz="0" w:space="0" w:color="auto"/>
      </w:divBdr>
    </w:div>
    <w:div w:id="653266632">
      <w:bodyDiv w:val="1"/>
      <w:marLeft w:val="0"/>
      <w:marRight w:val="0"/>
      <w:marTop w:val="0"/>
      <w:marBottom w:val="0"/>
      <w:divBdr>
        <w:top w:val="none" w:sz="0" w:space="0" w:color="auto"/>
        <w:left w:val="none" w:sz="0" w:space="0" w:color="auto"/>
        <w:bottom w:val="none" w:sz="0" w:space="0" w:color="auto"/>
        <w:right w:val="none" w:sz="0" w:space="0" w:color="auto"/>
      </w:divBdr>
    </w:div>
    <w:div w:id="684596725">
      <w:bodyDiv w:val="1"/>
      <w:marLeft w:val="0"/>
      <w:marRight w:val="0"/>
      <w:marTop w:val="0"/>
      <w:marBottom w:val="0"/>
      <w:divBdr>
        <w:top w:val="none" w:sz="0" w:space="0" w:color="auto"/>
        <w:left w:val="none" w:sz="0" w:space="0" w:color="auto"/>
        <w:bottom w:val="none" w:sz="0" w:space="0" w:color="auto"/>
        <w:right w:val="none" w:sz="0" w:space="0" w:color="auto"/>
      </w:divBdr>
    </w:div>
    <w:div w:id="699359269">
      <w:bodyDiv w:val="1"/>
      <w:marLeft w:val="0"/>
      <w:marRight w:val="0"/>
      <w:marTop w:val="0"/>
      <w:marBottom w:val="0"/>
      <w:divBdr>
        <w:top w:val="none" w:sz="0" w:space="0" w:color="auto"/>
        <w:left w:val="none" w:sz="0" w:space="0" w:color="auto"/>
        <w:bottom w:val="none" w:sz="0" w:space="0" w:color="auto"/>
        <w:right w:val="none" w:sz="0" w:space="0" w:color="auto"/>
      </w:divBdr>
    </w:div>
    <w:div w:id="707074648">
      <w:bodyDiv w:val="1"/>
      <w:marLeft w:val="0"/>
      <w:marRight w:val="0"/>
      <w:marTop w:val="0"/>
      <w:marBottom w:val="0"/>
      <w:divBdr>
        <w:top w:val="none" w:sz="0" w:space="0" w:color="auto"/>
        <w:left w:val="none" w:sz="0" w:space="0" w:color="auto"/>
        <w:bottom w:val="none" w:sz="0" w:space="0" w:color="auto"/>
        <w:right w:val="none" w:sz="0" w:space="0" w:color="auto"/>
      </w:divBdr>
    </w:div>
    <w:div w:id="707097950">
      <w:bodyDiv w:val="1"/>
      <w:marLeft w:val="0"/>
      <w:marRight w:val="0"/>
      <w:marTop w:val="0"/>
      <w:marBottom w:val="0"/>
      <w:divBdr>
        <w:top w:val="none" w:sz="0" w:space="0" w:color="auto"/>
        <w:left w:val="none" w:sz="0" w:space="0" w:color="auto"/>
        <w:bottom w:val="none" w:sz="0" w:space="0" w:color="auto"/>
        <w:right w:val="none" w:sz="0" w:space="0" w:color="auto"/>
      </w:divBdr>
    </w:div>
    <w:div w:id="745036904">
      <w:bodyDiv w:val="1"/>
      <w:marLeft w:val="0"/>
      <w:marRight w:val="0"/>
      <w:marTop w:val="0"/>
      <w:marBottom w:val="0"/>
      <w:divBdr>
        <w:top w:val="none" w:sz="0" w:space="0" w:color="auto"/>
        <w:left w:val="none" w:sz="0" w:space="0" w:color="auto"/>
        <w:bottom w:val="none" w:sz="0" w:space="0" w:color="auto"/>
        <w:right w:val="none" w:sz="0" w:space="0" w:color="auto"/>
      </w:divBdr>
    </w:div>
    <w:div w:id="767240495">
      <w:bodyDiv w:val="1"/>
      <w:marLeft w:val="0"/>
      <w:marRight w:val="0"/>
      <w:marTop w:val="0"/>
      <w:marBottom w:val="0"/>
      <w:divBdr>
        <w:top w:val="none" w:sz="0" w:space="0" w:color="auto"/>
        <w:left w:val="none" w:sz="0" w:space="0" w:color="auto"/>
        <w:bottom w:val="none" w:sz="0" w:space="0" w:color="auto"/>
        <w:right w:val="none" w:sz="0" w:space="0" w:color="auto"/>
      </w:divBdr>
    </w:div>
    <w:div w:id="780807176">
      <w:bodyDiv w:val="1"/>
      <w:marLeft w:val="0"/>
      <w:marRight w:val="0"/>
      <w:marTop w:val="0"/>
      <w:marBottom w:val="0"/>
      <w:divBdr>
        <w:top w:val="none" w:sz="0" w:space="0" w:color="auto"/>
        <w:left w:val="none" w:sz="0" w:space="0" w:color="auto"/>
        <w:bottom w:val="none" w:sz="0" w:space="0" w:color="auto"/>
        <w:right w:val="none" w:sz="0" w:space="0" w:color="auto"/>
      </w:divBdr>
    </w:div>
    <w:div w:id="811946045">
      <w:bodyDiv w:val="1"/>
      <w:marLeft w:val="0"/>
      <w:marRight w:val="0"/>
      <w:marTop w:val="0"/>
      <w:marBottom w:val="0"/>
      <w:divBdr>
        <w:top w:val="none" w:sz="0" w:space="0" w:color="auto"/>
        <w:left w:val="none" w:sz="0" w:space="0" w:color="auto"/>
        <w:bottom w:val="none" w:sz="0" w:space="0" w:color="auto"/>
        <w:right w:val="none" w:sz="0" w:space="0" w:color="auto"/>
      </w:divBdr>
    </w:div>
    <w:div w:id="814907151">
      <w:bodyDiv w:val="1"/>
      <w:marLeft w:val="0"/>
      <w:marRight w:val="0"/>
      <w:marTop w:val="0"/>
      <w:marBottom w:val="0"/>
      <w:divBdr>
        <w:top w:val="none" w:sz="0" w:space="0" w:color="auto"/>
        <w:left w:val="none" w:sz="0" w:space="0" w:color="auto"/>
        <w:bottom w:val="none" w:sz="0" w:space="0" w:color="auto"/>
        <w:right w:val="none" w:sz="0" w:space="0" w:color="auto"/>
      </w:divBdr>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22046898">
      <w:bodyDiv w:val="1"/>
      <w:marLeft w:val="0"/>
      <w:marRight w:val="0"/>
      <w:marTop w:val="0"/>
      <w:marBottom w:val="0"/>
      <w:divBdr>
        <w:top w:val="none" w:sz="0" w:space="0" w:color="auto"/>
        <w:left w:val="none" w:sz="0" w:space="0" w:color="auto"/>
        <w:bottom w:val="none" w:sz="0" w:space="0" w:color="auto"/>
        <w:right w:val="none" w:sz="0" w:space="0" w:color="auto"/>
      </w:divBdr>
    </w:div>
    <w:div w:id="826285660">
      <w:bodyDiv w:val="1"/>
      <w:marLeft w:val="0"/>
      <w:marRight w:val="0"/>
      <w:marTop w:val="0"/>
      <w:marBottom w:val="0"/>
      <w:divBdr>
        <w:top w:val="none" w:sz="0" w:space="0" w:color="auto"/>
        <w:left w:val="none" w:sz="0" w:space="0" w:color="auto"/>
        <w:bottom w:val="none" w:sz="0" w:space="0" w:color="auto"/>
        <w:right w:val="none" w:sz="0" w:space="0" w:color="auto"/>
      </w:divBdr>
    </w:div>
    <w:div w:id="834030996">
      <w:bodyDiv w:val="1"/>
      <w:marLeft w:val="0"/>
      <w:marRight w:val="0"/>
      <w:marTop w:val="0"/>
      <w:marBottom w:val="0"/>
      <w:divBdr>
        <w:top w:val="none" w:sz="0" w:space="0" w:color="auto"/>
        <w:left w:val="none" w:sz="0" w:space="0" w:color="auto"/>
        <w:bottom w:val="none" w:sz="0" w:space="0" w:color="auto"/>
        <w:right w:val="none" w:sz="0" w:space="0" w:color="auto"/>
      </w:divBdr>
    </w:div>
    <w:div w:id="837228445">
      <w:bodyDiv w:val="1"/>
      <w:marLeft w:val="0"/>
      <w:marRight w:val="0"/>
      <w:marTop w:val="0"/>
      <w:marBottom w:val="0"/>
      <w:divBdr>
        <w:top w:val="none" w:sz="0" w:space="0" w:color="auto"/>
        <w:left w:val="none" w:sz="0" w:space="0" w:color="auto"/>
        <w:bottom w:val="none" w:sz="0" w:space="0" w:color="auto"/>
        <w:right w:val="none" w:sz="0" w:space="0" w:color="auto"/>
      </w:divBdr>
    </w:div>
    <w:div w:id="846678738">
      <w:bodyDiv w:val="1"/>
      <w:marLeft w:val="0"/>
      <w:marRight w:val="0"/>
      <w:marTop w:val="0"/>
      <w:marBottom w:val="0"/>
      <w:divBdr>
        <w:top w:val="none" w:sz="0" w:space="0" w:color="auto"/>
        <w:left w:val="none" w:sz="0" w:space="0" w:color="auto"/>
        <w:bottom w:val="none" w:sz="0" w:space="0" w:color="auto"/>
        <w:right w:val="none" w:sz="0" w:space="0" w:color="auto"/>
      </w:divBdr>
    </w:div>
    <w:div w:id="855459144">
      <w:bodyDiv w:val="1"/>
      <w:marLeft w:val="0"/>
      <w:marRight w:val="0"/>
      <w:marTop w:val="0"/>
      <w:marBottom w:val="0"/>
      <w:divBdr>
        <w:top w:val="none" w:sz="0" w:space="0" w:color="auto"/>
        <w:left w:val="none" w:sz="0" w:space="0" w:color="auto"/>
        <w:bottom w:val="none" w:sz="0" w:space="0" w:color="auto"/>
        <w:right w:val="none" w:sz="0" w:space="0" w:color="auto"/>
      </w:divBdr>
    </w:div>
    <w:div w:id="863908724">
      <w:bodyDiv w:val="1"/>
      <w:marLeft w:val="0"/>
      <w:marRight w:val="0"/>
      <w:marTop w:val="0"/>
      <w:marBottom w:val="0"/>
      <w:divBdr>
        <w:top w:val="none" w:sz="0" w:space="0" w:color="auto"/>
        <w:left w:val="none" w:sz="0" w:space="0" w:color="auto"/>
        <w:bottom w:val="none" w:sz="0" w:space="0" w:color="auto"/>
        <w:right w:val="none" w:sz="0" w:space="0" w:color="auto"/>
      </w:divBdr>
    </w:div>
    <w:div w:id="870268648">
      <w:bodyDiv w:val="1"/>
      <w:marLeft w:val="0"/>
      <w:marRight w:val="0"/>
      <w:marTop w:val="0"/>
      <w:marBottom w:val="0"/>
      <w:divBdr>
        <w:top w:val="none" w:sz="0" w:space="0" w:color="auto"/>
        <w:left w:val="none" w:sz="0" w:space="0" w:color="auto"/>
        <w:bottom w:val="none" w:sz="0" w:space="0" w:color="auto"/>
        <w:right w:val="none" w:sz="0" w:space="0" w:color="auto"/>
      </w:divBdr>
    </w:div>
    <w:div w:id="901713814">
      <w:bodyDiv w:val="1"/>
      <w:marLeft w:val="0"/>
      <w:marRight w:val="0"/>
      <w:marTop w:val="0"/>
      <w:marBottom w:val="0"/>
      <w:divBdr>
        <w:top w:val="none" w:sz="0" w:space="0" w:color="auto"/>
        <w:left w:val="none" w:sz="0" w:space="0" w:color="auto"/>
        <w:bottom w:val="none" w:sz="0" w:space="0" w:color="auto"/>
        <w:right w:val="none" w:sz="0" w:space="0" w:color="auto"/>
      </w:divBdr>
    </w:div>
    <w:div w:id="903758804">
      <w:bodyDiv w:val="1"/>
      <w:marLeft w:val="0"/>
      <w:marRight w:val="0"/>
      <w:marTop w:val="0"/>
      <w:marBottom w:val="0"/>
      <w:divBdr>
        <w:top w:val="none" w:sz="0" w:space="0" w:color="auto"/>
        <w:left w:val="none" w:sz="0" w:space="0" w:color="auto"/>
        <w:bottom w:val="none" w:sz="0" w:space="0" w:color="auto"/>
        <w:right w:val="none" w:sz="0" w:space="0" w:color="auto"/>
      </w:divBdr>
    </w:div>
    <w:div w:id="907767548">
      <w:bodyDiv w:val="1"/>
      <w:marLeft w:val="0"/>
      <w:marRight w:val="0"/>
      <w:marTop w:val="0"/>
      <w:marBottom w:val="0"/>
      <w:divBdr>
        <w:top w:val="none" w:sz="0" w:space="0" w:color="auto"/>
        <w:left w:val="none" w:sz="0" w:space="0" w:color="auto"/>
        <w:bottom w:val="none" w:sz="0" w:space="0" w:color="auto"/>
        <w:right w:val="none" w:sz="0" w:space="0" w:color="auto"/>
      </w:divBdr>
    </w:div>
    <w:div w:id="933246362">
      <w:bodyDiv w:val="1"/>
      <w:marLeft w:val="0"/>
      <w:marRight w:val="0"/>
      <w:marTop w:val="0"/>
      <w:marBottom w:val="0"/>
      <w:divBdr>
        <w:top w:val="none" w:sz="0" w:space="0" w:color="auto"/>
        <w:left w:val="none" w:sz="0" w:space="0" w:color="auto"/>
        <w:bottom w:val="none" w:sz="0" w:space="0" w:color="auto"/>
        <w:right w:val="none" w:sz="0" w:space="0" w:color="auto"/>
      </w:divBdr>
    </w:div>
    <w:div w:id="948854064">
      <w:bodyDiv w:val="1"/>
      <w:marLeft w:val="0"/>
      <w:marRight w:val="0"/>
      <w:marTop w:val="0"/>
      <w:marBottom w:val="0"/>
      <w:divBdr>
        <w:top w:val="none" w:sz="0" w:space="0" w:color="auto"/>
        <w:left w:val="none" w:sz="0" w:space="0" w:color="auto"/>
        <w:bottom w:val="none" w:sz="0" w:space="0" w:color="auto"/>
        <w:right w:val="none" w:sz="0" w:space="0" w:color="auto"/>
      </w:divBdr>
    </w:div>
    <w:div w:id="980039500">
      <w:bodyDiv w:val="1"/>
      <w:marLeft w:val="0"/>
      <w:marRight w:val="0"/>
      <w:marTop w:val="0"/>
      <w:marBottom w:val="0"/>
      <w:divBdr>
        <w:top w:val="none" w:sz="0" w:space="0" w:color="auto"/>
        <w:left w:val="none" w:sz="0" w:space="0" w:color="auto"/>
        <w:bottom w:val="none" w:sz="0" w:space="0" w:color="auto"/>
        <w:right w:val="none" w:sz="0" w:space="0" w:color="auto"/>
      </w:divBdr>
    </w:div>
    <w:div w:id="991443589">
      <w:bodyDiv w:val="1"/>
      <w:marLeft w:val="0"/>
      <w:marRight w:val="0"/>
      <w:marTop w:val="0"/>
      <w:marBottom w:val="0"/>
      <w:divBdr>
        <w:top w:val="none" w:sz="0" w:space="0" w:color="auto"/>
        <w:left w:val="none" w:sz="0" w:space="0" w:color="auto"/>
        <w:bottom w:val="none" w:sz="0" w:space="0" w:color="auto"/>
        <w:right w:val="none" w:sz="0" w:space="0" w:color="auto"/>
      </w:divBdr>
    </w:div>
    <w:div w:id="996611699">
      <w:bodyDiv w:val="1"/>
      <w:marLeft w:val="0"/>
      <w:marRight w:val="0"/>
      <w:marTop w:val="0"/>
      <w:marBottom w:val="0"/>
      <w:divBdr>
        <w:top w:val="none" w:sz="0" w:space="0" w:color="auto"/>
        <w:left w:val="none" w:sz="0" w:space="0" w:color="auto"/>
        <w:bottom w:val="none" w:sz="0" w:space="0" w:color="auto"/>
        <w:right w:val="none" w:sz="0" w:space="0" w:color="auto"/>
      </w:divBdr>
    </w:div>
    <w:div w:id="1018579356">
      <w:bodyDiv w:val="1"/>
      <w:marLeft w:val="0"/>
      <w:marRight w:val="0"/>
      <w:marTop w:val="0"/>
      <w:marBottom w:val="0"/>
      <w:divBdr>
        <w:top w:val="none" w:sz="0" w:space="0" w:color="auto"/>
        <w:left w:val="none" w:sz="0" w:space="0" w:color="auto"/>
        <w:bottom w:val="none" w:sz="0" w:space="0" w:color="auto"/>
        <w:right w:val="none" w:sz="0" w:space="0" w:color="auto"/>
      </w:divBdr>
    </w:div>
    <w:div w:id="1022785407">
      <w:bodyDiv w:val="1"/>
      <w:marLeft w:val="0"/>
      <w:marRight w:val="0"/>
      <w:marTop w:val="0"/>
      <w:marBottom w:val="0"/>
      <w:divBdr>
        <w:top w:val="none" w:sz="0" w:space="0" w:color="auto"/>
        <w:left w:val="none" w:sz="0" w:space="0" w:color="auto"/>
        <w:bottom w:val="none" w:sz="0" w:space="0" w:color="auto"/>
        <w:right w:val="none" w:sz="0" w:space="0" w:color="auto"/>
      </w:divBdr>
    </w:div>
    <w:div w:id="1054156729">
      <w:bodyDiv w:val="1"/>
      <w:marLeft w:val="0"/>
      <w:marRight w:val="0"/>
      <w:marTop w:val="0"/>
      <w:marBottom w:val="0"/>
      <w:divBdr>
        <w:top w:val="none" w:sz="0" w:space="0" w:color="auto"/>
        <w:left w:val="none" w:sz="0" w:space="0" w:color="auto"/>
        <w:bottom w:val="none" w:sz="0" w:space="0" w:color="auto"/>
        <w:right w:val="none" w:sz="0" w:space="0" w:color="auto"/>
      </w:divBdr>
    </w:div>
    <w:div w:id="1064720997">
      <w:bodyDiv w:val="1"/>
      <w:marLeft w:val="0"/>
      <w:marRight w:val="0"/>
      <w:marTop w:val="0"/>
      <w:marBottom w:val="0"/>
      <w:divBdr>
        <w:top w:val="none" w:sz="0" w:space="0" w:color="auto"/>
        <w:left w:val="none" w:sz="0" w:space="0" w:color="auto"/>
        <w:bottom w:val="none" w:sz="0" w:space="0" w:color="auto"/>
        <w:right w:val="none" w:sz="0" w:space="0" w:color="auto"/>
      </w:divBdr>
    </w:div>
    <w:div w:id="1064838809">
      <w:bodyDiv w:val="1"/>
      <w:marLeft w:val="0"/>
      <w:marRight w:val="0"/>
      <w:marTop w:val="0"/>
      <w:marBottom w:val="0"/>
      <w:divBdr>
        <w:top w:val="none" w:sz="0" w:space="0" w:color="auto"/>
        <w:left w:val="none" w:sz="0" w:space="0" w:color="auto"/>
        <w:bottom w:val="none" w:sz="0" w:space="0" w:color="auto"/>
        <w:right w:val="none" w:sz="0" w:space="0" w:color="auto"/>
      </w:divBdr>
    </w:div>
    <w:div w:id="1070036241">
      <w:bodyDiv w:val="1"/>
      <w:marLeft w:val="0"/>
      <w:marRight w:val="0"/>
      <w:marTop w:val="0"/>
      <w:marBottom w:val="0"/>
      <w:divBdr>
        <w:top w:val="none" w:sz="0" w:space="0" w:color="auto"/>
        <w:left w:val="none" w:sz="0" w:space="0" w:color="auto"/>
        <w:bottom w:val="none" w:sz="0" w:space="0" w:color="auto"/>
        <w:right w:val="none" w:sz="0" w:space="0" w:color="auto"/>
      </w:divBdr>
    </w:div>
    <w:div w:id="1085952523">
      <w:bodyDiv w:val="1"/>
      <w:marLeft w:val="0"/>
      <w:marRight w:val="0"/>
      <w:marTop w:val="0"/>
      <w:marBottom w:val="0"/>
      <w:divBdr>
        <w:top w:val="none" w:sz="0" w:space="0" w:color="auto"/>
        <w:left w:val="none" w:sz="0" w:space="0" w:color="auto"/>
        <w:bottom w:val="none" w:sz="0" w:space="0" w:color="auto"/>
        <w:right w:val="none" w:sz="0" w:space="0" w:color="auto"/>
      </w:divBdr>
    </w:div>
    <w:div w:id="1087265784">
      <w:bodyDiv w:val="1"/>
      <w:marLeft w:val="0"/>
      <w:marRight w:val="0"/>
      <w:marTop w:val="0"/>
      <w:marBottom w:val="0"/>
      <w:divBdr>
        <w:top w:val="none" w:sz="0" w:space="0" w:color="auto"/>
        <w:left w:val="none" w:sz="0" w:space="0" w:color="auto"/>
        <w:bottom w:val="none" w:sz="0" w:space="0" w:color="auto"/>
        <w:right w:val="none" w:sz="0" w:space="0" w:color="auto"/>
      </w:divBdr>
    </w:div>
    <w:div w:id="1123577530">
      <w:bodyDiv w:val="1"/>
      <w:marLeft w:val="0"/>
      <w:marRight w:val="0"/>
      <w:marTop w:val="0"/>
      <w:marBottom w:val="0"/>
      <w:divBdr>
        <w:top w:val="none" w:sz="0" w:space="0" w:color="auto"/>
        <w:left w:val="none" w:sz="0" w:space="0" w:color="auto"/>
        <w:bottom w:val="none" w:sz="0" w:space="0" w:color="auto"/>
        <w:right w:val="none" w:sz="0" w:space="0" w:color="auto"/>
      </w:divBdr>
    </w:div>
    <w:div w:id="1137987921">
      <w:bodyDiv w:val="1"/>
      <w:marLeft w:val="0"/>
      <w:marRight w:val="0"/>
      <w:marTop w:val="0"/>
      <w:marBottom w:val="0"/>
      <w:divBdr>
        <w:top w:val="none" w:sz="0" w:space="0" w:color="auto"/>
        <w:left w:val="none" w:sz="0" w:space="0" w:color="auto"/>
        <w:bottom w:val="none" w:sz="0" w:space="0" w:color="auto"/>
        <w:right w:val="none" w:sz="0" w:space="0" w:color="auto"/>
      </w:divBdr>
    </w:div>
    <w:div w:id="1185561631">
      <w:bodyDiv w:val="1"/>
      <w:marLeft w:val="0"/>
      <w:marRight w:val="0"/>
      <w:marTop w:val="0"/>
      <w:marBottom w:val="0"/>
      <w:divBdr>
        <w:top w:val="none" w:sz="0" w:space="0" w:color="auto"/>
        <w:left w:val="none" w:sz="0" w:space="0" w:color="auto"/>
        <w:bottom w:val="none" w:sz="0" w:space="0" w:color="auto"/>
        <w:right w:val="none" w:sz="0" w:space="0" w:color="auto"/>
      </w:divBdr>
    </w:div>
    <w:div w:id="1200968550">
      <w:bodyDiv w:val="1"/>
      <w:marLeft w:val="0"/>
      <w:marRight w:val="0"/>
      <w:marTop w:val="0"/>
      <w:marBottom w:val="0"/>
      <w:divBdr>
        <w:top w:val="none" w:sz="0" w:space="0" w:color="auto"/>
        <w:left w:val="none" w:sz="0" w:space="0" w:color="auto"/>
        <w:bottom w:val="none" w:sz="0" w:space="0" w:color="auto"/>
        <w:right w:val="none" w:sz="0" w:space="0" w:color="auto"/>
      </w:divBdr>
    </w:div>
    <w:div w:id="1205017556">
      <w:bodyDiv w:val="1"/>
      <w:marLeft w:val="0"/>
      <w:marRight w:val="0"/>
      <w:marTop w:val="0"/>
      <w:marBottom w:val="0"/>
      <w:divBdr>
        <w:top w:val="none" w:sz="0" w:space="0" w:color="auto"/>
        <w:left w:val="none" w:sz="0" w:space="0" w:color="auto"/>
        <w:bottom w:val="none" w:sz="0" w:space="0" w:color="auto"/>
        <w:right w:val="none" w:sz="0" w:space="0" w:color="auto"/>
      </w:divBdr>
    </w:div>
    <w:div w:id="1214579945">
      <w:bodyDiv w:val="1"/>
      <w:marLeft w:val="0"/>
      <w:marRight w:val="0"/>
      <w:marTop w:val="0"/>
      <w:marBottom w:val="0"/>
      <w:divBdr>
        <w:top w:val="none" w:sz="0" w:space="0" w:color="auto"/>
        <w:left w:val="none" w:sz="0" w:space="0" w:color="auto"/>
        <w:bottom w:val="none" w:sz="0" w:space="0" w:color="auto"/>
        <w:right w:val="none" w:sz="0" w:space="0" w:color="auto"/>
      </w:divBdr>
    </w:div>
    <w:div w:id="1215234810">
      <w:bodyDiv w:val="1"/>
      <w:marLeft w:val="0"/>
      <w:marRight w:val="0"/>
      <w:marTop w:val="0"/>
      <w:marBottom w:val="0"/>
      <w:divBdr>
        <w:top w:val="none" w:sz="0" w:space="0" w:color="auto"/>
        <w:left w:val="none" w:sz="0" w:space="0" w:color="auto"/>
        <w:bottom w:val="none" w:sz="0" w:space="0" w:color="auto"/>
        <w:right w:val="none" w:sz="0" w:space="0" w:color="auto"/>
      </w:divBdr>
    </w:div>
    <w:div w:id="1215511230">
      <w:bodyDiv w:val="1"/>
      <w:marLeft w:val="0"/>
      <w:marRight w:val="0"/>
      <w:marTop w:val="0"/>
      <w:marBottom w:val="0"/>
      <w:divBdr>
        <w:top w:val="none" w:sz="0" w:space="0" w:color="auto"/>
        <w:left w:val="none" w:sz="0" w:space="0" w:color="auto"/>
        <w:bottom w:val="none" w:sz="0" w:space="0" w:color="auto"/>
        <w:right w:val="none" w:sz="0" w:space="0" w:color="auto"/>
      </w:divBdr>
    </w:div>
    <w:div w:id="1223297683">
      <w:bodyDiv w:val="1"/>
      <w:marLeft w:val="0"/>
      <w:marRight w:val="0"/>
      <w:marTop w:val="0"/>
      <w:marBottom w:val="0"/>
      <w:divBdr>
        <w:top w:val="none" w:sz="0" w:space="0" w:color="auto"/>
        <w:left w:val="none" w:sz="0" w:space="0" w:color="auto"/>
        <w:bottom w:val="none" w:sz="0" w:space="0" w:color="auto"/>
        <w:right w:val="none" w:sz="0" w:space="0" w:color="auto"/>
      </w:divBdr>
    </w:div>
    <w:div w:id="1256131446">
      <w:bodyDiv w:val="1"/>
      <w:marLeft w:val="0"/>
      <w:marRight w:val="0"/>
      <w:marTop w:val="0"/>
      <w:marBottom w:val="0"/>
      <w:divBdr>
        <w:top w:val="none" w:sz="0" w:space="0" w:color="auto"/>
        <w:left w:val="none" w:sz="0" w:space="0" w:color="auto"/>
        <w:bottom w:val="none" w:sz="0" w:space="0" w:color="auto"/>
        <w:right w:val="none" w:sz="0" w:space="0" w:color="auto"/>
      </w:divBdr>
    </w:div>
    <w:div w:id="1263494958">
      <w:bodyDiv w:val="1"/>
      <w:marLeft w:val="0"/>
      <w:marRight w:val="0"/>
      <w:marTop w:val="0"/>
      <w:marBottom w:val="0"/>
      <w:divBdr>
        <w:top w:val="none" w:sz="0" w:space="0" w:color="auto"/>
        <w:left w:val="none" w:sz="0" w:space="0" w:color="auto"/>
        <w:bottom w:val="none" w:sz="0" w:space="0" w:color="auto"/>
        <w:right w:val="none" w:sz="0" w:space="0" w:color="auto"/>
      </w:divBdr>
    </w:div>
    <w:div w:id="1265185073">
      <w:bodyDiv w:val="1"/>
      <w:marLeft w:val="0"/>
      <w:marRight w:val="0"/>
      <w:marTop w:val="0"/>
      <w:marBottom w:val="0"/>
      <w:divBdr>
        <w:top w:val="none" w:sz="0" w:space="0" w:color="auto"/>
        <w:left w:val="none" w:sz="0" w:space="0" w:color="auto"/>
        <w:bottom w:val="none" w:sz="0" w:space="0" w:color="auto"/>
        <w:right w:val="none" w:sz="0" w:space="0" w:color="auto"/>
      </w:divBdr>
    </w:div>
    <w:div w:id="1280844528">
      <w:bodyDiv w:val="1"/>
      <w:marLeft w:val="0"/>
      <w:marRight w:val="0"/>
      <w:marTop w:val="0"/>
      <w:marBottom w:val="0"/>
      <w:divBdr>
        <w:top w:val="none" w:sz="0" w:space="0" w:color="auto"/>
        <w:left w:val="none" w:sz="0" w:space="0" w:color="auto"/>
        <w:bottom w:val="none" w:sz="0" w:space="0" w:color="auto"/>
        <w:right w:val="none" w:sz="0" w:space="0" w:color="auto"/>
      </w:divBdr>
    </w:div>
    <w:div w:id="1300960360">
      <w:bodyDiv w:val="1"/>
      <w:marLeft w:val="0"/>
      <w:marRight w:val="0"/>
      <w:marTop w:val="0"/>
      <w:marBottom w:val="0"/>
      <w:divBdr>
        <w:top w:val="none" w:sz="0" w:space="0" w:color="auto"/>
        <w:left w:val="none" w:sz="0" w:space="0" w:color="auto"/>
        <w:bottom w:val="none" w:sz="0" w:space="0" w:color="auto"/>
        <w:right w:val="none" w:sz="0" w:space="0" w:color="auto"/>
      </w:divBdr>
    </w:div>
    <w:div w:id="1332489604">
      <w:bodyDiv w:val="1"/>
      <w:marLeft w:val="0"/>
      <w:marRight w:val="0"/>
      <w:marTop w:val="0"/>
      <w:marBottom w:val="0"/>
      <w:divBdr>
        <w:top w:val="none" w:sz="0" w:space="0" w:color="auto"/>
        <w:left w:val="none" w:sz="0" w:space="0" w:color="auto"/>
        <w:bottom w:val="none" w:sz="0" w:space="0" w:color="auto"/>
        <w:right w:val="none" w:sz="0" w:space="0" w:color="auto"/>
      </w:divBdr>
    </w:div>
    <w:div w:id="1389457584">
      <w:bodyDiv w:val="1"/>
      <w:marLeft w:val="0"/>
      <w:marRight w:val="0"/>
      <w:marTop w:val="0"/>
      <w:marBottom w:val="0"/>
      <w:divBdr>
        <w:top w:val="none" w:sz="0" w:space="0" w:color="auto"/>
        <w:left w:val="none" w:sz="0" w:space="0" w:color="auto"/>
        <w:bottom w:val="none" w:sz="0" w:space="0" w:color="auto"/>
        <w:right w:val="none" w:sz="0" w:space="0" w:color="auto"/>
      </w:divBdr>
    </w:div>
    <w:div w:id="1402017491">
      <w:bodyDiv w:val="1"/>
      <w:marLeft w:val="0"/>
      <w:marRight w:val="0"/>
      <w:marTop w:val="0"/>
      <w:marBottom w:val="0"/>
      <w:divBdr>
        <w:top w:val="none" w:sz="0" w:space="0" w:color="auto"/>
        <w:left w:val="none" w:sz="0" w:space="0" w:color="auto"/>
        <w:bottom w:val="none" w:sz="0" w:space="0" w:color="auto"/>
        <w:right w:val="none" w:sz="0" w:space="0" w:color="auto"/>
      </w:divBdr>
    </w:div>
    <w:div w:id="1402020991">
      <w:bodyDiv w:val="1"/>
      <w:marLeft w:val="0"/>
      <w:marRight w:val="0"/>
      <w:marTop w:val="0"/>
      <w:marBottom w:val="0"/>
      <w:divBdr>
        <w:top w:val="none" w:sz="0" w:space="0" w:color="auto"/>
        <w:left w:val="none" w:sz="0" w:space="0" w:color="auto"/>
        <w:bottom w:val="none" w:sz="0" w:space="0" w:color="auto"/>
        <w:right w:val="none" w:sz="0" w:space="0" w:color="auto"/>
      </w:divBdr>
    </w:div>
    <w:div w:id="1417286527">
      <w:bodyDiv w:val="1"/>
      <w:marLeft w:val="0"/>
      <w:marRight w:val="0"/>
      <w:marTop w:val="0"/>
      <w:marBottom w:val="0"/>
      <w:divBdr>
        <w:top w:val="none" w:sz="0" w:space="0" w:color="auto"/>
        <w:left w:val="none" w:sz="0" w:space="0" w:color="auto"/>
        <w:bottom w:val="none" w:sz="0" w:space="0" w:color="auto"/>
        <w:right w:val="none" w:sz="0" w:space="0" w:color="auto"/>
      </w:divBdr>
    </w:div>
    <w:div w:id="1456096290">
      <w:bodyDiv w:val="1"/>
      <w:marLeft w:val="0"/>
      <w:marRight w:val="0"/>
      <w:marTop w:val="0"/>
      <w:marBottom w:val="0"/>
      <w:divBdr>
        <w:top w:val="none" w:sz="0" w:space="0" w:color="auto"/>
        <w:left w:val="none" w:sz="0" w:space="0" w:color="auto"/>
        <w:bottom w:val="none" w:sz="0" w:space="0" w:color="auto"/>
        <w:right w:val="none" w:sz="0" w:space="0" w:color="auto"/>
      </w:divBdr>
    </w:div>
    <w:div w:id="1463960633">
      <w:bodyDiv w:val="1"/>
      <w:marLeft w:val="0"/>
      <w:marRight w:val="0"/>
      <w:marTop w:val="0"/>
      <w:marBottom w:val="0"/>
      <w:divBdr>
        <w:top w:val="none" w:sz="0" w:space="0" w:color="auto"/>
        <w:left w:val="none" w:sz="0" w:space="0" w:color="auto"/>
        <w:bottom w:val="none" w:sz="0" w:space="0" w:color="auto"/>
        <w:right w:val="none" w:sz="0" w:space="0" w:color="auto"/>
      </w:divBdr>
    </w:div>
    <w:div w:id="1481969183">
      <w:bodyDiv w:val="1"/>
      <w:marLeft w:val="0"/>
      <w:marRight w:val="0"/>
      <w:marTop w:val="0"/>
      <w:marBottom w:val="0"/>
      <w:divBdr>
        <w:top w:val="none" w:sz="0" w:space="0" w:color="auto"/>
        <w:left w:val="none" w:sz="0" w:space="0" w:color="auto"/>
        <w:bottom w:val="none" w:sz="0" w:space="0" w:color="auto"/>
        <w:right w:val="none" w:sz="0" w:space="0" w:color="auto"/>
      </w:divBdr>
    </w:div>
    <w:div w:id="1500191985">
      <w:bodyDiv w:val="1"/>
      <w:marLeft w:val="0"/>
      <w:marRight w:val="0"/>
      <w:marTop w:val="0"/>
      <w:marBottom w:val="0"/>
      <w:divBdr>
        <w:top w:val="none" w:sz="0" w:space="0" w:color="auto"/>
        <w:left w:val="none" w:sz="0" w:space="0" w:color="auto"/>
        <w:bottom w:val="none" w:sz="0" w:space="0" w:color="auto"/>
        <w:right w:val="none" w:sz="0" w:space="0" w:color="auto"/>
      </w:divBdr>
    </w:div>
    <w:div w:id="1549028183">
      <w:bodyDiv w:val="1"/>
      <w:marLeft w:val="0"/>
      <w:marRight w:val="0"/>
      <w:marTop w:val="0"/>
      <w:marBottom w:val="0"/>
      <w:divBdr>
        <w:top w:val="none" w:sz="0" w:space="0" w:color="auto"/>
        <w:left w:val="none" w:sz="0" w:space="0" w:color="auto"/>
        <w:bottom w:val="none" w:sz="0" w:space="0" w:color="auto"/>
        <w:right w:val="none" w:sz="0" w:space="0" w:color="auto"/>
      </w:divBdr>
    </w:div>
    <w:div w:id="1638101955">
      <w:bodyDiv w:val="1"/>
      <w:marLeft w:val="0"/>
      <w:marRight w:val="0"/>
      <w:marTop w:val="0"/>
      <w:marBottom w:val="0"/>
      <w:divBdr>
        <w:top w:val="none" w:sz="0" w:space="0" w:color="auto"/>
        <w:left w:val="none" w:sz="0" w:space="0" w:color="auto"/>
        <w:bottom w:val="none" w:sz="0" w:space="0" w:color="auto"/>
        <w:right w:val="none" w:sz="0" w:space="0" w:color="auto"/>
      </w:divBdr>
    </w:div>
    <w:div w:id="1643194669">
      <w:bodyDiv w:val="1"/>
      <w:marLeft w:val="0"/>
      <w:marRight w:val="0"/>
      <w:marTop w:val="0"/>
      <w:marBottom w:val="0"/>
      <w:divBdr>
        <w:top w:val="none" w:sz="0" w:space="0" w:color="auto"/>
        <w:left w:val="none" w:sz="0" w:space="0" w:color="auto"/>
        <w:bottom w:val="none" w:sz="0" w:space="0" w:color="auto"/>
        <w:right w:val="none" w:sz="0" w:space="0" w:color="auto"/>
      </w:divBdr>
    </w:div>
    <w:div w:id="1688487254">
      <w:bodyDiv w:val="1"/>
      <w:marLeft w:val="0"/>
      <w:marRight w:val="0"/>
      <w:marTop w:val="0"/>
      <w:marBottom w:val="0"/>
      <w:divBdr>
        <w:top w:val="none" w:sz="0" w:space="0" w:color="auto"/>
        <w:left w:val="none" w:sz="0" w:space="0" w:color="auto"/>
        <w:bottom w:val="none" w:sz="0" w:space="0" w:color="auto"/>
        <w:right w:val="none" w:sz="0" w:space="0" w:color="auto"/>
      </w:divBdr>
    </w:div>
    <w:div w:id="1688557744">
      <w:bodyDiv w:val="1"/>
      <w:marLeft w:val="0"/>
      <w:marRight w:val="0"/>
      <w:marTop w:val="0"/>
      <w:marBottom w:val="0"/>
      <w:divBdr>
        <w:top w:val="none" w:sz="0" w:space="0" w:color="auto"/>
        <w:left w:val="none" w:sz="0" w:space="0" w:color="auto"/>
        <w:bottom w:val="none" w:sz="0" w:space="0" w:color="auto"/>
        <w:right w:val="none" w:sz="0" w:space="0" w:color="auto"/>
      </w:divBdr>
    </w:div>
    <w:div w:id="1689941739">
      <w:bodyDiv w:val="1"/>
      <w:marLeft w:val="0"/>
      <w:marRight w:val="0"/>
      <w:marTop w:val="0"/>
      <w:marBottom w:val="0"/>
      <w:divBdr>
        <w:top w:val="none" w:sz="0" w:space="0" w:color="auto"/>
        <w:left w:val="none" w:sz="0" w:space="0" w:color="auto"/>
        <w:bottom w:val="none" w:sz="0" w:space="0" w:color="auto"/>
        <w:right w:val="none" w:sz="0" w:space="0" w:color="auto"/>
      </w:divBdr>
    </w:div>
    <w:div w:id="1725174111">
      <w:bodyDiv w:val="1"/>
      <w:marLeft w:val="0"/>
      <w:marRight w:val="0"/>
      <w:marTop w:val="0"/>
      <w:marBottom w:val="0"/>
      <w:divBdr>
        <w:top w:val="none" w:sz="0" w:space="0" w:color="auto"/>
        <w:left w:val="none" w:sz="0" w:space="0" w:color="auto"/>
        <w:bottom w:val="none" w:sz="0" w:space="0" w:color="auto"/>
        <w:right w:val="none" w:sz="0" w:space="0" w:color="auto"/>
      </w:divBdr>
    </w:div>
    <w:div w:id="1752896548">
      <w:bodyDiv w:val="1"/>
      <w:marLeft w:val="0"/>
      <w:marRight w:val="0"/>
      <w:marTop w:val="0"/>
      <w:marBottom w:val="0"/>
      <w:divBdr>
        <w:top w:val="none" w:sz="0" w:space="0" w:color="auto"/>
        <w:left w:val="none" w:sz="0" w:space="0" w:color="auto"/>
        <w:bottom w:val="none" w:sz="0" w:space="0" w:color="auto"/>
        <w:right w:val="none" w:sz="0" w:space="0" w:color="auto"/>
      </w:divBdr>
    </w:div>
    <w:div w:id="1756198793">
      <w:bodyDiv w:val="1"/>
      <w:marLeft w:val="0"/>
      <w:marRight w:val="0"/>
      <w:marTop w:val="0"/>
      <w:marBottom w:val="0"/>
      <w:divBdr>
        <w:top w:val="none" w:sz="0" w:space="0" w:color="auto"/>
        <w:left w:val="none" w:sz="0" w:space="0" w:color="auto"/>
        <w:bottom w:val="none" w:sz="0" w:space="0" w:color="auto"/>
        <w:right w:val="none" w:sz="0" w:space="0" w:color="auto"/>
      </w:divBdr>
    </w:div>
    <w:div w:id="1768964100">
      <w:bodyDiv w:val="1"/>
      <w:marLeft w:val="0"/>
      <w:marRight w:val="0"/>
      <w:marTop w:val="0"/>
      <w:marBottom w:val="0"/>
      <w:divBdr>
        <w:top w:val="none" w:sz="0" w:space="0" w:color="auto"/>
        <w:left w:val="none" w:sz="0" w:space="0" w:color="auto"/>
        <w:bottom w:val="none" w:sz="0" w:space="0" w:color="auto"/>
        <w:right w:val="none" w:sz="0" w:space="0" w:color="auto"/>
      </w:divBdr>
    </w:div>
    <w:div w:id="1769961262">
      <w:bodyDiv w:val="1"/>
      <w:marLeft w:val="0"/>
      <w:marRight w:val="0"/>
      <w:marTop w:val="0"/>
      <w:marBottom w:val="0"/>
      <w:divBdr>
        <w:top w:val="none" w:sz="0" w:space="0" w:color="auto"/>
        <w:left w:val="none" w:sz="0" w:space="0" w:color="auto"/>
        <w:bottom w:val="none" w:sz="0" w:space="0" w:color="auto"/>
        <w:right w:val="none" w:sz="0" w:space="0" w:color="auto"/>
      </w:divBdr>
    </w:div>
    <w:div w:id="1779182483">
      <w:bodyDiv w:val="1"/>
      <w:marLeft w:val="0"/>
      <w:marRight w:val="0"/>
      <w:marTop w:val="0"/>
      <w:marBottom w:val="0"/>
      <w:divBdr>
        <w:top w:val="none" w:sz="0" w:space="0" w:color="auto"/>
        <w:left w:val="none" w:sz="0" w:space="0" w:color="auto"/>
        <w:bottom w:val="none" w:sz="0" w:space="0" w:color="auto"/>
        <w:right w:val="none" w:sz="0" w:space="0" w:color="auto"/>
      </w:divBdr>
    </w:div>
    <w:div w:id="1822843147">
      <w:bodyDiv w:val="1"/>
      <w:marLeft w:val="0"/>
      <w:marRight w:val="0"/>
      <w:marTop w:val="0"/>
      <w:marBottom w:val="0"/>
      <w:divBdr>
        <w:top w:val="none" w:sz="0" w:space="0" w:color="auto"/>
        <w:left w:val="none" w:sz="0" w:space="0" w:color="auto"/>
        <w:bottom w:val="none" w:sz="0" w:space="0" w:color="auto"/>
        <w:right w:val="none" w:sz="0" w:space="0" w:color="auto"/>
      </w:divBdr>
    </w:div>
    <w:div w:id="1824850157">
      <w:bodyDiv w:val="1"/>
      <w:marLeft w:val="0"/>
      <w:marRight w:val="0"/>
      <w:marTop w:val="0"/>
      <w:marBottom w:val="0"/>
      <w:divBdr>
        <w:top w:val="none" w:sz="0" w:space="0" w:color="auto"/>
        <w:left w:val="none" w:sz="0" w:space="0" w:color="auto"/>
        <w:bottom w:val="none" w:sz="0" w:space="0" w:color="auto"/>
        <w:right w:val="none" w:sz="0" w:space="0" w:color="auto"/>
      </w:divBdr>
    </w:div>
    <w:div w:id="1827866184">
      <w:bodyDiv w:val="1"/>
      <w:marLeft w:val="0"/>
      <w:marRight w:val="0"/>
      <w:marTop w:val="0"/>
      <w:marBottom w:val="0"/>
      <w:divBdr>
        <w:top w:val="none" w:sz="0" w:space="0" w:color="auto"/>
        <w:left w:val="none" w:sz="0" w:space="0" w:color="auto"/>
        <w:bottom w:val="none" w:sz="0" w:space="0" w:color="auto"/>
        <w:right w:val="none" w:sz="0" w:space="0" w:color="auto"/>
      </w:divBdr>
    </w:div>
    <w:div w:id="1841388520">
      <w:bodyDiv w:val="1"/>
      <w:marLeft w:val="0"/>
      <w:marRight w:val="0"/>
      <w:marTop w:val="0"/>
      <w:marBottom w:val="0"/>
      <w:divBdr>
        <w:top w:val="none" w:sz="0" w:space="0" w:color="auto"/>
        <w:left w:val="none" w:sz="0" w:space="0" w:color="auto"/>
        <w:bottom w:val="none" w:sz="0" w:space="0" w:color="auto"/>
        <w:right w:val="none" w:sz="0" w:space="0" w:color="auto"/>
      </w:divBdr>
    </w:div>
    <w:div w:id="1850024163">
      <w:bodyDiv w:val="1"/>
      <w:marLeft w:val="0"/>
      <w:marRight w:val="0"/>
      <w:marTop w:val="0"/>
      <w:marBottom w:val="0"/>
      <w:divBdr>
        <w:top w:val="none" w:sz="0" w:space="0" w:color="auto"/>
        <w:left w:val="none" w:sz="0" w:space="0" w:color="auto"/>
        <w:bottom w:val="none" w:sz="0" w:space="0" w:color="auto"/>
        <w:right w:val="none" w:sz="0" w:space="0" w:color="auto"/>
      </w:divBdr>
    </w:div>
    <w:div w:id="1855418886">
      <w:bodyDiv w:val="1"/>
      <w:marLeft w:val="0"/>
      <w:marRight w:val="0"/>
      <w:marTop w:val="0"/>
      <w:marBottom w:val="0"/>
      <w:divBdr>
        <w:top w:val="none" w:sz="0" w:space="0" w:color="auto"/>
        <w:left w:val="none" w:sz="0" w:space="0" w:color="auto"/>
        <w:bottom w:val="none" w:sz="0" w:space="0" w:color="auto"/>
        <w:right w:val="none" w:sz="0" w:space="0" w:color="auto"/>
      </w:divBdr>
    </w:div>
    <w:div w:id="1888296447">
      <w:bodyDiv w:val="1"/>
      <w:marLeft w:val="0"/>
      <w:marRight w:val="0"/>
      <w:marTop w:val="0"/>
      <w:marBottom w:val="0"/>
      <w:divBdr>
        <w:top w:val="none" w:sz="0" w:space="0" w:color="auto"/>
        <w:left w:val="none" w:sz="0" w:space="0" w:color="auto"/>
        <w:bottom w:val="none" w:sz="0" w:space="0" w:color="auto"/>
        <w:right w:val="none" w:sz="0" w:space="0" w:color="auto"/>
      </w:divBdr>
    </w:div>
    <w:div w:id="1914703006">
      <w:bodyDiv w:val="1"/>
      <w:marLeft w:val="0"/>
      <w:marRight w:val="0"/>
      <w:marTop w:val="0"/>
      <w:marBottom w:val="0"/>
      <w:divBdr>
        <w:top w:val="none" w:sz="0" w:space="0" w:color="auto"/>
        <w:left w:val="none" w:sz="0" w:space="0" w:color="auto"/>
        <w:bottom w:val="none" w:sz="0" w:space="0" w:color="auto"/>
        <w:right w:val="none" w:sz="0" w:space="0" w:color="auto"/>
      </w:divBdr>
    </w:div>
    <w:div w:id="1938366568">
      <w:bodyDiv w:val="1"/>
      <w:marLeft w:val="0"/>
      <w:marRight w:val="0"/>
      <w:marTop w:val="0"/>
      <w:marBottom w:val="0"/>
      <w:divBdr>
        <w:top w:val="none" w:sz="0" w:space="0" w:color="auto"/>
        <w:left w:val="none" w:sz="0" w:space="0" w:color="auto"/>
        <w:bottom w:val="none" w:sz="0" w:space="0" w:color="auto"/>
        <w:right w:val="none" w:sz="0" w:space="0" w:color="auto"/>
      </w:divBdr>
    </w:div>
    <w:div w:id="1957985605">
      <w:bodyDiv w:val="1"/>
      <w:marLeft w:val="0"/>
      <w:marRight w:val="0"/>
      <w:marTop w:val="0"/>
      <w:marBottom w:val="0"/>
      <w:divBdr>
        <w:top w:val="none" w:sz="0" w:space="0" w:color="auto"/>
        <w:left w:val="none" w:sz="0" w:space="0" w:color="auto"/>
        <w:bottom w:val="none" w:sz="0" w:space="0" w:color="auto"/>
        <w:right w:val="none" w:sz="0" w:space="0" w:color="auto"/>
      </w:divBdr>
    </w:div>
    <w:div w:id="1982693234">
      <w:bodyDiv w:val="1"/>
      <w:marLeft w:val="0"/>
      <w:marRight w:val="0"/>
      <w:marTop w:val="0"/>
      <w:marBottom w:val="0"/>
      <w:divBdr>
        <w:top w:val="none" w:sz="0" w:space="0" w:color="auto"/>
        <w:left w:val="none" w:sz="0" w:space="0" w:color="auto"/>
        <w:bottom w:val="none" w:sz="0" w:space="0" w:color="auto"/>
        <w:right w:val="none" w:sz="0" w:space="0" w:color="auto"/>
      </w:divBdr>
    </w:div>
    <w:div w:id="2012875876">
      <w:bodyDiv w:val="1"/>
      <w:marLeft w:val="0"/>
      <w:marRight w:val="0"/>
      <w:marTop w:val="0"/>
      <w:marBottom w:val="0"/>
      <w:divBdr>
        <w:top w:val="none" w:sz="0" w:space="0" w:color="auto"/>
        <w:left w:val="none" w:sz="0" w:space="0" w:color="auto"/>
        <w:bottom w:val="none" w:sz="0" w:space="0" w:color="auto"/>
        <w:right w:val="none" w:sz="0" w:space="0" w:color="auto"/>
      </w:divBdr>
    </w:div>
    <w:div w:id="2026591199">
      <w:bodyDiv w:val="1"/>
      <w:marLeft w:val="0"/>
      <w:marRight w:val="0"/>
      <w:marTop w:val="0"/>
      <w:marBottom w:val="0"/>
      <w:divBdr>
        <w:top w:val="none" w:sz="0" w:space="0" w:color="auto"/>
        <w:left w:val="none" w:sz="0" w:space="0" w:color="auto"/>
        <w:bottom w:val="none" w:sz="0" w:space="0" w:color="auto"/>
        <w:right w:val="none" w:sz="0" w:space="0" w:color="auto"/>
      </w:divBdr>
    </w:div>
    <w:div w:id="204485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github.com/Gabrielmastrangelo/BCPT-123_Word_Power_Projec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A4F4E9D9C040099D16A17E951E6BAD"/>
        <w:category>
          <w:name w:val="General"/>
          <w:gallery w:val="placeholder"/>
        </w:category>
        <w:types>
          <w:type w:val="bbPlcHdr"/>
        </w:types>
        <w:behaviors>
          <w:behavior w:val="content"/>
        </w:behaviors>
        <w:guid w:val="{815CBC12-4CA7-475A-A71E-4C674F41F2E0}"/>
      </w:docPartPr>
      <w:docPartBody>
        <w:p w:rsidR="00FF1E3B" w:rsidRDefault="00291750" w:rsidP="00291750">
          <w:pPr>
            <w:pStyle w:val="90A4F4E9D9C040099D16A17E951E6BAD"/>
          </w:pPr>
          <w:r>
            <w:rPr>
              <w:rFonts w:asciiTheme="majorHAnsi" w:eastAsiaTheme="majorEastAsia" w:hAnsiTheme="majorHAnsi" w:cstheme="majorBidi"/>
              <w:caps/>
              <w:color w:val="4472C4" w:themeColor="accent1"/>
              <w:sz w:val="80"/>
              <w:szCs w:val="80"/>
            </w:rPr>
            <w:t>[Document title]</w:t>
          </w:r>
        </w:p>
      </w:docPartBody>
    </w:docPart>
    <w:docPart>
      <w:docPartPr>
        <w:name w:val="7BE504DDBDD04973BB3B3E755648BE62"/>
        <w:category>
          <w:name w:val="General"/>
          <w:gallery w:val="placeholder"/>
        </w:category>
        <w:types>
          <w:type w:val="bbPlcHdr"/>
        </w:types>
        <w:behaviors>
          <w:behavior w:val="content"/>
        </w:behaviors>
        <w:guid w:val="{44E6A05C-D15C-44B2-84C9-A892A9FE917E}"/>
      </w:docPartPr>
      <w:docPartBody>
        <w:p w:rsidR="00FF1E3B" w:rsidRDefault="00291750" w:rsidP="00291750">
          <w:pPr>
            <w:pStyle w:val="7BE504DDBDD04973BB3B3E755648BE6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50"/>
    <w:rsid w:val="00031247"/>
    <w:rsid w:val="00250D9B"/>
    <w:rsid w:val="00291750"/>
    <w:rsid w:val="00394789"/>
    <w:rsid w:val="008E4510"/>
    <w:rsid w:val="00D35694"/>
    <w:rsid w:val="00F126E3"/>
    <w:rsid w:val="00FD5443"/>
    <w:rsid w:val="00FF1E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A4F4E9D9C040099D16A17E951E6BAD">
    <w:name w:val="90A4F4E9D9C040099D16A17E951E6BAD"/>
    <w:rsid w:val="00291750"/>
  </w:style>
  <w:style w:type="paragraph" w:customStyle="1" w:styleId="7BE504DDBDD04973BB3B3E755648BE62">
    <w:name w:val="7BE504DDBDD04973BB3B3E755648BE62"/>
    <w:rsid w:val="00291750"/>
  </w:style>
  <w:style w:type="character" w:styleId="PlaceholderText">
    <w:name w:val="Placeholder Text"/>
    <w:basedOn w:val="DefaultParagraphFont"/>
    <w:uiPriority w:val="99"/>
    <w:semiHidden/>
    <w:rsid w:val="00F126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Tok20</b:Tag>
    <b:SourceType>JournalArticle</b:SourceType>
    <b:Guid>{AC6F6F0C-2DE1-4121-BCAA-C60AACB90378}</b:Guid>
    <b:Author>
      <b:Author>
        <b:NameList>
          <b:Person>
            <b:Last>Tokic</b:Last>
            <b:First>Damir</b:First>
          </b:Person>
        </b:NameList>
      </b:Author>
    </b:Author>
    <b:Title>The passive investment bubble</b:Title>
    <b:JournalName>Journal of Corporate Accounting &amp; Finance (Wiley)</b:JournalName>
    <b:Year>2020</b:Year>
    <b:Pages>7-11</b:Pages>
    <b:RefOrder>3</b:RefOrder>
  </b:Source>
  <b:Source>
    <b:Tag>Ana18</b:Tag>
    <b:SourceType>JournalArticle</b:SourceType>
    <b:Guid>{4504C159-99A1-4BA1-A37D-E37289E64538}</b:Guid>
    <b:Author>
      <b:Author>
        <b:NameList>
          <b:Person>
            <b:Last>Anadu</b:Last>
            <b:First>Kenechukwu</b:First>
          </b:Person>
          <b:Person>
            <b:Last>Kruttli</b:Last>
            <b:First>Mathias</b:First>
          </b:Person>
          <b:Person>
            <b:Last>McCabe</b:Last>
            <b:First>Patrick</b:First>
          </b:Person>
          <b:Person>
            <b:Last>Osambela</b:Last>
            <b:First>Emilio</b:First>
          </b:Person>
          <b:Person>
            <b:First>Chae Hee Shin</b:First>
          </b:Person>
        </b:NameList>
      </b:Author>
    </b:Author>
    <b:Title>The shift from active to passive investing: Potential risks to financial stability?</b:Title>
    <b:JournalName>U.S. Federal Reserve Board's Finance &amp; Economic Discussion Series</b:JournalName>
    <b:Year>2018</b:Year>
    <b:Pages>1-28</b:Pages>
    <b:RefOrder>4</b:RefOrder>
  </b:Source>
  <b:Source>
    <b:Tag>Pue20</b:Tag>
    <b:SourceType>JournalArticle</b:SourceType>
    <b:Guid>{72472034-252F-457F-A33E-AFA215F56B57}</b:Guid>
    <b:Title>Portfolio selection for individual passive investing.</b:Title>
    <b:JournalName>Applied Stochastic Models in Business &amp; Industry</b:JournalName>
    <b:Year>2020</b:Year>
    <b:Pages>124-142</b:Pages>
    <b:Author>
      <b:Author>
        <b:NameList>
          <b:Person>
            <b:Last>Puelz</b:Last>
            <b:First>David</b:First>
          </b:Person>
          <b:Person>
            <b:Last>Hahn</b:Last>
            <b:First>P. Richard</b:First>
          </b:Person>
          <b:Person>
            <b:Last>Carvalho</b:Last>
            <b:First>Carlos M.</b:First>
          </b:Person>
        </b:NameList>
      </b:Author>
    </b:Author>
    <b:RefOrder>5</b:RefOrder>
  </b:Source>
  <b:Source>
    <b:Tag>Cra18</b:Tag>
    <b:SourceType>JournalArticle</b:SourceType>
    <b:Guid>{BDE9D401-1DF8-460D-B900-D397FB0294D5}</b:Guid>
    <b:Title>Passive versus active fund performance: Do index funds have skill?</b:Title>
    <b:JournalName>Journal of Financial &amp; Quantitative Analysis</b:JournalName>
    <b:Year>2018</b:Year>
    <b:Pages>33-64</b:Pages>
    <b:Author>
      <b:Author>
        <b:NameList>
          <b:Person>
            <b:Last>Crane</b:Last>
            <b:First>Alan D.</b:First>
          </b:Person>
          <b:Person>
            <b:Last>Crotty</b:Last>
            <b:First>Kevin</b:First>
          </b:Person>
        </b:NameList>
      </b:Author>
    </b:Author>
    <b:RefOrder>6</b:RefOrder>
  </b:Source>
  <b:Source>
    <b:Tag>Naz21</b:Tag>
    <b:SourceType>JournalArticle</b:SourceType>
    <b:Guid>{221AA5F0-C820-496E-8845-10F62FDA3F32}</b:Guid>
    <b:Title>Factor investing and risk management: Is smart-beta diversification smart?</b:Title>
    <b:JournalName>In Finance Research Letters 41</b:JournalName>
    <b:Year>2021</b:Year>
    <b:Pages>1-13</b:Pages>
    <b:Author>
      <b:Author>
        <b:NameList>
          <b:Person>
            <b:Last>Nazaire</b:Last>
            <b:First>Gregory</b:First>
          </b:Person>
          <b:Person>
            <b:Last>Pacurar</b:Last>
            <b:First>Maria</b:First>
          </b:Person>
          <b:Person>
            <b:Last>Sy</b:Last>
            <b:First>Oumar</b:First>
          </b:Person>
        </b:NameList>
      </b:Author>
    </b:Author>
    <b:RefOrder>7</b:RefOrder>
  </b:Source>
  <b:Source>
    <b:Tag>Bha11</b:Tag>
    <b:SourceType>JournalArticle</b:SourceType>
    <b:Guid>{BFB52327-FF55-4B9F-BD5D-3DDED6D0050D}</b:Guid>
    <b:Title>The global rise of the value-weighted portfolio</b:Title>
    <b:JournalName>Journal of Financial and Quantitative Analysis 46 (3)</b:JournalName>
    <b:Year>2011</b:Year>
    <b:Pages>737-756</b:Pages>
    <b:Author>
      <b:Author>
        <b:NameList>
          <b:Person>
            <b:Last>Bhattacharya</b:Last>
            <b:First>Utpal</b:First>
          </b:Person>
          <b:Person>
            <b:Last>Galpin</b:Last>
            <b:First>Neal</b:First>
          </b:Person>
        </b:NameList>
      </b:Author>
    </b:Author>
    <b:RefOrder>2</b:RefOrder>
  </b:Source>
  <b:Source>
    <b:Tag>Bro20</b:Tag>
    <b:SourceType>JournalArticle</b:SourceType>
    <b:Guid>{9B70F288-3C60-4A86-9AA4-8B027FBB8B4D}</b:Guid>
    <b:Author>
      <b:Author>
        <b:NameList>
          <b:Person>
            <b:Last>Brown</b:Last>
            <b:First>Stephen</b:First>
            <b:Middle>J.</b:Middle>
          </b:Person>
        </b:NameList>
      </b:Author>
    </b:Author>
    <b:Title>The efficient market hypothesis, the financial analysts journal, and the professional status of investment management.</b:Title>
    <b:JournalName>Financial Analysts Journal</b:JournalName>
    <b:Year>2020</b:Year>
    <b:Pages>5-14</b:Pages>
    <b:RefOrder>8</b:RefOrder>
  </b:Source>
  <b:Source>
    <b:Tag>Swe11</b:Tag>
    <b:SourceType>ElectronicSource</b:SourceType>
    <b:Guid>{E88FD5D4-B295-46CC-A0E7-ABC6BC2A193F}</b:Guid>
    <b:Author>
      <b:Author>
        <b:NameList>
          <b:Person>
            <b:Last>Swensen</b:Last>
            <b:First>David</b:First>
          </b:Person>
        </b:NameList>
      </b:Author>
    </b:Author>
    <b:Title>6. Guest Speaker David Swensen</b:Title>
    <b:Year>2011</b:Year>
    <b:Comments>Video on YaleCourses Youtube Channel</b:Comments>
    <b:URL>https://www.youtube.com/watch?v=wRdx7kVNQ_E</b:URL>
    <b:RefOrder>1</b:RefOrder>
  </b:Source>
  <b:Source>
    <b:Tag>Ana20</b:Tag>
    <b:SourceType>Art</b:SourceType>
    <b:Guid>{E11483B0-77F8-44DF-8FF6-2A43C20B3C23}</b:Guid>
    <b:Title>Figure 1: Total assets in active and passive MFs and ETFs and passive share of total</b:Title>
    <b:Year>2020</b:Year>
    <b:Publisher>Federal Reserve Bank of Boston</b:Publisher>
    <b:Author>
      <b:Author>
        <b:NameList>
          <b:Person>
            <b:Last>Anadu</b:Last>
            <b:First>Kenechukwu</b:First>
          </b:Person>
          <b:Person>
            <b:Last>Kruttli</b:Last>
            <b:First>Mathias</b:First>
          </b:Person>
          <b:Person>
            <b:Last>McCabe</b:Last>
            <b:First>Patrick</b:First>
          </b:Person>
          <b:Person>
            <b:Last>Osambela</b:Last>
            <b:First>Emilio</b:First>
          </b:Person>
        </b:NameList>
      </b:Author>
      <b:Artist>
        <b:NameList>
          <b:Person>
            <b:Last>Anadu</b:Last>
            <b:First>Kenechukwu</b:First>
          </b:Person>
          <b:Person>
            <b:Last>Kruttli</b:Last>
            <b:First>Mathias</b:First>
          </b:Person>
          <b:Person>
            <b:Last>McCabe</b:Last>
            <b:First>Patrick</b:First>
          </b:Person>
          <b:Person>
            <b:Last>Osambela</b:Last>
            <b:First>Emilio</b:First>
          </b:Person>
        </b:NameList>
      </b:Artist>
    </b:Author>
    <b:Comments>From "The Shift from Active to Passive Investing: Risks to Financial Stability?"</b:Comments>
    <b:Institution>Federal Reserve of Boston</b:Institution>
    <b:PublicationTitle>The Shift from Active to Passive Investing: Risks to Financial Stability?</b:PublicationTitl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D5557-5EE2-443C-A95C-CCA15A25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Passive investing:</vt:lpstr>
    </vt:vector>
  </TitlesOfParts>
  <Company>Capilano University</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Passive investing:</dc:title>
  <dc:subject>A DEBRIFING AND GUIDE</dc:subject>
  <dc:creator>Gabriel Mastrangelo</dc:creator>
  <cp:keywords/>
  <dc:description/>
  <cp:lastModifiedBy>Gabriel Mastrangelo</cp:lastModifiedBy>
  <cp:revision>5</cp:revision>
  <dcterms:created xsi:type="dcterms:W3CDTF">2021-11-28T00:25:00Z</dcterms:created>
  <dcterms:modified xsi:type="dcterms:W3CDTF">2021-11-28T23:21:00Z</dcterms:modified>
</cp:coreProperties>
</file>