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849CD" w:rsidRDefault="00F45CC6" w:rsidP="00187F3F">
      <w:pPr>
        <w:jc w:val="both"/>
        <w:rPr>
          <w:rFonts w:ascii="Times New Roman" w:hAnsi="Times New Roman" w:cs="Times New Roman"/>
          <w:color w:val="000000"/>
        </w:rPr>
      </w:pPr>
      <w:sdt>
        <w:sdtPr>
          <w:rPr>
            <w:rFonts w:ascii="Times New Roman" w:hAnsi="Times New Roman" w:cs="Times New Roman"/>
            <w:color w:val="000000"/>
          </w:rPr>
          <w:tag w:val="MENDELEY_CITATION_v3_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"/>
          <w:id w:val="-1954007723"/>
          <w:placeholder>
            <w:docPart w:val="45E5CC7369474D3EBC321D37BFD27304"/>
          </w:placeholder>
        </w:sdtPr>
        <w:sdtEndPr/>
        <w:sdtContent>
          <w:r w:rsidR="00B15451" w:rsidRPr="00167869">
            <w:rPr>
              <w:rFonts w:ascii="Times New Roman" w:hAnsi="Times New Roman" w:cs="Times New Roman"/>
              <w:color w:val="000000"/>
            </w:rPr>
            <w:t xml:space="preserve">Julius et al., </w:t>
          </w:r>
          <w:r w:rsidR="00B15451">
            <w:rPr>
              <w:rFonts w:ascii="Times New Roman" w:hAnsi="Times New Roman" w:cs="Times New Roman"/>
              <w:color w:val="000000"/>
            </w:rPr>
            <w:t>(</w:t>
          </w:r>
          <w:r w:rsidR="00B15451" w:rsidRPr="00167869">
            <w:rPr>
              <w:rFonts w:ascii="Times New Roman" w:hAnsi="Times New Roman" w:cs="Times New Roman"/>
              <w:color w:val="000000"/>
            </w:rPr>
            <w:t>2024)</w:t>
          </w:r>
        </w:sdtContent>
      </w:sdt>
      <w:r w:rsidR="00B15451">
        <w:rPr>
          <w:rFonts w:ascii="Times New Roman" w:hAnsi="Times New Roman" w:cs="Times New Roman"/>
          <w:color w:val="000000"/>
        </w:rPr>
        <w:t xml:space="preserve">, English-to-Yoruba Speech-to-Speech translation was carried out using improved transformer architecture with designed augmented attention mechanism to enhance translation accuracy. </w:t>
      </w:r>
      <w:r w:rsidR="00656780">
        <w:rPr>
          <w:rFonts w:ascii="Times New Roman" w:hAnsi="Times New Roman" w:cs="Times New Roman"/>
          <w:color w:val="000000"/>
        </w:rPr>
        <w:t xml:space="preserve">The key improvement among the components of the transformer architecture as earlier mentioned was the attention mechanism utilized. </w:t>
      </w:r>
      <w:r w:rsidR="005D25E1">
        <w:rPr>
          <w:rFonts w:ascii="Times New Roman" w:hAnsi="Times New Roman" w:cs="Times New Roman"/>
          <w:color w:val="000000"/>
        </w:rPr>
        <w:t>In contrast to a single value (obtained from a single weight value matrix) used to multiply the attention weight</w:t>
      </w:r>
      <w:r w:rsidR="00095F8B">
        <w:rPr>
          <w:rFonts w:ascii="Times New Roman" w:hAnsi="Times New Roman" w:cs="Times New Roman"/>
          <w:color w:val="000000"/>
        </w:rPr>
        <w:t xml:space="preserve"> / score</w:t>
      </w:r>
      <w:r w:rsidR="005D25E1">
        <w:rPr>
          <w:rFonts w:ascii="Times New Roman" w:hAnsi="Times New Roman" w:cs="Times New Roman"/>
          <w:color w:val="000000"/>
        </w:rPr>
        <w:t xml:space="preserve"> in the original transformer architecture, the authors projected the weight matrix of the value into two sub weight matrix values (for instance splitting along the y dimension) and multiply the original value with each of the two sub weight matrices to obtain two new values</w:t>
      </w:r>
      <w:r w:rsidR="008230AC">
        <w:rPr>
          <w:rFonts w:ascii="Times New Roman" w:hAnsi="Times New Roman" w:cs="Times New Roman"/>
          <w:color w:val="000000"/>
        </w:rPr>
        <w:t xml:space="preserve">, </w:t>
      </w:r>
      <m:oMath>
        <m:sSub>
          <m:sSubPr>
            <m:ctrlPr>
              <w:rPr>
                <w:rFonts w:ascii="Cambria Math" w:hAnsi="Cambria Math" w:cs="Times New Roman"/>
                <w:i/>
                <w:color w:val="000000"/>
              </w:rPr>
            </m:ctrlPr>
          </m:sSubPr>
          <m:e>
            <m:r>
              <w:rPr>
                <w:rFonts w:ascii="Cambria Math" w:hAnsi="Cambria Math" w:cs="Times New Roman"/>
                <w:color w:val="000000"/>
              </w:rPr>
              <m:t>V</m:t>
            </m:r>
          </m:e>
          <m:sub>
            <m:r>
              <w:rPr>
                <w:rFonts w:ascii="Cambria Math" w:hAnsi="Cambria Math" w:cs="Times New Roman"/>
                <w:color w:val="000000"/>
              </w:rPr>
              <m:t>1</m:t>
            </m:r>
          </m:sub>
        </m:sSub>
        <m:r>
          <w:rPr>
            <w:rFonts w:ascii="Cambria Math" w:hAnsi="Cambria Math" w:cs="Times New Roman"/>
            <w:color w:val="000000"/>
          </w:rPr>
          <m:t xml:space="preserve">, </m:t>
        </m:r>
      </m:oMath>
      <w:r w:rsidR="008230AC">
        <w:rPr>
          <w:rFonts w:ascii="Times New Roman" w:eastAsiaTheme="minorEastAsia" w:hAnsi="Times New Roman" w:cs="Times New Roman"/>
          <w:color w:val="000000"/>
        </w:rPr>
        <w:t xml:space="preserve">and </w:t>
      </w:r>
      <m:oMath>
        <m:sSub>
          <m:sSubPr>
            <m:ctrlPr>
              <w:rPr>
                <w:rFonts w:ascii="Cambria Math" w:hAnsi="Cambria Math" w:cs="Times New Roman"/>
                <w:i/>
                <w:color w:val="000000"/>
              </w:rPr>
            </m:ctrlPr>
          </m:sSubPr>
          <m:e>
            <m:r>
              <w:rPr>
                <w:rFonts w:ascii="Cambria Math" w:hAnsi="Cambria Math" w:cs="Times New Roman"/>
                <w:color w:val="000000"/>
              </w:rPr>
              <m:t>V</m:t>
            </m:r>
          </m:e>
          <m:sub>
            <m:r>
              <w:rPr>
                <w:rFonts w:ascii="Cambria Math" w:hAnsi="Cambria Math" w:cs="Times New Roman"/>
                <w:color w:val="000000"/>
              </w:rPr>
              <m:t>2</m:t>
            </m:r>
          </m:sub>
        </m:sSub>
      </m:oMath>
      <w:r w:rsidR="005D25E1">
        <w:rPr>
          <w:rFonts w:ascii="Times New Roman" w:hAnsi="Times New Roman" w:cs="Times New Roman"/>
          <w:color w:val="000000"/>
        </w:rPr>
        <w:t xml:space="preserve">. what followed was the multiplication of the two sub-values, then scaling with the square root of the original value size, then multiplication of </w:t>
      </w:r>
      <w:r w:rsidR="006D0BD0">
        <w:rPr>
          <w:rFonts w:ascii="Times New Roman" w:hAnsi="Times New Roman" w:cs="Times New Roman"/>
          <w:color w:val="000000"/>
        </w:rPr>
        <w:t xml:space="preserve">softmax of </w:t>
      </w:r>
      <w:r w:rsidR="005D25E1">
        <w:rPr>
          <w:rFonts w:ascii="Times New Roman" w:hAnsi="Times New Roman" w:cs="Times New Roman"/>
          <w:color w:val="000000"/>
        </w:rPr>
        <w:t>this result with the original value to obtain a new value similar in dimension to the original value and this was later utilized to multiply the attention weight-this to ensure more representations of the input signals are captured during training considering the structure and complexity of Yoruba language with different diacritics, intonation, prosody, etc., in the training audio signals.</w:t>
      </w:r>
      <w:r w:rsidR="00BA539D">
        <w:rPr>
          <w:rFonts w:ascii="Times New Roman" w:hAnsi="Times New Roman" w:cs="Times New Roman"/>
          <w:color w:val="000000"/>
        </w:rPr>
        <w:t xml:space="preserve"> Using </w:t>
      </w:r>
      <w:r w:rsidR="00CA6117">
        <w:rPr>
          <w:rFonts w:ascii="Times New Roman" w:hAnsi="Times New Roman" w:cs="Times New Roman"/>
          <w:color w:val="000000"/>
        </w:rPr>
        <w:t>36 layers in the transformer for both the encoder and decoder, with 42 attention heads</w:t>
      </w:r>
      <w:r w:rsidR="00BA539D">
        <w:rPr>
          <w:rFonts w:ascii="Times New Roman" w:hAnsi="Times New Roman" w:cs="Times New Roman"/>
          <w:color w:val="000000"/>
        </w:rPr>
        <w:t>, t</w:t>
      </w:r>
      <w:r w:rsidR="00BA539D">
        <w:rPr>
          <w:rFonts w:ascii="Times New Roman" w:hAnsi="Times New Roman" w:cs="Times New Roman"/>
          <w:color w:val="000000"/>
        </w:rPr>
        <w:t>he developed model was trained on about 200, 023 audios</w:t>
      </w:r>
      <w:r w:rsidR="00D7393B">
        <w:rPr>
          <w:rFonts w:ascii="Times New Roman" w:hAnsi="Times New Roman" w:cs="Times New Roman"/>
          <w:color w:val="000000"/>
        </w:rPr>
        <w:t>, obtained from the native speakers as well as the public database</w:t>
      </w:r>
      <w:r w:rsidR="00BA539D">
        <w:rPr>
          <w:rFonts w:ascii="Times New Roman" w:hAnsi="Times New Roman" w:cs="Times New Roman"/>
          <w:color w:val="000000"/>
        </w:rPr>
        <w:t xml:space="preserve"> to achieve a BLEU score, MOS, and translation of accuracy of 0.7, 2.8, and 98 % respectively.</w:t>
      </w:r>
      <w:r>
        <w:rPr>
          <w:rFonts w:ascii="Times New Roman" w:hAnsi="Times New Roman" w:cs="Times New Roman"/>
          <w:color w:val="000000"/>
        </w:rPr>
        <w:t xml:space="preserve"> The existing transformer model architecture, has translation accuracy of 88.16 %.</w:t>
      </w:r>
      <w:bookmarkStart w:id="0" w:name="_GoBack"/>
      <w:bookmarkEnd w:id="0"/>
    </w:p>
    <w:p w:rsidR="00DE48D8" w:rsidRPr="00B15451" w:rsidRDefault="00DE48D8" w:rsidP="00187F3F">
      <w:pPr>
        <w:jc w:val="both"/>
      </w:pPr>
    </w:p>
    <w:sectPr w:rsidR="00DE48D8" w:rsidRPr="00B154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altName w:val="Arial"/>
    <w:charset w:val="00"/>
    <w:family w:val="swiss"/>
    <w:pitch w:val="variable"/>
    <w:sig w:usb0="00000001"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5451"/>
    <w:rsid w:val="00095F8B"/>
    <w:rsid w:val="00187F3F"/>
    <w:rsid w:val="001924EA"/>
    <w:rsid w:val="003915F6"/>
    <w:rsid w:val="003E1340"/>
    <w:rsid w:val="00592FB7"/>
    <w:rsid w:val="005D25E1"/>
    <w:rsid w:val="00600384"/>
    <w:rsid w:val="00604BD9"/>
    <w:rsid w:val="00656780"/>
    <w:rsid w:val="006D0BD0"/>
    <w:rsid w:val="008230AC"/>
    <w:rsid w:val="00843C53"/>
    <w:rsid w:val="008E4272"/>
    <w:rsid w:val="009351AB"/>
    <w:rsid w:val="009A56FB"/>
    <w:rsid w:val="00A22326"/>
    <w:rsid w:val="00AF7F25"/>
    <w:rsid w:val="00B15451"/>
    <w:rsid w:val="00BA539D"/>
    <w:rsid w:val="00CA2C12"/>
    <w:rsid w:val="00CA6117"/>
    <w:rsid w:val="00D143F3"/>
    <w:rsid w:val="00D7393B"/>
    <w:rsid w:val="00DE48D8"/>
    <w:rsid w:val="00E54081"/>
    <w:rsid w:val="00E849CD"/>
    <w:rsid w:val="00E9338B"/>
    <w:rsid w:val="00E9611D"/>
    <w:rsid w:val="00F45C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9560ECB-C703-4EB3-947A-7AF4CB65E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230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glossaryDocument" Target="glossary/document.xml"/><Relationship Id="rId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45E5CC7369474D3EBC321D37BFD27304"/>
        <w:category>
          <w:name w:val="General"/>
          <w:gallery w:val="placeholder"/>
        </w:category>
        <w:types>
          <w:type w:val="bbPlcHdr"/>
        </w:types>
        <w:behaviors>
          <w:behavior w:val="content"/>
        </w:behaviors>
        <w:guid w:val="{7A80E751-488C-4509-B188-48124D8928FC}"/>
      </w:docPartPr>
      <w:docPartBody>
        <w:p w:rsidR="00970463" w:rsidRDefault="002E765E" w:rsidP="002E765E">
          <w:pPr>
            <w:pStyle w:val="45E5CC7369474D3EBC321D37BFD27304"/>
          </w:pPr>
          <w:r w:rsidRPr="00F2189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765E"/>
    <w:rsid w:val="002E765E"/>
    <w:rsid w:val="00970463"/>
    <w:rsid w:val="00990358"/>
    <w:rsid w:val="00AE6C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70463"/>
    <w:rPr>
      <w:color w:val="808080"/>
    </w:rPr>
  </w:style>
  <w:style w:type="paragraph" w:customStyle="1" w:styleId="45E5CC7369474D3EBC321D37BFD27304">
    <w:name w:val="45E5CC7369474D3EBC321D37BFD27304"/>
    <w:rsid w:val="002E765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1</Pages>
  <Words>253</Words>
  <Characters>1443</Characters>
  <Application>Microsoft Office Word</Application>
  <DocSecurity>0</DocSecurity>
  <Lines>12</Lines>
  <Paragraphs>3</Paragraphs>
  <ScaleCrop>false</ScaleCrop>
  <Company/>
  <LinksUpToDate>false</LinksUpToDate>
  <CharactersWithSpaces>1693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23</cp:revision>
  <dcterms:created xsi:type="dcterms:W3CDTF">2025-08-10T00:50:00Z</dcterms:created>
  <dcterms:modified xsi:type="dcterms:W3CDTF">2025-08-10T04:16:00Z</dcterms:modified>
</cp:coreProperties>
</file>