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45E7" w:rsidRPr="008B7254" w:rsidRDefault="00DC45E7" w:rsidP="00DC45E7">
      <w:pPr>
        <w:rPr>
          <w:rFonts w:ascii="Times New Roman" w:hAnsi="Times New Roman" w:cs="Times New Roman"/>
          <w:b/>
          <w:sz w:val="24"/>
          <w:szCs w:val="24"/>
        </w:rPr>
      </w:pPr>
      <w:proofErr w:type="spellStart"/>
      <w:r>
        <w:rPr>
          <w:rFonts w:ascii="Times New Roman" w:hAnsi="Times New Roman" w:cs="Times New Roman"/>
          <w:sz w:val="24"/>
          <w:szCs w:val="24"/>
        </w:rPr>
        <w:t>Sobola</w:t>
      </w:r>
      <w:proofErr w:type="spellEnd"/>
      <w:r>
        <w:rPr>
          <w:rFonts w:ascii="Times New Roman" w:hAnsi="Times New Roman" w:cs="Times New Roman"/>
          <w:sz w:val="24"/>
          <w:szCs w:val="24"/>
        </w:rPr>
        <w:t xml:space="preserve"> Thesis</w:t>
      </w:r>
      <w:r w:rsidR="008B7254">
        <w:rPr>
          <w:rFonts w:ascii="Times New Roman" w:hAnsi="Times New Roman" w:cs="Times New Roman"/>
          <w:sz w:val="24"/>
          <w:szCs w:val="24"/>
        </w:rPr>
        <w:t xml:space="preserve">- </w:t>
      </w:r>
      <w:r w:rsidR="008B7254" w:rsidRPr="008B7254">
        <w:rPr>
          <w:rFonts w:ascii="Times New Roman" w:hAnsi="Times New Roman" w:cs="Times New Roman"/>
          <w:b/>
          <w:sz w:val="24"/>
          <w:szCs w:val="24"/>
        </w:rPr>
        <w:t>Suggested Corrections</w:t>
      </w:r>
    </w:p>
    <w:p w:rsidR="00DC45E7" w:rsidRPr="008B7254" w:rsidRDefault="00DC45E7" w:rsidP="00DC45E7">
      <w:pPr>
        <w:rPr>
          <w:rFonts w:ascii="Times New Roman" w:hAnsi="Times New Roman" w:cs="Times New Roman"/>
          <w:b/>
          <w:sz w:val="24"/>
          <w:szCs w:val="24"/>
        </w:rPr>
      </w:pPr>
      <w:r w:rsidRPr="008B7254">
        <w:rPr>
          <w:rFonts w:ascii="Times New Roman" w:hAnsi="Times New Roman" w:cs="Times New Roman"/>
          <w:b/>
          <w:sz w:val="24"/>
          <w:szCs w:val="24"/>
        </w:rPr>
        <w:t>Title Page and Table of Contents</w:t>
      </w:r>
    </w:p>
    <w:p w:rsidR="00DC45E7" w:rsidRPr="004642D5" w:rsidRDefault="00DC45E7" w:rsidP="00DC45E7">
      <w:pPr>
        <w:rPr>
          <w:rFonts w:ascii="Times New Roman" w:hAnsi="Times New Roman" w:cs="Times New Roman"/>
          <w:sz w:val="24"/>
          <w:szCs w:val="24"/>
          <w:highlight w:val="yellow"/>
        </w:rPr>
      </w:pPr>
      <w:r w:rsidRPr="004642D5">
        <w:rPr>
          <w:rFonts w:ascii="Times New Roman" w:hAnsi="Times New Roman" w:cs="Times New Roman"/>
          <w:sz w:val="24"/>
          <w:szCs w:val="24"/>
          <w:highlight w:val="yellow"/>
        </w:rPr>
        <w:t>Grammar: No significant errors detected.</w:t>
      </w:r>
    </w:p>
    <w:p w:rsidR="00DC45E7" w:rsidRPr="00DC45E7" w:rsidRDefault="00DC45E7" w:rsidP="00DC45E7">
      <w:pPr>
        <w:rPr>
          <w:rFonts w:ascii="Times New Roman" w:hAnsi="Times New Roman" w:cs="Times New Roman"/>
          <w:sz w:val="24"/>
          <w:szCs w:val="24"/>
        </w:rPr>
      </w:pPr>
      <w:r w:rsidRPr="004642D5">
        <w:rPr>
          <w:rFonts w:ascii="Times New Roman" w:hAnsi="Times New Roman" w:cs="Times New Roman"/>
          <w:sz w:val="24"/>
          <w:szCs w:val="24"/>
          <w:highlight w:val="yellow"/>
        </w:rPr>
        <w:t>Logical Inconsistency: The structure of the table of contents is clear, but there's an inconsistency in numbering for section 2.3.3.2; it should align with the previous section's numbering.</w:t>
      </w:r>
      <w:r w:rsidR="008B7254" w:rsidRPr="004642D5">
        <w:rPr>
          <w:rFonts w:ascii="Times New Roman" w:hAnsi="Times New Roman" w:cs="Times New Roman"/>
          <w:sz w:val="24"/>
          <w:szCs w:val="24"/>
          <w:highlight w:val="yellow"/>
        </w:rPr>
        <w:t xml:space="preserve"> I also don’t know if a four tier (2.3.3.2) is allowed or ok.</w:t>
      </w:r>
    </w:p>
    <w:p w:rsidR="00DC45E7" w:rsidRPr="00DC45E7" w:rsidRDefault="00DC45E7" w:rsidP="00DC45E7">
      <w:pPr>
        <w:rPr>
          <w:rFonts w:ascii="Times New Roman" w:hAnsi="Times New Roman" w:cs="Times New Roman"/>
          <w:sz w:val="24"/>
          <w:szCs w:val="24"/>
        </w:rPr>
      </w:pPr>
    </w:p>
    <w:p w:rsidR="00DC45E7" w:rsidRPr="008B7254" w:rsidRDefault="00DC45E7" w:rsidP="00DC45E7">
      <w:pPr>
        <w:rPr>
          <w:rFonts w:ascii="Times New Roman" w:hAnsi="Times New Roman" w:cs="Times New Roman"/>
          <w:b/>
          <w:sz w:val="24"/>
          <w:szCs w:val="24"/>
        </w:rPr>
      </w:pPr>
      <w:r w:rsidRPr="008B7254">
        <w:rPr>
          <w:rFonts w:ascii="Times New Roman" w:hAnsi="Times New Roman" w:cs="Times New Roman"/>
          <w:b/>
          <w:sz w:val="24"/>
          <w:szCs w:val="24"/>
        </w:rPr>
        <w:t>Abstract</w:t>
      </w:r>
    </w:p>
    <w:p w:rsidR="00DC45E7" w:rsidRPr="00DC45E7" w:rsidRDefault="00DC45E7" w:rsidP="00DC45E7">
      <w:pPr>
        <w:rPr>
          <w:rFonts w:ascii="Times New Roman" w:hAnsi="Times New Roman" w:cs="Times New Roman"/>
          <w:sz w:val="24"/>
          <w:szCs w:val="24"/>
        </w:rPr>
      </w:pPr>
      <w:r w:rsidRPr="00DC45E7">
        <w:rPr>
          <w:rFonts w:ascii="Times New Roman" w:hAnsi="Times New Roman" w:cs="Times New Roman"/>
          <w:sz w:val="24"/>
          <w:szCs w:val="24"/>
        </w:rPr>
        <w:t xml:space="preserve">Grammar: </w:t>
      </w:r>
    </w:p>
    <w:p w:rsidR="00DC45E7" w:rsidRPr="004642D5" w:rsidRDefault="00DC45E7" w:rsidP="00DC45E7">
      <w:pPr>
        <w:rPr>
          <w:rFonts w:ascii="Times New Roman" w:hAnsi="Times New Roman" w:cs="Times New Roman"/>
          <w:sz w:val="24"/>
          <w:szCs w:val="24"/>
          <w:highlight w:val="yellow"/>
        </w:rPr>
      </w:pPr>
      <w:r w:rsidRPr="004642D5">
        <w:rPr>
          <w:rFonts w:ascii="Times New Roman" w:hAnsi="Times New Roman" w:cs="Times New Roman"/>
          <w:sz w:val="24"/>
          <w:szCs w:val="24"/>
          <w:highlight w:val="yellow"/>
        </w:rPr>
        <w:t>Sentence structure is mostly correct, but the phrase "Different researchers have developed various tools and applications" could be more concise.</w:t>
      </w:r>
    </w:p>
    <w:p w:rsidR="00DC45E7" w:rsidRPr="00DC45E7" w:rsidRDefault="00DC45E7" w:rsidP="00DC45E7">
      <w:pPr>
        <w:rPr>
          <w:rFonts w:ascii="Times New Roman" w:hAnsi="Times New Roman" w:cs="Times New Roman"/>
          <w:sz w:val="24"/>
          <w:szCs w:val="24"/>
        </w:rPr>
      </w:pPr>
      <w:r w:rsidRPr="004642D5">
        <w:rPr>
          <w:rFonts w:ascii="Times New Roman" w:hAnsi="Times New Roman" w:cs="Times New Roman"/>
          <w:sz w:val="24"/>
          <w:szCs w:val="24"/>
          <w:highlight w:val="yellow"/>
        </w:rPr>
        <w:t>"Speech resources that do the conversion of Speech-to-Text" could be rephrased for clarity, e.g., "Speech resources for converting Speech-to-Text..."</w:t>
      </w:r>
    </w:p>
    <w:p w:rsidR="00DC45E7" w:rsidRPr="004642D5" w:rsidRDefault="00DC45E7" w:rsidP="00DC45E7">
      <w:pPr>
        <w:rPr>
          <w:rFonts w:ascii="Times New Roman" w:hAnsi="Times New Roman" w:cs="Times New Roman"/>
          <w:sz w:val="24"/>
          <w:szCs w:val="24"/>
          <w:highlight w:val="yellow"/>
        </w:rPr>
      </w:pPr>
      <w:r w:rsidRPr="004642D5">
        <w:rPr>
          <w:rFonts w:ascii="Times New Roman" w:hAnsi="Times New Roman" w:cs="Times New Roman"/>
          <w:sz w:val="24"/>
          <w:szCs w:val="24"/>
          <w:highlight w:val="yellow"/>
        </w:rPr>
        <w:t xml:space="preserve">Logical Inconsistency: </w:t>
      </w:r>
    </w:p>
    <w:p w:rsidR="00DC45E7" w:rsidRPr="00DC45E7" w:rsidRDefault="00DC45E7" w:rsidP="00DC45E7">
      <w:pPr>
        <w:rPr>
          <w:rFonts w:ascii="Times New Roman" w:hAnsi="Times New Roman" w:cs="Times New Roman"/>
          <w:sz w:val="24"/>
          <w:szCs w:val="24"/>
        </w:rPr>
      </w:pPr>
      <w:r w:rsidRPr="004642D5">
        <w:rPr>
          <w:rFonts w:ascii="Times New Roman" w:hAnsi="Times New Roman" w:cs="Times New Roman"/>
          <w:sz w:val="24"/>
          <w:szCs w:val="24"/>
          <w:highlight w:val="yellow"/>
        </w:rPr>
        <w:t>The abstract mentions multiple goals of the study but does not specify how these will be achieved, which could be expanded for clarity.</w:t>
      </w:r>
    </w:p>
    <w:p w:rsidR="00DC45E7" w:rsidRPr="00DC45E7" w:rsidRDefault="00DC45E7" w:rsidP="00DC45E7">
      <w:pPr>
        <w:rPr>
          <w:rFonts w:ascii="Times New Roman" w:hAnsi="Times New Roman" w:cs="Times New Roman"/>
          <w:sz w:val="24"/>
          <w:szCs w:val="24"/>
        </w:rPr>
      </w:pPr>
    </w:p>
    <w:p w:rsidR="00DC45E7" w:rsidRPr="008B7254" w:rsidRDefault="00DC45E7" w:rsidP="00DC45E7">
      <w:pPr>
        <w:rPr>
          <w:rFonts w:ascii="Times New Roman" w:hAnsi="Times New Roman" w:cs="Times New Roman"/>
          <w:b/>
          <w:sz w:val="24"/>
          <w:szCs w:val="24"/>
        </w:rPr>
      </w:pPr>
      <w:r w:rsidRPr="008B7254">
        <w:rPr>
          <w:rFonts w:ascii="Times New Roman" w:hAnsi="Times New Roman" w:cs="Times New Roman"/>
          <w:b/>
          <w:sz w:val="24"/>
          <w:szCs w:val="24"/>
        </w:rPr>
        <w:t>Chapter One: Introduction</w:t>
      </w:r>
    </w:p>
    <w:p w:rsidR="00DC45E7" w:rsidRPr="00DC45E7" w:rsidRDefault="00DC45E7" w:rsidP="00DC45E7">
      <w:pPr>
        <w:rPr>
          <w:rFonts w:ascii="Times New Roman" w:hAnsi="Times New Roman" w:cs="Times New Roman"/>
          <w:sz w:val="24"/>
          <w:szCs w:val="24"/>
        </w:rPr>
      </w:pPr>
      <w:r w:rsidRPr="00DC45E7">
        <w:rPr>
          <w:rFonts w:ascii="Times New Roman" w:hAnsi="Times New Roman" w:cs="Times New Roman"/>
          <w:sz w:val="24"/>
          <w:szCs w:val="24"/>
        </w:rPr>
        <w:t xml:space="preserve">Grammar: </w:t>
      </w:r>
    </w:p>
    <w:p w:rsidR="00DC45E7" w:rsidRPr="00DC45E7" w:rsidRDefault="00DC45E7" w:rsidP="00DC45E7">
      <w:pPr>
        <w:rPr>
          <w:rFonts w:ascii="Times New Roman" w:hAnsi="Times New Roman" w:cs="Times New Roman"/>
          <w:sz w:val="24"/>
          <w:szCs w:val="24"/>
        </w:rPr>
      </w:pPr>
      <w:r w:rsidRPr="004642D5">
        <w:rPr>
          <w:rFonts w:ascii="Times New Roman" w:hAnsi="Times New Roman" w:cs="Times New Roman"/>
          <w:sz w:val="24"/>
          <w:szCs w:val="24"/>
          <w:highlight w:val="yellow"/>
        </w:rPr>
        <w:t>In section 1.1, "The translation of speech from one language to another is one of the research areas in speech synthesis that has gained recognition in recent years" could be made more concise.</w:t>
      </w:r>
    </w:p>
    <w:p w:rsidR="00DC45E7" w:rsidRPr="00DC45E7" w:rsidRDefault="00DC45E7" w:rsidP="00DC45E7">
      <w:pPr>
        <w:rPr>
          <w:rFonts w:ascii="Times New Roman" w:hAnsi="Times New Roman" w:cs="Times New Roman"/>
          <w:sz w:val="24"/>
          <w:szCs w:val="24"/>
        </w:rPr>
      </w:pPr>
      <w:r w:rsidRPr="00270DDF">
        <w:rPr>
          <w:rFonts w:ascii="Times New Roman" w:hAnsi="Times New Roman" w:cs="Times New Roman"/>
          <w:sz w:val="24"/>
          <w:szCs w:val="24"/>
          <w:highlight w:val="yellow"/>
        </w:rPr>
        <w:t>In section 1.2, "The diversity of languages has led to difficulties in exchanging information between speakers of different languages" uses passive voice; active voice would improve clarity.</w:t>
      </w:r>
    </w:p>
    <w:p w:rsidR="00DC45E7" w:rsidRPr="00FF3165" w:rsidRDefault="00DC45E7" w:rsidP="00DC45E7">
      <w:pPr>
        <w:rPr>
          <w:rFonts w:ascii="Times New Roman" w:hAnsi="Times New Roman" w:cs="Times New Roman"/>
          <w:color w:val="FF0000"/>
          <w:sz w:val="24"/>
          <w:szCs w:val="24"/>
          <w:highlight w:val="yellow"/>
        </w:rPr>
      </w:pPr>
      <w:r w:rsidRPr="00FF3165">
        <w:rPr>
          <w:rFonts w:ascii="Times New Roman" w:hAnsi="Times New Roman" w:cs="Times New Roman"/>
          <w:color w:val="FF0000"/>
          <w:sz w:val="24"/>
          <w:szCs w:val="24"/>
          <w:highlight w:val="yellow"/>
        </w:rPr>
        <w:t xml:space="preserve">Logical Inconsistency: </w:t>
      </w:r>
    </w:p>
    <w:p w:rsidR="00DC45E7" w:rsidRPr="00FF3165" w:rsidRDefault="00DC45E7" w:rsidP="00DC45E7">
      <w:pPr>
        <w:rPr>
          <w:rFonts w:ascii="Times New Roman" w:hAnsi="Times New Roman" w:cs="Times New Roman"/>
          <w:color w:val="FF0000"/>
          <w:sz w:val="24"/>
          <w:szCs w:val="24"/>
          <w:highlight w:val="yellow"/>
        </w:rPr>
      </w:pPr>
      <w:r w:rsidRPr="00FF3165">
        <w:rPr>
          <w:rFonts w:ascii="Times New Roman" w:hAnsi="Times New Roman" w:cs="Times New Roman"/>
          <w:color w:val="FF0000"/>
          <w:sz w:val="24"/>
          <w:szCs w:val="24"/>
          <w:highlight w:val="yellow"/>
        </w:rPr>
        <w:t>The objectives in section 1.3.2 are listed but not directly linked to the methodology or expected outcomes, which should be clarified to connect the aim with specific objectives.</w:t>
      </w:r>
    </w:p>
    <w:p w:rsidR="00270DDF" w:rsidRPr="00270DDF" w:rsidRDefault="00270DDF" w:rsidP="00DC45E7">
      <w:pPr>
        <w:rPr>
          <w:rFonts w:ascii="Times New Roman" w:hAnsi="Times New Roman" w:cs="Times New Roman"/>
          <w:color w:val="FF0000"/>
          <w:sz w:val="24"/>
          <w:szCs w:val="24"/>
        </w:rPr>
      </w:pPr>
      <w:r w:rsidRPr="00FF3165">
        <w:rPr>
          <w:rFonts w:ascii="Times New Roman" w:hAnsi="Times New Roman" w:cs="Times New Roman"/>
          <w:color w:val="FF0000"/>
          <w:sz w:val="24"/>
          <w:szCs w:val="24"/>
          <w:highlight w:val="yellow"/>
        </w:rPr>
        <w:t>Already there in the summary – rewrite the main methodology</w:t>
      </w:r>
      <w:r>
        <w:rPr>
          <w:rFonts w:ascii="Times New Roman" w:hAnsi="Times New Roman" w:cs="Times New Roman"/>
          <w:color w:val="FF0000"/>
          <w:sz w:val="24"/>
          <w:szCs w:val="24"/>
        </w:rPr>
        <w:t xml:space="preserve"> </w:t>
      </w:r>
    </w:p>
    <w:p w:rsidR="00DC45E7" w:rsidRPr="00DC45E7" w:rsidRDefault="00DC45E7" w:rsidP="00DC45E7">
      <w:pPr>
        <w:rPr>
          <w:rFonts w:ascii="Times New Roman" w:hAnsi="Times New Roman" w:cs="Times New Roman"/>
          <w:sz w:val="24"/>
          <w:szCs w:val="24"/>
        </w:rPr>
      </w:pPr>
    </w:p>
    <w:p w:rsidR="00DC45E7" w:rsidRPr="00DC45E7" w:rsidRDefault="00DC45E7" w:rsidP="00DC45E7">
      <w:pPr>
        <w:rPr>
          <w:rFonts w:ascii="Times New Roman" w:hAnsi="Times New Roman" w:cs="Times New Roman"/>
          <w:sz w:val="24"/>
          <w:szCs w:val="24"/>
        </w:rPr>
      </w:pPr>
      <w:r w:rsidRPr="00DC45E7">
        <w:rPr>
          <w:rFonts w:ascii="Times New Roman" w:hAnsi="Times New Roman" w:cs="Times New Roman"/>
          <w:sz w:val="24"/>
          <w:szCs w:val="24"/>
        </w:rPr>
        <w:t>Chapter Two: Literature Review</w:t>
      </w:r>
    </w:p>
    <w:p w:rsidR="00DC45E7" w:rsidRPr="00DC45E7" w:rsidRDefault="00DC45E7" w:rsidP="00DC45E7">
      <w:pPr>
        <w:rPr>
          <w:rFonts w:ascii="Times New Roman" w:hAnsi="Times New Roman" w:cs="Times New Roman"/>
          <w:sz w:val="24"/>
          <w:szCs w:val="24"/>
        </w:rPr>
      </w:pPr>
      <w:r w:rsidRPr="00DC45E7">
        <w:rPr>
          <w:rFonts w:ascii="Times New Roman" w:hAnsi="Times New Roman" w:cs="Times New Roman"/>
          <w:sz w:val="24"/>
          <w:szCs w:val="24"/>
        </w:rPr>
        <w:t xml:space="preserve">Grammar: </w:t>
      </w:r>
    </w:p>
    <w:p w:rsidR="00DC45E7" w:rsidRPr="00DC45E7" w:rsidRDefault="00DC45E7" w:rsidP="00DC45E7">
      <w:pPr>
        <w:rPr>
          <w:rFonts w:ascii="Times New Roman" w:hAnsi="Times New Roman" w:cs="Times New Roman"/>
          <w:sz w:val="24"/>
          <w:szCs w:val="24"/>
        </w:rPr>
      </w:pPr>
      <w:r w:rsidRPr="004A76EF">
        <w:rPr>
          <w:rFonts w:ascii="Times New Roman" w:hAnsi="Times New Roman" w:cs="Times New Roman"/>
          <w:sz w:val="24"/>
          <w:szCs w:val="24"/>
          <w:highlight w:val="yellow"/>
        </w:rPr>
        <w:lastRenderedPageBreak/>
        <w:t>Multiple sections (like 2.2.3.1, 2.3.3.2) are well-structured but some sentences could be streamlined for readability. For instance, "These are languages whose parallel speech pair datasets are not mostly available for language translation modelling" could be clearer.</w:t>
      </w:r>
    </w:p>
    <w:p w:rsidR="00DC45E7" w:rsidRPr="00DC45E7" w:rsidRDefault="00DC45E7" w:rsidP="00DC45E7">
      <w:pPr>
        <w:rPr>
          <w:rFonts w:ascii="Times New Roman" w:hAnsi="Times New Roman" w:cs="Times New Roman"/>
          <w:sz w:val="24"/>
          <w:szCs w:val="24"/>
        </w:rPr>
      </w:pPr>
      <w:r w:rsidRPr="004A76EF">
        <w:rPr>
          <w:rFonts w:ascii="Times New Roman" w:hAnsi="Times New Roman" w:cs="Times New Roman"/>
          <w:sz w:val="24"/>
          <w:szCs w:val="24"/>
          <w:highlight w:val="yellow"/>
        </w:rPr>
        <w:t>In 2.3.4.3, "The speech spectrograms are simply a display of the plot of the log of the Short Time Fourier Transform (STFT)" is grammatically correct but dense for comprehension.</w:t>
      </w:r>
    </w:p>
    <w:p w:rsidR="00DC45E7" w:rsidRPr="00DC45E7" w:rsidRDefault="00DC45E7" w:rsidP="00DC45E7">
      <w:pPr>
        <w:rPr>
          <w:rFonts w:ascii="Times New Roman" w:hAnsi="Times New Roman" w:cs="Times New Roman"/>
          <w:sz w:val="24"/>
          <w:szCs w:val="24"/>
        </w:rPr>
      </w:pPr>
      <w:r w:rsidRPr="00DC45E7">
        <w:rPr>
          <w:rFonts w:ascii="Times New Roman" w:hAnsi="Times New Roman" w:cs="Times New Roman"/>
          <w:sz w:val="24"/>
          <w:szCs w:val="24"/>
        </w:rPr>
        <w:t xml:space="preserve">Logical Inconsistency: </w:t>
      </w:r>
    </w:p>
    <w:p w:rsidR="00DC45E7" w:rsidRDefault="00DC45E7" w:rsidP="00DC45E7">
      <w:pPr>
        <w:rPr>
          <w:rFonts w:ascii="Times New Roman" w:hAnsi="Times New Roman" w:cs="Times New Roman"/>
          <w:color w:val="FF0000"/>
          <w:sz w:val="24"/>
          <w:szCs w:val="24"/>
        </w:rPr>
      </w:pPr>
      <w:r w:rsidRPr="001A76C3">
        <w:rPr>
          <w:rFonts w:ascii="Times New Roman" w:hAnsi="Times New Roman" w:cs="Times New Roman"/>
          <w:color w:val="FF0000"/>
          <w:sz w:val="24"/>
          <w:szCs w:val="24"/>
          <w:highlight w:val="yellow"/>
        </w:rPr>
        <w:t>The narrative in section 2.4.5 seems disjointed; it jumps from discussing the transformer architecture to specific features without a smooth transition.</w:t>
      </w:r>
      <w:r w:rsidRPr="00844C81">
        <w:rPr>
          <w:rFonts w:ascii="Times New Roman" w:hAnsi="Times New Roman" w:cs="Times New Roman"/>
          <w:color w:val="FF0000"/>
          <w:sz w:val="24"/>
          <w:szCs w:val="24"/>
        </w:rPr>
        <w:t xml:space="preserve"> </w:t>
      </w:r>
    </w:p>
    <w:p w:rsidR="00844C81" w:rsidRPr="00844C81" w:rsidRDefault="0090437D" w:rsidP="00DC45E7">
      <w:pPr>
        <w:rPr>
          <w:rFonts w:ascii="Times New Roman" w:hAnsi="Times New Roman" w:cs="Times New Roman"/>
          <w:color w:val="FF0000"/>
          <w:sz w:val="24"/>
          <w:szCs w:val="24"/>
        </w:rPr>
      </w:pPr>
      <w:r w:rsidRPr="0090437D">
        <w:rPr>
          <w:rFonts w:ascii="Times New Roman" w:hAnsi="Times New Roman" w:cs="Times New Roman"/>
          <w:color w:val="FF0000"/>
          <w:sz w:val="24"/>
          <w:szCs w:val="24"/>
          <w:highlight w:val="yellow"/>
        </w:rPr>
        <w:t xml:space="preserve">Done using a </w:t>
      </w:r>
      <w:proofErr w:type="gramStart"/>
      <w:r w:rsidRPr="0090437D">
        <w:rPr>
          <w:rFonts w:ascii="Times New Roman" w:hAnsi="Times New Roman" w:cs="Times New Roman"/>
          <w:b/>
          <w:sz w:val="24"/>
          <w:szCs w:val="24"/>
          <w:highlight w:val="yellow"/>
        </w:rPr>
        <w:t>The</w:t>
      </w:r>
      <w:proofErr w:type="gramEnd"/>
      <w:r w:rsidRPr="0090437D">
        <w:rPr>
          <w:rFonts w:ascii="Times New Roman" w:hAnsi="Times New Roman" w:cs="Times New Roman"/>
          <w:b/>
          <w:sz w:val="24"/>
          <w:szCs w:val="24"/>
          <w:highlight w:val="yellow"/>
        </w:rPr>
        <w:t xml:space="preserve"> key parts of Figure 2.14 are highlighted below:</w:t>
      </w:r>
    </w:p>
    <w:p w:rsidR="00DC45E7" w:rsidRPr="0090437D" w:rsidRDefault="00DC45E7" w:rsidP="00DC45E7">
      <w:pPr>
        <w:rPr>
          <w:rFonts w:ascii="Times New Roman" w:hAnsi="Times New Roman" w:cs="Times New Roman"/>
          <w:color w:val="FF0000"/>
          <w:sz w:val="24"/>
          <w:szCs w:val="24"/>
          <w:highlight w:val="yellow"/>
        </w:rPr>
      </w:pPr>
      <w:r w:rsidRPr="0090437D">
        <w:rPr>
          <w:rFonts w:ascii="Times New Roman" w:hAnsi="Times New Roman" w:cs="Times New Roman"/>
          <w:color w:val="FF0000"/>
          <w:sz w:val="24"/>
          <w:szCs w:val="24"/>
          <w:highlight w:val="yellow"/>
        </w:rPr>
        <w:t>Some sub-sections (e.g., 2.8.1) mention datasets but do not connect them explicitly to the methodologies discussed later.</w:t>
      </w:r>
    </w:p>
    <w:p w:rsidR="00844C81" w:rsidRPr="00844C81" w:rsidRDefault="0090437D" w:rsidP="00DC45E7">
      <w:pPr>
        <w:rPr>
          <w:rFonts w:ascii="Times New Roman" w:hAnsi="Times New Roman" w:cs="Times New Roman"/>
          <w:color w:val="FF0000"/>
          <w:sz w:val="24"/>
          <w:szCs w:val="24"/>
        </w:rPr>
      </w:pPr>
      <w:r w:rsidRPr="0090437D">
        <w:rPr>
          <w:rFonts w:ascii="Times New Roman" w:hAnsi="Times New Roman" w:cs="Times New Roman"/>
          <w:color w:val="FF0000"/>
          <w:sz w:val="24"/>
          <w:szCs w:val="24"/>
          <w:highlight w:val="yellow"/>
        </w:rPr>
        <w:t>Done in the methodologies.</w:t>
      </w:r>
      <w:r>
        <w:rPr>
          <w:rFonts w:ascii="Times New Roman" w:hAnsi="Times New Roman" w:cs="Times New Roman"/>
          <w:color w:val="FF0000"/>
          <w:sz w:val="24"/>
          <w:szCs w:val="24"/>
        </w:rPr>
        <w:t xml:space="preserve"> </w:t>
      </w:r>
      <w:r w:rsidR="00844C81" w:rsidRPr="00A5765D">
        <w:rPr>
          <w:rFonts w:ascii="Times New Roman" w:hAnsi="Times New Roman" w:cs="Times New Roman"/>
          <w:color w:val="FF0000"/>
          <w:sz w:val="24"/>
          <w:szCs w:val="24"/>
          <w:highlight w:val="green"/>
        </w:rPr>
        <w:t>Discuss another review on dataset</w:t>
      </w:r>
    </w:p>
    <w:p w:rsidR="00DC45E7" w:rsidRPr="00DC45E7" w:rsidRDefault="00DC45E7" w:rsidP="00DC45E7">
      <w:pPr>
        <w:rPr>
          <w:rFonts w:ascii="Times New Roman" w:hAnsi="Times New Roman" w:cs="Times New Roman"/>
          <w:sz w:val="24"/>
          <w:szCs w:val="24"/>
        </w:rPr>
      </w:pPr>
    </w:p>
    <w:p w:rsidR="00DC45E7" w:rsidRPr="00DC45E7" w:rsidRDefault="00DC45E7" w:rsidP="00DC45E7">
      <w:pPr>
        <w:rPr>
          <w:rFonts w:ascii="Times New Roman" w:hAnsi="Times New Roman" w:cs="Times New Roman"/>
          <w:sz w:val="24"/>
          <w:szCs w:val="24"/>
        </w:rPr>
      </w:pPr>
      <w:r w:rsidRPr="00DC45E7">
        <w:rPr>
          <w:rFonts w:ascii="Times New Roman" w:hAnsi="Times New Roman" w:cs="Times New Roman"/>
          <w:sz w:val="24"/>
          <w:szCs w:val="24"/>
        </w:rPr>
        <w:t>Chapter Three: Methodology</w:t>
      </w:r>
    </w:p>
    <w:p w:rsidR="00DC45E7" w:rsidRPr="00DC45E7" w:rsidRDefault="00DC45E7" w:rsidP="00DC45E7">
      <w:pPr>
        <w:rPr>
          <w:rFonts w:ascii="Times New Roman" w:hAnsi="Times New Roman" w:cs="Times New Roman"/>
          <w:sz w:val="24"/>
          <w:szCs w:val="24"/>
        </w:rPr>
      </w:pPr>
      <w:r w:rsidRPr="00DC45E7">
        <w:rPr>
          <w:rFonts w:ascii="Times New Roman" w:hAnsi="Times New Roman" w:cs="Times New Roman"/>
          <w:sz w:val="24"/>
          <w:szCs w:val="24"/>
        </w:rPr>
        <w:t xml:space="preserve">Grammar: </w:t>
      </w:r>
    </w:p>
    <w:p w:rsidR="00DC45E7" w:rsidRPr="00DC45E7" w:rsidRDefault="00DC45E7" w:rsidP="00DC45E7">
      <w:pPr>
        <w:rPr>
          <w:rFonts w:ascii="Times New Roman" w:hAnsi="Times New Roman" w:cs="Times New Roman"/>
          <w:sz w:val="24"/>
          <w:szCs w:val="24"/>
        </w:rPr>
      </w:pPr>
      <w:r w:rsidRPr="00217044">
        <w:rPr>
          <w:rFonts w:ascii="Times New Roman" w:hAnsi="Times New Roman" w:cs="Times New Roman"/>
          <w:sz w:val="24"/>
          <w:szCs w:val="24"/>
          <w:highlight w:val="yellow"/>
        </w:rPr>
        <w:t>Generally good, but in 3.3.3, "The output of MFCC is 39 features, where the first 13 represent the MFCC features" could be clearer if specifying what these features represent.</w:t>
      </w:r>
    </w:p>
    <w:p w:rsidR="00DC45E7" w:rsidRPr="001A76C3" w:rsidRDefault="00DC45E7" w:rsidP="00DC45E7">
      <w:pPr>
        <w:rPr>
          <w:rFonts w:ascii="Times New Roman" w:hAnsi="Times New Roman" w:cs="Times New Roman"/>
          <w:color w:val="FF0000"/>
          <w:sz w:val="24"/>
          <w:szCs w:val="24"/>
          <w:highlight w:val="yellow"/>
        </w:rPr>
      </w:pPr>
      <w:r w:rsidRPr="001A76C3">
        <w:rPr>
          <w:rFonts w:ascii="Times New Roman" w:hAnsi="Times New Roman" w:cs="Times New Roman"/>
          <w:color w:val="FF0000"/>
          <w:sz w:val="24"/>
          <w:szCs w:val="24"/>
          <w:highlight w:val="yellow"/>
        </w:rPr>
        <w:t>In 3.4.1.1, "Each individual will be tasked with one parallel sentence" could be clearer about what "tasked with" means in this context.</w:t>
      </w:r>
    </w:p>
    <w:p w:rsidR="00217044" w:rsidRPr="00217044" w:rsidRDefault="00217044" w:rsidP="00DC45E7">
      <w:pPr>
        <w:rPr>
          <w:rFonts w:ascii="Times New Roman" w:hAnsi="Times New Roman" w:cs="Times New Roman"/>
          <w:color w:val="FF0000"/>
          <w:sz w:val="24"/>
          <w:szCs w:val="24"/>
        </w:rPr>
      </w:pPr>
      <w:r w:rsidRPr="001A76C3">
        <w:rPr>
          <w:rFonts w:ascii="Times New Roman" w:hAnsi="Times New Roman" w:cs="Times New Roman"/>
          <w:color w:val="FF0000"/>
          <w:sz w:val="24"/>
          <w:szCs w:val="24"/>
          <w:highlight w:val="yellow"/>
        </w:rPr>
        <w:t>Methodology to be recomputed</w:t>
      </w:r>
    </w:p>
    <w:p w:rsidR="00DC45E7" w:rsidRPr="00DC45E7" w:rsidRDefault="00DC45E7" w:rsidP="00DC45E7">
      <w:pPr>
        <w:rPr>
          <w:rFonts w:ascii="Times New Roman" w:hAnsi="Times New Roman" w:cs="Times New Roman"/>
          <w:sz w:val="24"/>
          <w:szCs w:val="24"/>
        </w:rPr>
      </w:pPr>
      <w:r w:rsidRPr="00DC45E7">
        <w:rPr>
          <w:rFonts w:ascii="Times New Roman" w:hAnsi="Times New Roman" w:cs="Times New Roman"/>
          <w:sz w:val="24"/>
          <w:szCs w:val="24"/>
        </w:rPr>
        <w:t xml:space="preserve">Logical Inconsistency: </w:t>
      </w:r>
    </w:p>
    <w:p w:rsidR="00DC45E7" w:rsidRPr="001A76C3" w:rsidRDefault="00DC45E7" w:rsidP="00DC45E7">
      <w:pPr>
        <w:rPr>
          <w:rFonts w:ascii="Times New Roman" w:hAnsi="Times New Roman" w:cs="Times New Roman"/>
          <w:color w:val="FF0000"/>
          <w:sz w:val="24"/>
          <w:szCs w:val="24"/>
          <w:highlight w:val="yellow"/>
        </w:rPr>
      </w:pPr>
      <w:r w:rsidRPr="001A76C3">
        <w:rPr>
          <w:rFonts w:ascii="Times New Roman" w:hAnsi="Times New Roman" w:cs="Times New Roman"/>
          <w:color w:val="FF0000"/>
          <w:sz w:val="24"/>
          <w:szCs w:val="24"/>
          <w:highlight w:val="yellow"/>
        </w:rPr>
        <w:t>The methodology in 3.3 discusses an architecture but lacks a clear link to how this will be applied to the specific objectives listed earlier.</w:t>
      </w:r>
    </w:p>
    <w:p w:rsidR="00217044" w:rsidRPr="00217044" w:rsidRDefault="00217044" w:rsidP="00DC45E7">
      <w:pPr>
        <w:rPr>
          <w:rFonts w:ascii="Times New Roman" w:hAnsi="Times New Roman" w:cs="Times New Roman"/>
          <w:color w:val="FF0000"/>
          <w:sz w:val="24"/>
          <w:szCs w:val="24"/>
        </w:rPr>
      </w:pPr>
      <w:proofErr w:type="spellStart"/>
      <w:r w:rsidRPr="001A76C3">
        <w:rPr>
          <w:rFonts w:ascii="Times New Roman" w:hAnsi="Times New Roman" w:cs="Times New Roman"/>
          <w:color w:val="FF0000"/>
          <w:sz w:val="24"/>
          <w:szCs w:val="24"/>
          <w:highlight w:val="yellow"/>
        </w:rPr>
        <w:t>Recompute</w:t>
      </w:r>
      <w:proofErr w:type="spellEnd"/>
      <w:r w:rsidRPr="001A76C3">
        <w:rPr>
          <w:rFonts w:ascii="Times New Roman" w:hAnsi="Times New Roman" w:cs="Times New Roman"/>
          <w:color w:val="FF0000"/>
          <w:sz w:val="24"/>
          <w:szCs w:val="24"/>
          <w:highlight w:val="yellow"/>
        </w:rPr>
        <w:t xml:space="preserve"> the methodology</w:t>
      </w:r>
      <w:r>
        <w:rPr>
          <w:rFonts w:ascii="Times New Roman" w:hAnsi="Times New Roman" w:cs="Times New Roman"/>
          <w:color w:val="FF0000"/>
          <w:sz w:val="24"/>
          <w:szCs w:val="24"/>
        </w:rPr>
        <w:t xml:space="preserve"> </w:t>
      </w:r>
    </w:p>
    <w:p w:rsidR="00DC45E7" w:rsidRPr="001A76C3" w:rsidRDefault="00DC45E7" w:rsidP="00DC45E7">
      <w:pPr>
        <w:rPr>
          <w:rFonts w:ascii="Times New Roman" w:hAnsi="Times New Roman" w:cs="Times New Roman"/>
          <w:color w:val="FF0000"/>
          <w:sz w:val="24"/>
          <w:szCs w:val="24"/>
          <w:highlight w:val="yellow"/>
        </w:rPr>
      </w:pPr>
      <w:r w:rsidRPr="001A76C3">
        <w:rPr>
          <w:rFonts w:ascii="Times New Roman" w:hAnsi="Times New Roman" w:cs="Times New Roman"/>
          <w:color w:val="FF0000"/>
          <w:sz w:val="24"/>
          <w:szCs w:val="24"/>
          <w:highlight w:val="yellow"/>
        </w:rPr>
        <w:t>The budget and timeline in 3.7 are mentioned but not detailed how these resources align with the methodology's requirements.</w:t>
      </w:r>
    </w:p>
    <w:p w:rsidR="00DC45E7" w:rsidRPr="00E04004" w:rsidRDefault="001A76C3" w:rsidP="00DC45E7">
      <w:pPr>
        <w:rPr>
          <w:rFonts w:ascii="Times New Roman" w:hAnsi="Times New Roman" w:cs="Times New Roman"/>
          <w:color w:val="FF0000"/>
          <w:sz w:val="24"/>
          <w:szCs w:val="24"/>
        </w:rPr>
      </w:pPr>
      <w:r w:rsidRPr="001A76C3">
        <w:rPr>
          <w:rFonts w:ascii="Times New Roman" w:hAnsi="Times New Roman" w:cs="Times New Roman"/>
          <w:color w:val="FF0000"/>
          <w:sz w:val="24"/>
          <w:szCs w:val="24"/>
          <w:highlight w:val="yellow"/>
        </w:rPr>
        <w:t>Already available in the PowerPoint Slides</w:t>
      </w:r>
    </w:p>
    <w:p w:rsidR="00DC45E7" w:rsidRPr="00DC45E7" w:rsidRDefault="00DC45E7" w:rsidP="00DC45E7">
      <w:pPr>
        <w:rPr>
          <w:rFonts w:ascii="Times New Roman" w:hAnsi="Times New Roman" w:cs="Times New Roman"/>
          <w:sz w:val="24"/>
          <w:szCs w:val="24"/>
        </w:rPr>
      </w:pPr>
      <w:r w:rsidRPr="00DC45E7">
        <w:rPr>
          <w:rFonts w:ascii="Times New Roman" w:hAnsi="Times New Roman" w:cs="Times New Roman"/>
          <w:sz w:val="24"/>
          <w:szCs w:val="24"/>
        </w:rPr>
        <w:t>General Observations:</w:t>
      </w:r>
    </w:p>
    <w:p w:rsidR="00DC45E7" w:rsidRPr="00DC45E7" w:rsidRDefault="00DC45E7" w:rsidP="00DC45E7">
      <w:pPr>
        <w:rPr>
          <w:rFonts w:ascii="Times New Roman" w:hAnsi="Times New Roman" w:cs="Times New Roman"/>
          <w:sz w:val="24"/>
          <w:szCs w:val="24"/>
        </w:rPr>
      </w:pPr>
      <w:r w:rsidRPr="00DC45E7">
        <w:rPr>
          <w:rFonts w:ascii="Times New Roman" w:hAnsi="Times New Roman" w:cs="Times New Roman"/>
          <w:sz w:val="24"/>
          <w:szCs w:val="24"/>
        </w:rPr>
        <w:t>Grammar: The thesis is mostly free of grammatical errors, though some sentences could benefit from simplification for clearer communication.</w:t>
      </w:r>
    </w:p>
    <w:p w:rsidR="00DC45E7" w:rsidRPr="00DC45E7" w:rsidRDefault="00DC45E7" w:rsidP="00DC45E7">
      <w:pPr>
        <w:rPr>
          <w:rFonts w:ascii="Times New Roman" w:hAnsi="Times New Roman" w:cs="Times New Roman"/>
          <w:sz w:val="24"/>
          <w:szCs w:val="24"/>
        </w:rPr>
      </w:pPr>
      <w:r w:rsidRPr="00DC45E7">
        <w:rPr>
          <w:rFonts w:ascii="Times New Roman" w:hAnsi="Times New Roman" w:cs="Times New Roman"/>
          <w:sz w:val="24"/>
          <w:szCs w:val="24"/>
        </w:rPr>
        <w:lastRenderedPageBreak/>
        <w:t>Logical Inconsistency: The document occasionally lacks clarity in connecting theoretical discussions to practical application or objectives. The flow from theory to application and from problem statement to solution could be more explicit.</w:t>
      </w:r>
    </w:p>
    <w:p w:rsidR="00DC45E7" w:rsidRPr="00DC45E7" w:rsidRDefault="00DC45E7" w:rsidP="00DC45E7">
      <w:pPr>
        <w:rPr>
          <w:rFonts w:ascii="Times New Roman" w:hAnsi="Times New Roman" w:cs="Times New Roman"/>
          <w:sz w:val="24"/>
          <w:szCs w:val="24"/>
        </w:rPr>
      </w:pPr>
    </w:p>
    <w:p w:rsidR="00DC45E7" w:rsidRPr="00044F80" w:rsidRDefault="00DC45E7" w:rsidP="00DC45E7">
      <w:pPr>
        <w:rPr>
          <w:rFonts w:ascii="Times New Roman" w:hAnsi="Times New Roman" w:cs="Times New Roman"/>
          <w:sz w:val="24"/>
          <w:szCs w:val="24"/>
          <w:highlight w:val="yellow"/>
        </w:rPr>
      </w:pPr>
      <w:r w:rsidRPr="00044F80">
        <w:rPr>
          <w:rFonts w:ascii="Times New Roman" w:hAnsi="Times New Roman" w:cs="Times New Roman"/>
          <w:sz w:val="24"/>
          <w:szCs w:val="24"/>
          <w:highlight w:val="yellow"/>
        </w:rPr>
        <w:t>Recommendations for Improvement:</w:t>
      </w:r>
    </w:p>
    <w:p w:rsidR="00DC45E7" w:rsidRPr="00044F80" w:rsidRDefault="00DC45E7" w:rsidP="00DC45E7">
      <w:pPr>
        <w:rPr>
          <w:rFonts w:ascii="Times New Roman" w:hAnsi="Times New Roman" w:cs="Times New Roman"/>
          <w:sz w:val="24"/>
          <w:szCs w:val="24"/>
          <w:highlight w:val="yellow"/>
        </w:rPr>
      </w:pPr>
      <w:r w:rsidRPr="00044F80">
        <w:rPr>
          <w:rFonts w:ascii="Times New Roman" w:hAnsi="Times New Roman" w:cs="Times New Roman"/>
          <w:sz w:val="24"/>
          <w:szCs w:val="24"/>
          <w:highlight w:val="yellow"/>
        </w:rPr>
        <w:t>Ensure each section clearly ties back to the objectives and aim of the study.</w:t>
      </w:r>
    </w:p>
    <w:p w:rsidR="00DC45E7" w:rsidRPr="00044F80" w:rsidRDefault="00DC45E7" w:rsidP="00DC45E7">
      <w:pPr>
        <w:rPr>
          <w:rFonts w:ascii="Times New Roman" w:hAnsi="Times New Roman" w:cs="Times New Roman"/>
          <w:sz w:val="24"/>
          <w:szCs w:val="24"/>
          <w:highlight w:val="yellow"/>
        </w:rPr>
      </w:pPr>
      <w:r w:rsidRPr="00044F80">
        <w:rPr>
          <w:rFonts w:ascii="Times New Roman" w:hAnsi="Times New Roman" w:cs="Times New Roman"/>
          <w:sz w:val="24"/>
          <w:szCs w:val="24"/>
          <w:highlight w:val="yellow"/>
        </w:rPr>
        <w:t>Streamline and clarify complex sentences or technical explanations for better readability.</w:t>
      </w:r>
    </w:p>
    <w:p w:rsidR="00DC45E7" w:rsidRPr="00044F80" w:rsidRDefault="00DC45E7" w:rsidP="00DC45E7">
      <w:pPr>
        <w:rPr>
          <w:rFonts w:ascii="Times New Roman" w:hAnsi="Times New Roman" w:cs="Times New Roman"/>
          <w:sz w:val="24"/>
          <w:szCs w:val="24"/>
          <w:highlight w:val="yellow"/>
        </w:rPr>
      </w:pPr>
      <w:r w:rsidRPr="00044F80">
        <w:rPr>
          <w:rFonts w:ascii="Times New Roman" w:hAnsi="Times New Roman" w:cs="Times New Roman"/>
          <w:sz w:val="24"/>
          <w:szCs w:val="24"/>
          <w:highlight w:val="yellow"/>
        </w:rPr>
        <w:t>Check for consistency in numbering and structure throughout the document.</w:t>
      </w:r>
    </w:p>
    <w:p w:rsidR="00972820" w:rsidRDefault="00DC45E7" w:rsidP="00DC45E7">
      <w:pPr>
        <w:rPr>
          <w:rFonts w:ascii="Times New Roman" w:hAnsi="Times New Roman" w:cs="Times New Roman"/>
          <w:sz w:val="24"/>
          <w:szCs w:val="24"/>
        </w:rPr>
      </w:pPr>
      <w:r w:rsidRPr="00044F80">
        <w:rPr>
          <w:rFonts w:ascii="Times New Roman" w:hAnsi="Times New Roman" w:cs="Times New Roman"/>
          <w:sz w:val="24"/>
          <w:szCs w:val="24"/>
          <w:highlight w:val="yellow"/>
        </w:rPr>
        <w:t>Enhance the integration of literature review findings into the methodology to show how past research informs the proposed methods.</w:t>
      </w:r>
    </w:p>
    <w:p w:rsidR="00E04004" w:rsidRDefault="00E04004" w:rsidP="00DC45E7">
      <w:pPr>
        <w:rPr>
          <w:rFonts w:ascii="Times New Roman" w:hAnsi="Times New Roman" w:cs="Times New Roman"/>
          <w:sz w:val="24"/>
          <w:szCs w:val="24"/>
        </w:rPr>
      </w:pPr>
    </w:p>
    <w:p w:rsidR="00E04004" w:rsidRDefault="00E04004" w:rsidP="00DC45E7">
      <w:pPr>
        <w:rPr>
          <w:rFonts w:ascii="Times New Roman" w:hAnsi="Times New Roman" w:cs="Times New Roman"/>
          <w:sz w:val="24"/>
          <w:szCs w:val="24"/>
        </w:rPr>
      </w:pPr>
      <w:r w:rsidRPr="00A5765D">
        <w:rPr>
          <w:rFonts w:ascii="Times New Roman" w:hAnsi="Times New Roman" w:cs="Times New Roman"/>
          <w:sz w:val="24"/>
          <w:szCs w:val="24"/>
          <w:highlight w:val="yellow"/>
        </w:rPr>
        <w:t>Note that all yellow highlights have been effected</w:t>
      </w:r>
    </w:p>
    <w:p w:rsidR="00A5765D" w:rsidRPr="00A5765D" w:rsidRDefault="00A5765D" w:rsidP="00DC45E7">
      <w:pPr>
        <w:rPr>
          <w:rFonts w:ascii="Times New Roman" w:hAnsi="Times New Roman" w:cs="Times New Roman"/>
          <w:b/>
          <w:sz w:val="24"/>
          <w:szCs w:val="24"/>
        </w:rPr>
      </w:pPr>
      <w:r w:rsidRPr="00A5765D">
        <w:rPr>
          <w:rFonts w:ascii="Times New Roman" w:hAnsi="Times New Roman" w:cs="Times New Roman"/>
          <w:b/>
          <w:sz w:val="24"/>
          <w:szCs w:val="24"/>
        </w:rPr>
        <w:t>Note: All done except green highlighted texts</w:t>
      </w:r>
      <w:r w:rsidR="00AB19BF">
        <w:rPr>
          <w:rFonts w:ascii="Times New Roman" w:hAnsi="Times New Roman" w:cs="Times New Roman"/>
          <w:b/>
          <w:sz w:val="24"/>
          <w:szCs w:val="24"/>
        </w:rPr>
        <w:t xml:space="preserve"> – also include review on prototype SoftBot</w:t>
      </w:r>
      <w:bookmarkStart w:id="0" w:name="_GoBack"/>
      <w:bookmarkEnd w:id="0"/>
    </w:p>
    <w:sectPr w:rsidR="00A5765D" w:rsidRPr="00A57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E7"/>
    <w:rsid w:val="00044F80"/>
    <w:rsid w:val="001A76C3"/>
    <w:rsid w:val="00217044"/>
    <w:rsid w:val="00270DDF"/>
    <w:rsid w:val="002F43A8"/>
    <w:rsid w:val="004642D5"/>
    <w:rsid w:val="004A76EF"/>
    <w:rsid w:val="006A26E9"/>
    <w:rsid w:val="00844C81"/>
    <w:rsid w:val="008B7254"/>
    <w:rsid w:val="0090437D"/>
    <w:rsid w:val="00972820"/>
    <w:rsid w:val="00A5765D"/>
    <w:rsid w:val="00AB19BF"/>
    <w:rsid w:val="00DC45E7"/>
    <w:rsid w:val="00E04004"/>
    <w:rsid w:val="00FF3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CC326D-2E90-46B3-A931-CF4495DD8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3A8"/>
  </w:style>
  <w:style w:type="character" w:default="1" w:styleId="DefaultParagraphFont">
    <w:name w:val="Default Paragraph Font"/>
    <w:uiPriority w:val="1"/>
    <w:semiHidden/>
    <w:unhideWhenUsed/>
    <w:rsid w:val="002F43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4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0248882">
      <w:bodyDiv w:val="1"/>
      <w:marLeft w:val="0"/>
      <w:marRight w:val="0"/>
      <w:marTop w:val="0"/>
      <w:marBottom w:val="0"/>
      <w:divBdr>
        <w:top w:val="none" w:sz="0" w:space="0" w:color="auto"/>
        <w:left w:val="none" w:sz="0" w:space="0" w:color="auto"/>
        <w:bottom w:val="none" w:sz="0" w:space="0" w:color="auto"/>
        <w:right w:val="none" w:sz="0" w:space="0" w:color="auto"/>
      </w:divBdr>
      <w:divsChild>
        <w:div w:id="386149486">
          <w:marLeft w:val="0"/>
          <w:marRight w:val="0"/>
          <w:marTop w:val="0"/>
          <w:marBottom w:val="0"/>
          <w:divBdr>
            <w:top w:val="single" w:sz="2" w:space="0" w:color="000000"/>
            <w:left w:val="single" w:sz="2" w:space="0" w:color="000000"/>
            <w:bottom w:val="single" w:sz="2" w:space="0" w:color="000000"/>
            <w:right w:val="single" w:sz="2" w:space="0" w:color="000000"/>
          </w:divBdr>
        </w:div>
        <w:div w:id="91974913">
          <w:marLeft w:val="0"/>
          <w:marRight w:val="0"/>
          <w:marTop w:val="0"/>
          <w:marBottom w:val="0"/>
          <w:divBdr>
            <w:top w:val="single" w:sz="2" w:space="0" w:color="000000"/>
            <w:left w:val="single" w:sz="2" w:space="0" w:color="000000"/>
            <w:bottom w:val="single" w:sz="2" w:space="0" w:color="000000"/>
            <w:right w:val="single" w:sz="2" w:space="0" w:color="000000"/>
          </w:divBdr>
        </w:div>
        <w:div w:id="1196775457">
          <w:marLeft w:val="0"/>
          <w:marRight w:val="0"/>
          <w:marTop w:val="0"/>
          <w:marBottom w:val="0"/>
          <w:divBdr>
            <w:top w:val="single" w:sz="2" w:space="0" w:color="000000"/>
            <w:left w:val="single" w:sz="2" w:space="0" w:color="000000"/>
            <w:bottom w:val="single" w:sz="2" w:space="0" w:color="000000"/>
            <w:right w:val="single" w:sz="2" w:space="0" w:color="000000"/>
          </w:divBdr>
        </w:div>
        <w:div w:id="256602008">
          <w:marLeft w:val="0"/>
          <w:marRight w:val="0"/>
          <w:marTop w:val="0"/>
          <w:marBottom w:val="0"/>
          <w:divBdr>
            <w:top w:val="single" w:sz="2" w:space="0" w:color="000000"/>
            <w:left w:val="single" w:sz="2" w:space="0" w:color="000000"/>
            <w:bottom w:val="single" w:sz="2" w:space="0" w:color="000000"/>
            <w:right w:val="single" w:sz="2" w:space="0" w:color="000000"/>
          </w:divBdr>
        </w:div>
        <w:div w:id="1210411255">
          <w:marLeft w:val="0"/>
          <w:marRight w:val="0"/>
          <w:marTop w:val="0"/>
          <w:marBottom w:val="0"/>
          <w:divBdr>
            <w:top w:val="single" w:sz="2" w:space="0" w:color="000000"/>
            <w:left w:val="single" w:sz="2" w:space="0" w:color="000000"/>
            <w:bottom w:val="single" w:sz="2" w:space="0" w:color="000000"/>
            <w:right w:val="single" w:sz="2" w:space="0" w:color="000000"/>
          </w:divBdr>
        </w:div>
        <w:div w:id="68885980">
          <w:marLeft w:val="0"/>
          <w:marRight w:val="0"/>
          <w:marTop w:val="0"/>
          <w:marBottom w:val="0"/>
          <w:divBdr>
            <w:top w:val="single" w:sz="2" w:space="0" w:color="000000"/>
            <w:left w:val="single" w:sz="2" w:space="0" w:color="000000"/>
            <w:bottom w:val="single" w:sz="2" w:space="0" w:color="000000"/>
            <w:right w:val="single" w:sz="2" w:space="0" w:color="000000"/>
          </w:divBdr>
        </w:div>
        <w:div w:id="189807237">
          <w:marLeft w:val="0"/>
          <w:marRight w:val="0"/>
          <w:marTop w:val="0"/>
          <w:marBottom w:val="0"/>
          <w:divBdr>
            <w:top w:val="single" w:sz="2" w:space="0" w:color="000000"/>
            <w:left w:val="single" w:sz="2" w:space="0" w:color="000000"/>
            <w:bottom w:val="single" w:sz="2" w:space="0" w:color="000000"/>
            <w:right w:val="single" w:sz="2" w:space="0" w:color="000000"/>
          </w:divBdr>
        </w:div>
        <w:div w:id="227423749">
          <w:marLeft w:val="0"/>
          <w:marRight w:val="0"/>
          <w:marTop w:val="0"/>
          <w:marBottom w:val="0"/>
          <w:divBdr>
            <w:top w:val="single" w:sz="2" w:space="0" w:color="000000"/>
            <w:left w:val="single" w:sz="2" w:space="0" w:color="000000"/>
            <w:bottom w:val="single" w:sz="2" w:space="0" w:color="000000"/>
            <w:right w:val="single" w:sz="2" w:space="0" w:color="000000"/>
          </w:divBdr>
        </w:div>
        <w:div w:id="1735160982">
          <w:marLeft w:val="0"/>
          <w:marRight w:val="0"/>
          <w:marTop w:val="0"/>
          <w:marBottom w:val="0"/>
          <w:divBdr>
            <w:top w:val="single" w:sz="2" w:space="0" w:color="000000"/>
            <w:left w:val="single" w:sz="2" w:space="0" w:color="000000"/>
            <w:bottom w:val="single" w:sz="2" w:space="0" w:color="000000"/>
            <w:right w:val="single" w:sz="2" w:space="0" w:color="000000"/>
          </w:divBdr>
        </w:div>
        <w:div w:id="1486623691">
          <w:marLeft w:val="0"/>
          <w:marRight w:val="0"/>
          <w:marTop w:val="0"/>
          <w:marBottom w:val="0"/>
          <w:divBdr>
            <w:top w:val="single" w:sz="2" w:space="0" w:color="000000"/>
            <w:left w:val="single" w:sz="2" w:space="0" w:color="000000"/>
            <w:bottom w:val="single" w:sz="2" w:space="0" w:color="000000"/>
            <w:right w:val="single" w:sz="2" w:space="0" w:color="000000"/>
          </w:divBdr>
        </w:div>
        <w:div w:id="1732344998">
          <w:marLeft w:val="0"/>
          <w:marRight w:val="0"/>
          <w:marTop w:val="0"/>
          <w:marBottom w:val="0"/>
          <w:divBdr>
            <w:top w:val="single" w:sz="2" w:space="0" w:color="000000"/>
            <w:left w:val="single" w:sz="2" w:space="0" w:color="000000"/>
            <w:bottom w:val="single" w:sz="2" w:space="0" w:color="000000"/>
            <w:right w:val="single" w:sz="2" w:space="0" w:color="000000"/>
          </w:divBdr>
        </w:div>
        <w:div w:id="1113786502">
          <w:marLeft w:val="0"/>
          <w:marRight w:val="0"/>
          <w:marTop w:val="0"/>
          <w:marBottom w:val="0"/>
          <w:divBdr>
            <w:top w:val="single" w:sz="2" w:space="0" w:color="000000"/>
            <w:left w:val="single" w:sz="2" w:space="0" w:color="000000"/>
            <w:bottom w:val="single" w:sz="2" w:space="0" w:color="000000"/>
            <w:right w:val="single" w:sz="2" w:space="0" w:color="000000"/>
          </w:divBdr>
        </w:div>
        <w:div w:id="376200085">
          <w:marLeft w:val="0"/>
          <w:marRight w:val="0"/>
          <w:marTop w:val="0"/>
          <w:marBottom w:val="0"/>
          <w:divBdr>
            <w:top w:val="single" w:sz="2" w:space="0" w:color="000000"/>
            <w:left w:val="single" w:sz="2" w:space="0" w:color="000000"/>
            <w:bottom w:val="single" w:sz="2" w:space="0" w:color="000000"/>
            <w:right w:val="single" w:sz="2" w:space="0" w:color="000000"/>
          </w:divBdr>
        </w:div>
        <w:div w:id="341442593">
          <w:marLeft w:val="0"/>
          <w:marRight w:val="0"/>
          <w:marTop w:val="0"/>
          <w:marBottom w:val="0"/>
          <w:divBdr>
            <w:top w:val="single" w:sz="2" w:space="0" w:color="000000"/>
            <w:left w:val="single" w:sz="2" w:space="0" w:color="000000"/>
            <w:bottom w:val="single" w:sz="2" w:space="0" w:color="000000"/>
            <w:right w:val="single" w:sz="2" w:space="0" w:color="000000"/>
          </w:divBdr>
        </w:div>
        <w:div w:id="2109739501">
          <w:marLeft w:val="0"/>
          <w:marRight w:val="0"/>
          <w:marTop w:val="0"/>
          <w:marBottom w:val="0"/>
          <w:divBdr>
            <w:top w:val="single" w:sz="2" w:space="0" w:color="000000"/>
            <w:left w:val="single" w:sz="2" w:space="0" w:color="000000"/>
            <w:bottom w:val="single" w:sz="2" w:space="0" w:color="000000"/>
            <w:right w:val="single" w:sz="2" w:space="0" w:color="000000"/>
          </w:divBdr>
        </w:div>
        <w:div w:id="1302345581">
          <w:marLeft w:val="0"/>
          <w:marRight w:val="0"/>
          <w:marTop w:val="0"/>
          <w:marBottom w:val="0"/>
          <w:divBdr>
            <w:top w:val="single" w:sz="2" w:space="0" w:color="000000"/>
            <w:left w:val="single" w:sz="2" w:space="0" w:color="000000"/>
            <w:bottom w:val="single" w:sz="2" w:space="0" w:color="000000"/>
            <w:right w:val="single" w:sz="2" w:space="0" w:color="000000"/>
          </w:divBdr>
        </w:div>
        <w:div w:id="1857961319">
          <w:marLeft w:val="0"/>
          <w:marRight w:val="0"/>
          <w:marTop w:val="0"/>
          <w:marBottom w:val="0"/>
          <w:divBdr>
            <w:top w:val="single" w:sz="2" w:space="0" w:color="000000"/>
            <w:left w:val="single" w:sz="2" w:space="0" w:color="000000"/>
            <w:bottom w:val="single" w:sz="2" w:space="0" w:color="000000"/>
            <w:right w:val="single" w:sz="2" w:space="0" w:color="000000"/>
          </w:divBdr>
        </w:div>
        <w:div w:id="501429933">
          <w:marLeft w:val="0"/>
          <w:marRight w:val="0"/>
          <w:marTop w:val="0"/>
          <w:marBottom w:val="0"/>
          <w:divBdr>
            <w:top w:val="single" w:sz="2" w:space="0" w:color="000000"/>
            <w:left w:val="single" w:sz="2" w:space="0" w:color="000000"/>
            <w:bottom w:val="single" w:sz="2" w:space="0" w:color="000000"/>
            <w:right w:val="single" w:sz="2" w:space="0" w:color="000000"/>
          </w:divBdr>
        </w:div>
        <w:div w:id="298463315">
          <w:marLeft w:val="0"/>
          <w:marRight w:val="0"/>
          <w:marTop w:val="0"/>
          <w:marBottom w:val="0"/>
          <w:divBdr>
            <w:top w:val="single" w:sz="2" w:space="0" w:color="000000"/>
            <w:left w:val="single" w:sz="2" w:space="0" w:color="000000"/>
            <w:bottom w:val="single" w:sz="2" w:space="0" w:color="000000"/>
            <w:right w:val="single" w:sz="2" w:space="0" w:color="000000"/>
          </w:divBdr>
        </w:div>
        <w:div w:id="1884827698">
          <w:marLeft w:val="0"/>
          <w:marRight w:val="0"/>
          <w:marTop w:val="0"/>
          <w:marBottom w:val="0"/>
          <w:divBdr>
            <w:top w:val="single" w:sz="2" w:space="0" w:color="000000"/>
            <w:left w:val="single" w:sz="2" w:space="0" w:color="000000"/>
            <w:bottom w:val="single" w:sz="2" w:space="0" w:color="000000"/>
            <w:right w:val="single" w:sz="2" w:space="0" w:color="000000"/>
          </w:divBdr>
        </w:div>
        <w:div w:id="1972201815">
          <w:marLeft w:val="0"/>
          <w:marRight w:val="0"/>
          <w:marTop w:val="0"/>
          <w:marBottom w:val="0"/>
          <w:divBdr>
            <w:top w:val="single" w:sz="2" w:space="0" w:color="000000"/>
            <w:left w:val="single" w:sz="2" w:space="0" w:color="000000"/>
            <w:bottom w:val="single" w:sz="2" w:space="0" w:color="000000"/>
            <w:right w:val="single" w:sz="2" w:space="0" w:color="000000"/>
          </w:divBdr>
        </w:div>
        <w:div w:id="1744525757">
          <w:marLeft w:val="0"/>
          <w:marRight w:val="0"/>
          <w:marTop w:val="0"/>
          <w:marBottom w:val="0"/>
          <w:divBdr>
            <w:top w:val="single" w:sz="2" w:space="0" w:color="000000"/>
            <w:left w:val="single" w:sz="2" w:space="0" w:color="000000"/>
            <w:bottom w:val="single" w:sz="2" w:space="0" w:color="000000"/>
            <w:right w:val="single" w:sz="2" w:space="0" w:color="000000"/>
          </w:divBdr>
        </w:div>
        <w:div w:id="1285887621">
          <w:marLeft w:val="0"/>
          <w:marRight w:val="0"/>
          <w:marTop w:val="0"/>
          <w:marBottom w:val="0"/>
          <w:divBdr>
            <w:top w:val="single" w:sz="2" w:space="0" w:color="000000"/>
            <w:left w:val="single" w:sz="2" w:space="0" w:color="000000"/>
            <w:bottom w:val="single" w:sz="2" w:space="0" w:color="000000"/>
            <w:right w:val="single" w:sz="2" w:space="0" w:color="000000"/>
          </w:divBdr>
        </w:div>
        <w:div w:id="1928922666">
          <w:marLeft w:val="0"/>
          <w:marRight w:val="0"/>
          <w:marTop w:val="0"/>
          <w:marBottom w:val="0"/>
          <w:divBdr>
            <w:top w:val="single" w:sz="2" w:space="0" w:color="000000"/>
            <w:left w:val="single" w:sz="2" w:space="0" w:color="000000"/>
            <w:bottom w:val="single" w:sz="2" w:space="0" w:color="000000"/>
            <w:right w:val="single" w:sz="2" w:space="0" w:color="000000"/>
          </w:divBdr>
        </w:div>
        <w:div w:id="1186747993">
          <w:marLeft w:val="0"/>
          <w:marRight w:val="0"/>
          <w:marTop w:val="0"/>
          <w:marBottom w:val="0"/>
          <w:divBdr>
            <w:top w:val="single" w:sz="2" w:space="0" w:color="000000"/>
            <w:left w:val="single" w:sz="2" w:space="0" w:color="000000"/>
            <w:bottom w:val="single" w:sz="2" w:space="0" w:color="000000"/>
            <w:right w:val="single" w:sz="2" w:space="0" w:color="000000"/>
          </w:divBdr>
        </w:div>
        <w:div w:id="883060203">
          <w:marLeft w:val="0"/>
          <w:marRight w:val="0"/>
          <w:marTop w:val="0"/>
          <w:marBottom w:val="0"/>
          <w:divBdr>
            <w:top w:val="single" w:sz="2" w:space="0" w:color="000000"/>
            <w:left w:val="single" w:sz="2" w:space="0" w:color="000000"/>
            <w:bottom w:val="single" w:sz="2" w:space="0" w:color="000000"/>
            <w:right w:val="single" w:sz="2" w:space="0" w:color="000000"/>
          </w:divBdr>
        </w:div>
        <w:div w:id="1850363593">
          <w:marLeft w:val="0"/>
          <w:marRight w:val="0"/>
          <w:marTop w:val="0"/>
          <w:marBottom w:val="0"/>
          <w:divBdr>
            <w:top w:val="single" w:sz="2" w:space="0" w:color="000000"/>
            <w:left w:val="single" w:sz="2" w:space="0" w:color="000000"/>
            <w:bottom w:val="single" w:sz="2" w:space="0" w:color="000000"/>
            <w:right w:val="single" w:sz="2" w:space="0" w:color="000000"/>
          </w:divBdr>
        </w:div>
        <w:div w:id="98839759">
          <w:marLeft w:val="0"/>
          <w:marRight w:val="0"/>
          <w:marTop w:val="0"/>
          <w:marBottom w:val="0"/>
          <w:divBdr>
            <w:top w:val="single" w:sz="2" w:space="0" w:color="000000"/>
            <w:left w:val="single" w:sz="2" w:space="0" w:color="000000"/>
            <w:bottom w:val="single" w:sz="2" w:space="0" w:color="000000"/>
            <w:right w:val="single" w:sz="2" w:space="0" w:color="000000"/>
          </w:divBdr>
        </w:div>
        <w:div w:id="679891585">
          <w:marLeft w:val="0"/>
          <w:marRight w:val="0"/>
          <w:marTop w:val="0"/>
          <w:marBottom w:val="0"/>
          <w:divBdr>
            <w:top w:val="single" w:sz="2" w:space="0" w:color="000000"/>
            <w:left w:val="single" w:sz="2" w:space="0" w:color="000000"/>
            <w:bottom w:val="single" w:sz="2" w:space="0" w:color="000000"/>
            <w:right w:val="single" w:sz="2" w:space="0" w:color="000000"/>
          </w:divBdr>
        </w:div>
        <w:div w:id="862865045">
          <w:marLeft w:val="0"/>
          <w:marRight w:val="0"/>
          <w:marTop w:val="0"/>
          <w:marBottom w:val="0"/>
          <w:divBdr>
            <w:top w:val="single" w:sz="2" w:space="0" w:color="000000"/>
            <w:left w:val="single" w:sz="2" w:space="0" w:color="000000"/>
            <w:bottom w:val="single" w:sz="2" w:space="0" w:color="000000"/>
            <w:right w:val="single" w:sz="2" w:space="0" w:color="000000"/>
          </w:divBdr>
        </w:div>
        <w:div w:id="1685396706">
          <w:marLeft w:val="0"/>
          <w:marRight w:val="0"/>
          <w:marTop w:val="0"/>
          <w:marBottom w:val="0"/>
          <w:divBdr>
            <w:top w:val="single" w:sz="2" w:space="0" w:color="000000"/>
            <w:left w:val="single" w:sz="2" w:space="0" w:color="000000"/>
            <w:bottom w:val="single" w:sz="2" w:space="0" w:color="000000"/>
            <w:right w:val="single" w:sz="2" w:space="0" w:color="000000"/>
          </w:divBdr>
        </w:div>
        <w:div w:id="1611669969">
          <w:marLeft w:val="0"/>
          <w:marRight w:val="0"/>
          <w:marTop w:val="0"/>
          <w:marBottom w:val="0"/>
          <w:divBdr>
            <w:top w:val="single" w:sz="2" w:space="0" w:color="000000"/>
            <w:left w:val="single" w:sz="2" w:space="0" w:color="000000"/>
            <w:bottom w:val="single" w:sz="2" w:space="0" w:color="000000"/>
            <w:right w:val="single" w:sz="2" w:space="0" w:color="000000"/>
          </w:divBdr>
        </w:div>
        <w:div w:id="1649825258">
          <w:marLeft w:val="0"/>
          <w:marRight w:val="0"/>
          <w:marTop w:val="0"/>
          <w:marBottom w:val="0"/>
          <w:divBdr>
            <w:top w:val="single" w:sz="2" w:space="0" w:color="000000"/>
            <w:left w:val="single" w:sz="2" w:space="0" w:color="000000"/>
            <w:bottom w:val="single" w:sz="2" w:space="0" w:color="000000"/>
            <w:right w:val="single" w:sz="2" w:space="0" w:color="000000"/>
          </w:divBdr>
        </w:div>
        <w:div w:id="227032996">
          <w:marLeft w:val="0"/>
          <w:marRight w:val="0"/>
          <w:marTop w:val="0"/>
          <w:marBottom w:val="0"/>
          <w:divBdr>
            <w:top w:val="single" w:sz="2" w:space="0" w:color="000000"/>
            <w:left w:val="single" w:sz="2" w:space="0" w:color="000000"/>
            <w:bottom w:val="single" w:sz="2" w:space="0" w:color="000000"/>
            <w:right w:val="single" w:sz="2" w:space="0" w:color="000000"/>
          </w:divBdr>
        </w:div>
        <w:div w:id="1333024663">
          <w:marLeft w:val="0"/>
          <w:marRight w:val="0"/>
          <w:marTop w:val="0"/>
          <w:marBottom w:val="0"/>
          <w:divBdr>
            <w:top w:val="single" w:sz="2" w:space="0" w:color="000000"/>
            <w:left w:val="single" w:sz="2" w:space="0" w:color="000000"/>
            <w:bottom w:val="single" w:sz="2" w:space="0" w:color="000000"/>
            <w:right w:val="single" w:sz="2" w:space="0" w:color="000000"/>
          </w:divBdr>
        </w:div>
        <w:div w:id="1295522637">
          <w:marLeft w:val="0"/>
          <w:marRight w:val="0"/>
          <w:marTop w:val="0"/>
          <w:marBottom w:val="0"/>
          <w:divBdr>
            <w:top w:val="single" w:sz="2" w:space="0" w:color="000000"/>
            <w:left w:val="single" w:sz="2" w:space="0" w:color="000000"/>
            <w:bottom w:val="single" w:sz="2" w:space="0" w:color="000000"/>
            <w:right w:val="single" w:sz="2" w:space="0" w:color="000000"/>
          </w:divBdr>
        </w:div>
        <w:div w:id="1551262498">
          <w:marLeft w:val="0"/>
          <w:marRight w:val="0"/>
          <w:marTop w:val="0"/>
          <w:marBottom w:val="0"/>
          <w:divBdr>
            <w:top w:val="single" w:sz="2" w:space="0" w:color="000000"/>
            <w:left w:val="single" w:sz="2" w:space="0" w:color="000000"/>
            <w:bottom w:val="single" w:sz="2" w:space="0" w:color="000000"/>
            <w:right w:val="single" w:sz="2" w:space="0" w:color="000000"/>
          </w:divBdr>
        </w:div>
        <w:div w:id="9734890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LENOVO</cp:lastModifiedBy>
  <cp:revision>12</cp:revision>
  <dcterms:created xsi:type="dcterms:W3CDTF">2025-01-27T18:41:00Z</dcterms:created>
  <dcterms:modified xsi:type="dcterms:W3CDTF">2025-02-24T04:06:00Z</dcterms:modified>
</cp:coreProperties>
</file>