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color w:val="D4711A"/>
          <w:sz w:val="44"/>
          <w:szCs w:val="44"/>
        </w:rPr>
      </w:pPr>
      <w:r>
        <w:rPr>
          <w:color w:val="D4711A"/>
          <w:sz w:val="44"/>
          <w:szCs w:val="44"/>
          <w:lang w:val="pt-BR"/>
        </w:rPr>
        <w:t>Gabriel Adriano de Melo</w:t>
      </w:r>
    </w:p>
    <w:p>
      <w:pPr>
        <w:pStyle w:val="Normal"/>
        <w:jc w:val="both"/>
        <w:rPr>
          <w:lang w:val="pt-BR"/>
        </w:rPr>
      </w:pPr>
      <w:r>
        <w:rPr/>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r>
        <w:rPr/>
      </w:r>
      <w:r>
        <w:br w:type="page"/>
      </w:r>
    </w:p>
    <w:p>
      <w:pPr>
        <w:pStyle w:val="Ttulo2"/>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spacing w:before="0" w:after="0"/>
        <w:contextualSpacing/>
        <w:rPr/>
      </w:pPr>
      <w:r>
        <w:rPr>
          <w:b/>
          <w:lang w:val="pt-BR"/>
        </w:rPr>
        <w:t xml:space="preserve"> </w:t>
      </w:r>
      <w:r>
        <w:rPr>
          <w:b/>
          <w:color w:val="FF0000"/>
          <w:lang w:val="pt-BR"/>
        </w:rPr>
        <w:t xml:space="preserve">[IMPLEMENTAÇÃO] </w:t>
      </w:r>
      <w:r>
        <w:rPr>
          <w:b/>
          <w:color w:val="FF0000"/>
          <w:lang w:val="pt-BR"/>
        </w:rPr>
        <w:t>RODAR a Main.java no package default.</w:t>
      </w: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jc w:val="both"/>
        <w:rPr>
          <w:color w:val="D4711A"/>
        </w:rPr>
      </w:pPr>
      <w:r>
        <w:rPr>
          <w:b/>
          <w:color w:val="D4711A"/>
          <w:lang w:val="pt-BR"/>
        </w:rPr>
        <w:t xml:space="preserve">[IMPLEMENTADO] Cada camada foi criada em uma package separada, sendo criadas as packages: model, presenter, view. </w:t>
      </w:r>
      <w:r>
        <w:rPr>
          <w:b/>
          <w:color w:val="D4711A"/>
          <w:lang w:val="pt-BR"/>
        </w:rPr>
        <w:t>O conceito de MVP em camadas foi seguido: apenas o Presenter conhece o model, o view conhece apenas o presenter.</w:t>
      </w:r>
    </w:p>
    <w:p>
      <w:pPr>
        <w:pStyle w:val="Normal"/>
        <w:spacing w:before="0" w:after="0"/>
        <w:ind w:left="72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jc w:val="both"/>
        <w:rPr>
          <w:color w:val="D4711A"/>
        </w:rPr>
      </w:pPr>
      <w:r>
        <w:rPr>
          <w:b/>
          <w:color w:val="D4711A"/>
          <w:lang w:val="pt-BR"/>
        </w:rPr>
        <w:t>[IMPLEMENTADO] Há acoplamento abstrato, as camadas de baixo (Presenter e Model) não dependem das camadas de cima (View). Model não sabe nada de View, Presenter tem apenas um acoplamento abstrato.</w:t>
      </w:r>
    </w:p>
    <w:p>
      <w:pPr>
        <w:pStyle w:val="Normal"/>
        <w:spacing w:before="0" w:after="0"/>
        <w:contextualSpacing/>
        <w:jc w:val="both"/>
        <w:rPr>
          <w:color w:val="D4711A"/>
        </w:rPr>
      </w:pPr>
      <w:r>
        <w:rPr>
          <w:b/>
          <w:color w:val="D4711A"/>
          <w:lang w:val="pt-BR"/>
        </w:rPr>
        <w:t>P</w:t>
      </w:r>
      <w:r>
        <w:rPr>
          <w:b/>
          <w:color w:val="D4711A"/>
          <w:lang w:val="pt-BR"/>
        </w:rPr>
        <w:t>ara poder usar várias instâncias de Views diferentes ao mesmo tempo com a mesma instância de Presenter e Model, utilizou-se o D.P. Observer. Assim, o Presenter (Observable) notifica as views (Observers) quando é realizado o cálculo.</w:t>
      </w:r>
    </w:p>
    <w:p>
      <w:pPr>
        <w:pStyle w:val="Normal"/>
        <w:spacing w:before="0" w:after="0"/>
        <w:ind w:left="72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jc w:val="both"/>
        <w:rPr>
          <w:color w:val="D4711A"/>
        </w:rPr>
      </w:pPr>
      <w:r>
        <w:rPr>
          <w:b/>
          <w:color w:val="D4711A"/>
          <w:lang w:val="pt-BR"/>
        </w:rPr>
        <w:t xml:space="preserve">[IMPLEMENTADO] Utilizou-se o padrão criacional Abstract Factory, que cria os objetos por meio do parâmetro de String que ela recebe, </w:t>
      </w:r>
      <w:r>
        <w:rPr>
          <w:b/>
          <w:color w:val="D4711A"/>
          <w:lang w:val="pt-BR"/>
        </w:rPr>
        <w:t>na classe InterpolationFactory. Como ela tem um HashMap, basta fazer uma chamada ao seu método addInterpolationMethod para acrescentar um novo algoritmo.</w:t>
      </w:r>
    </w:p>
    <w:p>
      <w:pPr>
        <w:pStyle w:val="Normal"/>
        <w:numPr>
          <w:ilvl w:val="0"/>
          <w:numId w:val="0"/>
        </w:numPr>
        <w:spacing w:before="0" w:after="0"/>
        <w:ind w:left="144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rPr>
          <w:b/>
          <w:b/>
          <w:lang w:val="pt-BR"/>
        </w:rPr>
      </w:pPr>
      <w:r>
        <w:rPr/>
      </w:r>
    </w:p>
    <w:p>
      <w:pPr>
        <w:pStyle w:val="Normal"/>
        <w:rPr>
          <w:b/>
          <w:b/>
          <w:lang w:val="pt-BR"/>
        </w:rPr>
      </w:pPr>
      <w:r>
        <w:rPr/>
      </w:r>
    </w:p>
    <w:p>
      <w:pPr>
        <w:pStyle w:val="Normal"/>
        <w:rPr>
          <w:b/>
          <w:b/>
          <w:lang w:val="pt-BR"/>
        </w:rPr>
      </w:pPr>
      <w:r>
        <w:rPr/>
      </w:r>
      <w:r>
        <w:br w:type="page"/>
      </w:r>
    </w:p>
    <w:p>
      <w:pPr>
        <w:pStyle w:val="Normal"/>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Ttulo2"/>
        <w:rPr>
          <w:lang w:val="pt-BR"/>
        </w:rPr>
      </w:pPr>
      <w:bookmarkStart w:id="4" w:name="_x5heyw9nzyw4"/>
      <w:bookmarkEnd w:id="4"/>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r>
        <w:rPr/>
      </w:r>
      <w:r>
        <w:br w:type="page"/>
      </w:r>
    </w:p>
    <w:p>
      <w:pPr>
        <w:pStyle w:val="Ttulo2"/>
        <w:rPr/>
      </w:pPr>
      <w:bookmarkStart w:id="5" w:name="_pdndq7arlqem"/>
      <w:bookmarkEnd w:id="5"/>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r>
    </w:p>
    <w:p>
      <w:pPr>
        <w:pStyle w:val="Normal"/>
        <w:numPr>
          <w:ilvl w:val="0"/>
          <w:numId w:val="6"/>
        </w:numPr>
        <w:jc w:val="both"/>
        <w:rPr>
          <w:b/>
          <w:b/>
          <w:bCs/>
          <w:color w:val="D4711A"/>
        </w:rPr>
      </w:pPr>
      <w:r>
        <w:rPr>
          <w:b/>
          <w:bCs/>
          <w:color w:val="D4711A"/>
          <w:lang w:val="pt-BR"/>
        </w:rPr>
        <w:t xml:space="preserve">Open Closed Principle: </w:t>
      </w:r>
      <w:r>
        <w:rPr>
          <w:b/>
          <w:bCs/>
          <w:color w:val="D4711A"/>
          <w:lang w:val="pt-BR"/>
        </w:rPr>
        <w:t xml:space="preserve">O código é fechado para modificações </w:t>
      </w:r>
      <w:r>
        <w:rPr>
          <w:b/>
          <w:bCs/>
          <w:color w:val="D4711A"/>
          <w:lang w:val="pt-BR"/>
        </w:rPr>
        <w:t>mas aberto para extensões, isto é</w:t>
      </w:r>
      <w:r>
        <w:rPr>
          <w:b/>
          <w:bCs/>
          <w:color w:val="D4711A"/>
          <w:lang w:val="pt-BR"/>
        </w:rPr>
        <w:t xml:space="preserve">, </w:t>
      </w:r>
      <w:r>
        <w:rPr>
          <w:b/>
          <w:bCs/>
          <w:color w:val="D4711A"/>
          <w:lang w:val="pt-BR"/>
        </w:rPr>
        <w:t>ao se acrescentar uma nova funcionalidade no código, digamos, uma nova view, herda-se (ou se implementa) os métodos necessários dessa nova view. Também se quiser acrescentar mais algoritmos, basta implementar a interface do InterpolationMethod e estender o comportamento do InterpolationFactory, acrescentando-se uma interpolação nele.</w:t>
      </w:r>
    </w:p>
    <w:p>
      <w:pPr>
        <w:pStyle w:val="Normal"/>
        <w:numPr>
          <w:ilvl w:val="0"/>
          <w:numId w:val="6"/>
        </w:numPr>
        <w:jc w:val="both"/>
        <w:rPr>
          <w:b/>
          <w:b/>
          <w:bCs/>
          <w:color w:val="D4711A"/>
        </w:rPr>
      </w:pPr>
      <w:r>
        <w:rPr>
          <w:b/>
          <w:bCs/>
          <w:color w:val="D4711A"/>
          <w:lang w:val="pt-BR"/>
        </w:rPr>
        <w:t xml:space="preserve">Dependency Inversion Principle: </w:t>
      </w:r>
      <w:r>
        <w:rPr>
          <w:b/>
          <w:bCs/>
          <w:color w:val="D4711A"/>
          <w:lang w:val="pt-BR"/>
        </w:rPr>
        <w:t xml:space="preserve">As camadas dependem da injeção de dependência da outra camada abaixo. </w:t>
      </w:r>
      <w:r>
        <w:rPr>
          <w:b/>
          <w:bCs/>
          <w:color w:val="D4711A"/>
          <w:lang w:val="pt-BR"/>
        </w:rPr>
        <w:t xml:space="preserve">Assim, é necessário que se injete um presenter em uma view, para que a mesma possa funcionar. </w:t>
      </w:r>
      <w:r>
        <w:rPr>
          <w:b/>
          <w:bCs/>
          <w:color w:val="D4711A"/>
          <w:lang w:val="pt-BR"/>
        </w:rPr>
        <w:t>O Presenter não depende da implementação de View, apenas de sua abstração (no caso, foi utilizada a abstração de Observer).</w:t>
      </w:r>
    </w:p>
    <w:p>
      <w:pPr>
        <w:pStyle w:val="Ttulo2"/>
        <w:rPr>
          <w:lang w:val="pt-BR"/>
        </w:rPr>
      </w:pPr>
      <w:r>
        <w:rPr/>
      </w:r>
    </w:p>
    <w:p>
      <w:pPr>
        <w:pStyle w:val="Ttulo2"/>
        <w:rPr>
          <w:lang w:val="pt-BR"/>
        </w:rPr>
      </w:pPr>
      <w:r>
        <w:rPr/>
      </w:r>
    </w:p>
    <w:p>
      <w:pPr>
        <w:pStyle w:val="Ttulo2"/>
        <w:rPr>
          <w:lang w:val="pt-BR"/>
        </w:rPr>
      </w:pPr>
      <w:r>
        <w:rPr/>
      </w:r>
    </w:p>
    <w:p>
      <w:pPr>
        <w:pStyle w:val="Ttulo2"/>
        <w:rPr>
          <w:lang w:val="pt-BR"/>
        </w:rPr>
      </w:pPr>
      <w:r>
        <w:rPr/>
      </w:r>
    </w:p>
    <w:p>
      <w:pPr>
        <w:pStyle w:val="Ttulo2"/>
        <w:rPr>
          <w:lang w:val="pt-BR"/>
        </w:rPr>
      </w:pPr>
      <w:r>
        <w:rPr/>
      </w:r>
    </w:p>
    <w:p>
      <w:pPr>
        <w:pStyle w:val="Ttulo2"/>
        <w:rPr/>
      </w:pPr>
      <w:bookmarkStart w:id="6" w:name="_jvne01fi1ufy"/>
      <w:bookmarkEnd w:id="6"/>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7" w:name="_GoBack"/>
      <w:bookmarkStart w:id="8" w:name="_GoBack"/>
      <w:bookmarkEnd w:id="8"/>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rPr>
          <w:i/>
          <w:i/>
          <w:lang w:val="pt-BR"/>
        </w:rPr>
      </w:pPr>
      <w:r>
        <w:rPr/>
      </w:r>
    </w:p>
    <w:p>
      <w:pPr>
        <w:pStyle w:val="Normal"/>
        <w:numPr>
          <w:ilvl w:val="0"/>
          <w:numId w:val="7"/>
        </w:numPr>
        <w:jc w:val="both"/>
        <w:rPr>
          <w:b/>
          <w:b/>
          <w:bCs/>
          <w:i w:val="false"/>
          <w:i w:val="false"/>
          <w:iCs w:val="false"/>
          <w:color w:val="D4711A"/>
        </w:rPr>
      </w:pPr>
      <w:r>
        <w:drawing>
          <wp:anchor behindDoc="0" distT="0" distB="0" distL="0" distR="0" simplePos="0" locked="0" layoutInCell="1" allowOverlap="1" relativeHeight="4">
            <wp:simplePos x="0" y="0"/>
            <wp:positionH relativeFrom="column">
              <wp:posOffset>3394075</wp:posOffset>
            </wp:positionH>
            <wp:positionV relativeFrom="paragraph">
              <wp:posOffset>-166370</wp:posOffset>
            </wp:positionV>
            <wp:extent cx="2456180" cy="297434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2456180" cy="2974340"/>
                    </a:xfrm>
                    <a:prstGeom prst="rect">
                      <a:avLst/>
                    </a:prstGeom>
                  </pic:spPr>
                </pic:pic>
              </a:graphicData>
            </a:graphic>
          </wp:anchor>
        </w:drawing>
      </w:r>
      <w:r>
        <w:rPr>
          <w:b/>
          <w:bCs/>
          <w:i w:val="false"/>
          <w:iCs w:val="false"/>
          <w:color w:val="D4711A"/>
          <w:lang w:val="pt-BR"/>
        </w:rPr>
        <w:t>Hook Methods/</w:t>
      </w:r>
      <w:r>
        <w:rPr>
          <w:b/>
          <w:bCs/>
          <w:i w:val="false"/>
          <w:iCs w:val="false"/>
          <w:color w:val="D4711A"/>
          <w:lang w:val="pt-BR"/>
        </w:rPr>
        <w:t>Class</w:t>
      </w:r>
      <w:r>
        <w:rPr>
          <w:b/>
          <w:bCs/>
          <w:i w:val="false"/>
          <w:iCs w:val="false"/>
          <w:color w:val="D4711A"/>
          <w:lang w:val="pt-BR"/>
        </w:rPr>
        <w:t xml:space="preserve">: </w:t>
      </w:r>
    </w:p>
    <w:p>
      <w:pPr>
        <w:pStyle w:val="Normal"/>
        <w:numPr>
          <w:ilvl w:val="1"/>
          <w:numId w:val="7"/>
        </w:numPr>
        <w:jc w:val="both"/>
        <w:rPr>
          <w:b/>
          <w:b/>
          <w:bCs/>
          <w:i w:val="false"/>
          <w:i w:val="false"/>
          <w:iCs w:val="false"/>
          <w:color w:val="D4711A"/>
        </w:rPr>
      </w:pPr>
      <w:r>
        <w:rPr>
          <w:b/>
          <w:bCs/>
          <w:i w:val="false"/>
          <w:iCs w:val="false"/>
          <w:color w:val="D4711A"/>
          <w:lang w:val="pt-BR"/>
        </w:rPr>
        <w:t xml:space="preserve">Promove o reúso do código, o programador só precisa herdar a classe (ou implementar interface) e implementar os métodos necessários para fazer funcionar. </w:t>
      </w:r>
    </w:p>
    <w:p>
      <w:pPr>
        <w:pStyle w:val="Normal"/>
        <w:numPr>
          <w:ilvl w:val="1"/>
          <w:numId w:val="7"/>
        </w:numPr>
        <w:jc w:val="both"/>
        <w:rPr>
          <w:b/>
          <w:b/>
          <w:bCs/>
          <w:i w:val="false"/>
          <w:i w:val="false"/>
          <w:iCs w:val="false"/>
          <w:color w:val="D4711A"/>
        </w:rPr>
      </w:pPr>
      <w:r>
        <w:rPr>
          <w:b/>
          <w:bCs/>
          <w:i w:val="false"/>
          <w:iCs w:val="false"/>
          <w:color w:val="D4711A"/>
          <w:lang w:val="pt-BR"/>
        </w:rPr>
        <w:t xml:space="preserve">Também esconde os métodos internos da classe </w:t>
      </w:r>
      <w:r>
        <w:rPr>
          <w:b/>
          <w:bCs/>
          <w:i w:val="false"/>
          <w:iCs w:val="false"/>
          <w:color w:val="D4711A"/>
          <w:lang w:val="pt-BR"/>
        </w:rPr>
        <w:t>Pai</w:t>
      </w:r>
      <w:r>
        <w:rPr>
          <w:b/>
          <w:bCs/>
          <w:i w:val="false"/>
          <w:iCs w:val="false"/>
          <w:color w:val="D4711A"/>
          <w:lang w:val="pt-BR"/>
        </w:rPr>
        <w:t xml:space="preserve"> </w:t>
      </w:r>
      <w:r>
        <w:rPr>
          <w:b/>
          <w:bCs/>
          <w:i w:val="false"/>
          <w:iCs w:val="false"/>
          <w:color w:val="D4711A"/>
          <w:lang w:val="pt-BR"/>
        </w:rPr>
        <w:t>(</w:t>
      </w:r>
      <w:r>
        <w:rPr>
          <w:b/>
          <w:bCs/>
          <w:i w:val="false"/>
          <w:iCs w:val="false"/>
          <w:color w:val="D4711A"/>
          <w:lang w:val="pt-BR"/>
        </w:rPr>
        <w:t xml:space="preserve">lógica </w:t>
      </w:r>
      <w:r>
        <w:rPr>
          <w:b/>
          <w:bCs/>
          <w:i w:val="false"/>
          <w:iCs w:val="false"/>
          <w:color w:val="D4711A"/>
          <w:lang w:val="pt-BR"/>
        </w:rPr>
        <w:t>interna de execução)</w:t>
      </w:r>
      <w:r>
        <w:rPr>
          <w:b/>
          <w:bCs/>
          <w:i w:val="false"/>
          <w:iCs w:val="false"/>
          <w:color w:val="D4711A"/>
          <w:lang w:val="pt-BR"/>
        </w:rPr>
        <w:t xml:space="preserve">, </w:t>
      </w:r>
      <w:r>
        <w:rPr>
          <w:b/>
          <w:bCs/>
          <w:i w:val="false"/>
          <w:iCs w:val="false"/>
          <w:color w:val="D4711A"/>
          <w:lang w:val="pt-BR"/>
        </w:rPr>
        <w:t>promovendo a separação de interesses</w:t>
      </w:r>
      <w:r>
        <w:rPr>
          <w:b/>
          <w:bCs/>
          <w:i w:val="false"/>
          <w:iCs w:val="false"/>
          <w:color w:val="D4711A"/>
          <w:lang w:val="pt-BR"/>
        </w:rPr>
        <w:t>.</w:t>
      </w:r>
    </w:p>
    <w:p>
      <w:pPr>
        <w:pStyle w:val="Normal"/>
        <w:jc w:val="both"/>
        <w:rPr>
          <w:b/>
          <w:b/>
          <w:bCs/>
          <w:i w:val="false"/>
          <w:i w:val="false"/>
          <w:iCs w:val="false"/>
          <w:color w:val="D4711A"/>
        </w:rPr>
      </w:pPr>
      <w:r>
        <w:rPr>
          <w:b/>
          <w:bCs/>
          <w:i w:val="false"/>
          <w:iCs w:val="false"/>
          <w:color w:val="D4711A"/>
          <w:lang w:val="pt-BR"/>
        </w:rPr>
        <w:t>N</w:t>
      </w:r>
      <w:r>
        <w:rPr>
          <w:b/>
          <w:bCs/>
          <w:i w:val="false"/>
          <w:iCs w:val="false"/>
          <w:color w:val="D4711A"/>
          <w:lang w:val="pt-BR"/>
        </w:rPr>
        <w:t xml:space="preserve">o exemplo ao lado, o cliente deve estender a ClasseFramework e implementar os métodos meImplemente1() e meImplemente2(). Assim, quando a ClasseFeitaPeloCliente for executada </w:t>
      </w:r>
      <w:r>
        <w:rPr>
          <w:b/>
          <w:bCs/>
          <w:i w:val="false"/>
          <w:iCs w:val="false"/>
          <w:color w:val="D4711A"/>
          <w:lang w:val="pt-BR"/>
        </w:rPr>
        <w:t xml:space="preserve">(no método rodar), que chamará a lógica interna, que sabe, por exemplo, que o </w:t>
      </w:r>
      <w:r>
        <w:rPr>
          <w:b/>
          <w:bCs/>
          <w:i w:val="false"/>
          <w:iCs w:val="false"/>
          <w:color w:val="D4711A"/>
          <w:lang w:val="pt-BR"/>
        </w:rPr>
        <w:t xml:space="preserve">meImplemente1() </w:t>
      </w:r>
      <w:r>
        <w:rPr>
          <w:b/>
          <w:bCs/>
          <w:i w:val="false"/>
          <w:iCs w:val="false"/>
          <w:color w:val="D4711A"/>
          <w:lang w:val="pt-BR"/>
        </w:rPr>
        <w:t xml:space="preserve"> deve ser executado antes do</w:t>
      </w:r>
      <w:r>
        <w:rPr>
          <w:b/>
          <w:bCs/>
          <w:i w:val="false"/>
          <w:iCs w:val="false"/>
          <w:color w:val="D4711A"/>
          <w:lang w:val="pt-BR"/>
        </w:rPr>
        <w:t xml:space="preserve"> meImplemente2().</w:t>
      </w:r>
    </w:p>
    <w:p>
      <w:pPr>
        <w:pStyle w:val="Normal"/>
        <w:jc w:val="both"/>
        <w:rPr>
          <w:b/>
          <w:b/>
          <w:bCs/>
          <w:i w:val="false"/>
          <w:i w:val="false"/>
          <w:iCs w:val="false"/>
          <w:color w:val="D4711A"/>
        </w:rPr>
      </w:pPr>
      <w:r>
        <w:rPr>
          <w:b/>
          <w:bCs/>
          <w:i w:val="false"/>
          <w:iCs w:val="false"/>
          <w:color w:val="D4711A"/>
          <w:lang w:val="pt-BR"/>
        </w:rPr>
        <w:t>Assim, foi promovido o reúso de código (métodos herdados) e também a separação de interesses (o cliente não precisa saber nada da lógica interna)</w:t>
      </w:r>
    </w:p>
    <w:p>
      <w:pPr>
        <w:pStyle w:val="Normal"/>
        <w:jc w:val="both"/>
        <w:rPr>
          <w:lang w:val="pt-BR"/>
        </w:rPr>
      </w:pPr>
      <w:r>
        <w:rPr>
          <w:b/>
          <w:bCs/>
          <w:i w:val="false"/>
          <w:iCs w:val="false"/>
          <w:color w:val="D4711A"/>
        </w:rPr>
      </w:r>
    </w:p>
    <w:p>
      <w:pPr>
        <w:pStyle w:val="Normal"/>
        <w:jc w:val="both"/>
        <w:rPr>
          <w:lang w:val="pt-BR"/>
        </w:rPr>
      </w:pPr>
      <w:r>
        <w:rPr>
          <w:b/>
          <w:bCs/>
          <w:i w:val="false"/>
          <w:iCs w:val="false"/>
          <w:color w:val="D4711A"/>
        </w:rPr>
      </w:r>
    </w:p>
    <w:p>
      <w:pPr>
        <w:pStyle w:val="Normal"/>
        <w:jc w:val="both"/>
        <w:rPr>
          <w:lang w:val="pt-BR"/>
        </w:rPr>
      </w:pPr>
      <w:r>
        <w:rPr>
          <w:b/>
          <w:bCs/>
          <w:i w:val="false"/>
          <w:iCs w:val="false"/>
          <w:color w:val="D4711A"/>
        </w:rPr>
        <w:drawing>
          <wp:anchor behindDoc="0" distT="0" distB="0" distL="0" distR="0" simplePos="0" locked="0" layoutInCell="1" allowOverlap="1" relativeHeight="5">
            <wp:simplePos x="0" y="0"/>
            <wp:positionH relativeFrom="column">
              <wp:posOffset>3336925</wp:posOffset>
            </wp:positionH>
            <wp:positionV relativeFrom="paragraph">
              <wp:posOffset>95250</wp:posOffset>
            </wp:positionV>
            <wp:extent cx="2837180" cy="245046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3"/>
                    <a:stretch>
                      <a:fillRect/>
                    </a:stretch>
                  </pic:blipFill>
                  <pic:spPr bwMode="auto">
                    <a:xfrm>
                      <a:off x="0" y="0"/>
                      <a:ext cx="2837180" cy="2450465"/>
                    </a:xfrm>
                    <a:prstGeom prst="rect">
                      <a:avLst/>
                    </a:prstGeom>
                  </pic:spPr>
                </pic:pic>
              </a:graphicData>
            </a:graphic>
          </wp:anchor>
        </w:drawing>
      </w:r>
    </w:p>
    <w:p>
      <w:pPr>
        <w:pStyle w:val="Normal"/>
        <w:numPr>
          <w:ilvl w:val="0"/>
          <w:numId w:val="7"/>
        </w:numPr>
        <w:jc w:val="both"/>
        <w:rPr>
          <w:b/>
          <w:b/>
          <w:bCs/>
          <w:i w:val="false"/>
          <w:i w:val="false"/>
          <w:iCs w:val="false"/>
          <w:color w:val="D4711A"/>
        </w:rPr>
      </w:pPr>
      <w:r>
        <w:rPr>
          <w:b/>
          <w:bCs/>
          <w:i w:val="false"/>
          <w:iCs w:val="false"/>
          <w:color w:val="D4711A"/>
          <w:lang w:val="pt-BR"/>
        </w:rPr>
        <w:t xml:space="preserve">Facade: </w:t>
      </w:r>
    </w:p>
    <w:p>
      <w:pPr>
        <w:pStyle w:val="Normal"/>
        <w:numPr>
          <w:ilvl w:val="1"/>
          <w:numId w:val="7"/>
        </w:numPr>
        <w:jc w:val="both"/>
        <w:rPr>
          <w:b/>
          <w:b/>
          <w:bCs/>
          <w:i w:val="false"/>
          <w:i w:val="false"/>
          <w:iCs w:val="false"/>
          <w:color w:val="D4711A"/>
        </w:rPr>
      </w:pPr>
      <w:r>
        <w:rPr>
          <w:b/>
          <w:bCs/>
          <w:i w:val="false"/>
          <w:iCs w:val="false"/>
          <w:color w:val="D4711A"/>
          <w:lang w:val="pt-BR"/>
        </w:rPr>
        <w:t xml:space="preserve">Promove </w:t>
      </w:r>
      <w:r>
        <w:rPr>
          <w:b/>
          <w:bCs/>
          <w:i w:val="false"/>
          <w:iCs w:val="false"/>
          <w:color w:val="D4711A"/>
          <w:lang w:val="pt-BR"/>
        </w:rPr>
        <w:t xml:space="preserve">as separação de interesses no pacote, diminuindo as dependências. </w:t>
      </w:r>
      <w:r>
        <w:rPr>
          <w:b/>
          <w:bCs/>
          <w:i w:val="false"/>
          <w:iCs w:val="false"/>
          <w:color w:val="D4711A"/>
          <w:lang w:val="pt-BR"/>
        </w:rPr>
        <w:t xml:space="preserve">Assim, o cliente só precisa utilizar e ter contato com apenas uma classe facade o pacote que ele for utilizar, diminuindo as suas dependências. </w:t>
      </w:r>
    </w:p>
    <w:p>
      <w:pPr>
        <w:pStyle w:val="Normal"/>
        <w:numPr>
          <w:ilvl w:val="1"/>
          <w:numId w:val="7"/>
        </w:numPr>
        <w:jc w:val="both"/>
        <w:rPr>
          <w:b/>
          <w:b/>
          <w:bCs/>
          <w:i w:val="false"/>
          <w:i w:val="false"/>
          <w:iCs w:val="false"/>
          <w:color w:val="D4711A"/>
        </w:rPr>
      </w:pPr>
      <w:r>
        <w:rPr>
          <w:b/>
          <w:bCs/>
          <w:i w:val="false"/>
          <w:iCs w:val="false"/>
          <w:color w:val="D4711A"/>
          <w:lang w:val="pt-BR"/>
        </w:rPr>
        <w:t>Se ele estiver utilizando vários pacotes cujas facades implementem uma mesma interface, ele pode se valer de polimorfismo para promover o reúso do seu próprio código.</w:t>
      </w:r>
    </w:p>
    <w:p>
      <w:pPr>
        <w:pStyle w:val="Normal"/>
        <w:jc w:val="both"/>
        <w:rPr>
          <w:b/>
          <w:b/>
          <w:bCs/>
          <w:i w:val="false"/>
          <w:i w:val="false"/>
          <w:iCs w:val="false"/>
          <w:color w:val="D4711A"/>
        </w:rPr>
      </w:pPr>
      <w:r>
        <w:rPr>
          <w:b/>
          <w:bCs/>
          <w:i w:val="false"/>
          <w:iCs w:val="false"/>
          <w:color w:val="D4711A"/>
          <w:lang w:val="pt-BR"/>
        </w:rPr>
        <w:t>N</w:t>
      </w:r>
      <w:r>
        <w:rPr>
          <w:b/>
          <w:bCs/>
          <w:i w:val="false"/>
          <w:iCs w:val="false"/>
          <w:color w:val="D4711A"/>
          <w:lang w:val="pt-BR"/>
        </w:rPr>
        <w:t>o exemplo ao lado, o cliente pode usar dois frameworks distintos (que tem a mesma facade), reaproveitando assim o seu código, utilizando-se de polimorfismo durante a execução, no qual ele poderia trocar de framework. Também há a separação de interesses, pois novamente o cliente não precisa saber das classes internas.</w:t>
      </w:r>
    </w:p>
    <w:p>
      <w:pPr>
        <w:pStyle w:val="Normal"/>
        <w:rPr>
          <w:lang w:val="pt-BR"/>
        </w:rPr>
      </w:pPr>
      <w:r>
        <w:rPr>
          <w:b/>
          <w:bCs/>
          <w:i w:val="false"/>
          <w:iCs w:val="false"/>
        </w:rPr>
      </w:r>
    </w:p>
    <w:p>
      <w:pPr>
        <w:pStyle w:val="Ttulo2"/>
        <w:rPr>
          <w:lang w:val="pt-BR"/>
        </w:rPr>
      </w:pPr>
      <w:r>
        <w:rPr/>
      </w:r>
    </w:p>
    <w:p>
      <w:pPr>
        <w:pStyle w:val="Ttulo2"/>
        <w:rPr>
          <w:lang w:val="pt-BR"/>
        </w:rPr>
      </w:pPr>
      <w:r>
        <w:rPr/>
      </w:r>
      <w:r>
        <w:br w:type="page"/>
      </w:r>
    </w:p>
    <w:p>
      <w:pPr>
        <w:pStyle w:val="Ttulo2"/>
        <w:rPr/>
      </w:pPr>
      <w:bookmarkStart w:id="9" w:name="_ybx391th2w4p"/>
      <w:bookmarkEnd w:id="9"/>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ED1C24"/>
        </w:rPr>
      </w:pPr>
      <w:r>
        <w:rPr>
          <w:b/>
          <w:bCs/>
          <w:color w:val="ED1C24"/>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D4711A"/>
        </w:rPr>
      </w:pPr>
      <w:r>
        <w:rPr>
          <w:b/>
          <w:bCs/>
          <w:color w:val="D4711A"/>
          <w:lang w:val="pt-BR"/>
        </w:rPr>
        <w:t>Dependency Injection: Se eu tiver que injetar dependência em todo os objetos que eu crio vou ter classes auxiliares demasiadamente.</w:t>
      </w:r>
    </w:p>
    <w:p>
      <w:pPr>
        <w:pStyle w:val="Normal"/>
        <w:spacing w:before="0" w:after="0"/>
        <w:contextualSpacing/>
        <w:jc w:val="both"/>
        <w:rPr>
          <w:b/>
          <w:b/>
          <w:bCs/>
          <w:color w:val="D4711A"/>
        </w:rPr>
      </w:pPr>
      <w:r>
        <w:rPr>
          <w:b/>
          <w:bCs/>
          <w:color w:val="D4711A"/>
          <w:lang w:val="pt-BR"/>
        </w:rPr>
        <w:tab/>
        <w:t>Isto é, se forem criadas injeções de dependências desnecessárias, a criação de novos objetos que requerem essas dependências fica cada vez mais trabalhoso, sendo necessário mais código e classes auxiliares para a construção desses objetos que requerem essas injeções.</w:t>
      </w:r>
    </w:p>
    <w:p>
      <w:pPr>
        <w:pStyle w:val="Normal"/>
        <w:spacing w:before="0" w:after="0"/>
        <w:contextualSpacing/>
        <w:jc w:val="both"/>
        <w:rPr>
          <w:b/>
          <w:b/>
          <w:bCs/>
          <w:color w:val="D4711A"/>
        </w:rPr>
      </w:pPr>
      <w:r>
        <w:rPr>
          <w:b/>
          <w:bCs/>
          <w:color w:val="D4711A"/>
          <w:lang w:val="pt-BR"/>
        </w:rPr>
        <w:tab/>
        <w:t>Assim um abuso seria criar injeção de dependências para objetos de implementação única, e, em uma tentativa frustrada de criar um código genérico, o programador se veria forçado a ficar injetando dependências de um objeto que simplesmente poderia ser interno.</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jc w:val="both"/>
        <w:rPr>
          <w:b/>
          <w:b/>
          <w:bCs/>
          <w:color w:val="D4711A"/>
          <w:lang w:val="pt-BR"/>
        </w:rPr>
      </w:pPr>
      <w:r>
        <w:rPr>
          <w:b/>
          <w:bCs/>
          <w:color w:val="D4711A"/>
          <w:lang w:val="pt-BR"/>
        </w:rPr>
        <w:t xml:space="preserve">Dependency Injection: Facilitar os testes, padrão de estratégia, mudar o comportamento </w:t>
      </w:r>
      <w:r>
        <w:rPr>
          <w:b/>
          <w:bCs/>
          <w:color w:val="D4711A"/>
          <w:lang w:val="pt-BR"/>
        </w:rPr>
        <w:t>re</w:t>
      </w:r>
      <w:r>
        <w:rPr>
          <w:b/>
          <w:bCs/>
          <w:color w:val="D4711A"/>
          <w:lang w:val="pt-BR"/>
        </w:rPr>
        <w:t xml:space="preserve">aproveitando código, </w:t>
      </w:r>
      <w:r>
        <w:rPr>
          <w:b/>
          <w:bCs/>
          <w:color w:val="D4711A"/>
          <w:lang w:val="pt-BR"/>
        </w:rPr>
        <w:t>desacoplamento de implementações.</w:t>
      </w:r>
    </w:p>
    <w:p>
      <w:pPr>
        <w:pStyle w:val="Normal"/>
        <w:spacing w:before="0" w:after="0"/>
        <w:contextualSpacing/>
        <w:jc w:val="both"/>
        <w:rPr/>
      </w:pPr>
      <w:r>
        <w:rPr>
          <w:b/>
          <w:bCs/>
          <w:color w:val="D4711A"/>
          <w:lang w:val="pt-BR"/>
        </w:rPr>
        <w:tab/>
        <w:t>Quando o objeto a ser injetado for algo que possa ser dinamicamente mudado na execução, isto é, quando existe mais de um objeto (de classes distintas) possíveis a serem injetados, o que mudaria o comportamento da classe que recebe a injeção.</w:t>
      </w:r>
    </w:p>
    <w:p>
      <w:pPr>
        <w:pStyle w:val="Normal"/>
        <w:spacing w:before="0" w:after="0"/>
        <w:contextualSpacing/>
        <w:jc w:val="both"/>
        <w:rPr/>
      </w:pPr>
      <w:r>
        <w:rPr>
          <w:b/>
          <w:bCs/>
          <w:color w:val="D4711A"/>
          <w:lang w:val="pt-BR"/>
        </w:rPr>
        <w:tab/>
      </w:r>
      <w:r>
        <w:rPr>
          <w:b/>
          <w:bCs/>
          <w:color w:val="D4711A"/>
          <w:lang w:val="pt-BR"/>
        </w:rPr>
        <w:t>Por exemplo, uma View do MVP que é injetada no Presenter, podendo assim mudar de uma interface de texto para uma interface gráfica apenas por meio da implementação da View, sem afetar o Presenter.</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LibreOffice/5.4.1.2$Linux_X86_64 LibreOffice_project/40m0$Build-2</Application>
  <Pages>6</Pages>
  <Words>1629</Words>
  <Characters>8824</Characters>
  <CharactersWithSpaces>10402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2017-11-20T17:13:30Z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