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tulo"/>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Ttulo2"/>
        <w:rPr>
          <w:lang w:val="pt-BR"/>
        </w:rPr>
      </w:pPr>
      <w:bookmarkStart w:id="2" w:name="_w8yet5siqv6j"/>
      <w:bookmarkEnd w:id="2"/>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3" w:name="_avxqt5mmyed3"/>
      <w:bookmarkEnd w:id="3"/>
      <w:r>
        <w:rPr>
          <w:lang w:val="pt-BR"/>
        </w:rPr>
        <w:t xml:space="preserve">Joãozinho programa Interpolação </w:t>
      </w:r>
      <w:r>
        <w:rPr>
          <w:b/>
          <w:color w:val="FF0000"/>
          <w:sz w:val="22"/>
          <w:szCs w:val="22"/>
          <w:lang w:val="pt-BR"/>
        </w:rPr>
        <w:t>[IMPLEMENTAÇÃO]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rPr>
          <w:lang w:val="pt-BR"/>
        </w:rPr>
      </w:pPr>
      <w:r>
        <w:rPr>
          <w:lang w:val="pt-BR"/>
        </w:rPr>
      </w:r>
      <w:r>
        <w:br w:type="page"/>
      </w:r>
    </w:p>
    <w:p>
      <w:pPr>
        <w:pStyle w:val="Normal"/>
        <w:rPr>
          <w:lang w:val="pt-BR"/>
        </w:rPr>
      </w:pPr>
      <w:r>
        <w:rPr>
          <w:lang w:val="pt-BR"/>
        </w:rPr>
        <w:t>Deve garantir que:</w:t>
      </w:r>
    </w:p>
    <w:p>
      <w:pPr>
        <w:pStyle w:val="Normal"/>
        <w:numPr>
          <w:ilvl w:val="0"/>
          <w:numId w:val="3"/>
        </w:numPr>
        <w:spacing w:before="0" w:after="0"/>
        <w:contextualSpacing/>
        <w:rPr/>
      </w:pPr>
      <w:r>
        <w:rPr>
          <w:b/>
          <w:lang w:val="pt-BR"/>
        </w:rPr>
        <w:t>[2 pt] O conceito de camadas seja seguido estritamente, e cada camada esteja em um package separado</w:t>
      </w:r>
      <w:r>
        <w:rPr>
          <w:lang w:val="pt-BR"/>
        </w:rPr>
        <w:t xml:space="preserve">. </w:t>
      </w:r>
    </w:p>
    <w:p>
      <w:pPr>
        <w:pStyle w:val="Normal"/>
        <w:spacing w:before="0" w:after="0"/>
        <w:contextualSpacing/>
        <w:rPr/>
      </w:pPr>
      <w:r>
        <w:rPr>
          <w:b/>
          <w:color w:val="FF0000"/>
          <w:lang w:val="pt-BR"/>
        </w:rPr>
        <w:t>[IMPLEMENTADO] Cada camada foi criada em uma package separada, sendo criadas as packages: model, presenter, view.</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spacing w:before="0" w:after="0"/>
        <w:contextualSpacing/>
        <w:rPr/>
      </w:pPr>
      <w:r>
        <w:rPr>
          <w:b/>
          <w:color w:val="FF0000"/>
          <w:lang w:val="pt-BR"/>
        </w:rPr>
        <w:t>[IMPLEMENTADO] Há acoplamento abstrato, as camadas de baixo (Presenter e Model) não dependem das camadas de cima (View). Model não sabe nada de View, Presenter tem apenas um acoplamento abstrato.</w:t>
      </w:r>
    </w:p>
    <w:p>
      <w:pPr>
        <w:pStyle w:val="Normal"/>
        <w:spacing w:before="0" w:after="0"/>
        <w:contextualSpacing/>
        <w:rPr/>
      </w:pPr>
      <w:r>
        <w:rPr>
          <w:b/>
          <w:color w:val="FF0000"/>
          <w:lang w:val="pt-BR"/>
        </w:rPr>
        <w:t>P</w:t>
      </w:r>
      <w:r>
        <w:rPr>
          <w:b/>
          <w:color w:val="FF0000"/>
          <w:lang w:val="pt-BR"/>
        </w:rPr>
        <w:t>ara poder usar várias instâncias de Views diferentes ao mesmo tempo com a mesma instância de Presenter e Model, utilizou-se o D.P. Observer.</w:t>
      </w:r>
    </w:p>
    <w:p>
      <w:pPr>
        <w:pStyle w:val="Normal"/>
        <w:spacing w:before="0" w:after="0"/>
        <w:ind w:left="720" w:hanging="0"/>
        <w:contextualSpacing/>
        <w:rPr>
          <w:lang w:val="pt-BR"/>
        </w:rPr>
      </w:pPr>
      <w:r>
        <w:rPr>
          <w:lang w:val="pt-BR"/>
        </w:rPr>
      </w:r>
    </w:p>
    <w:p>
      <w:pPr>
        <w:pStyle w:val="Normal"/>
        <w:numPr>
          <w:ilvl w:val="0"/>
          <w:numId w:val="3"/>
        </w:numPr>
        <w:spacing w:before="0" w:after="0"/>
        <w:contextualSpacing/>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spacing w:before="0" w:after="0"/>
        <w:contextualSpacing/>
        <w:rPr/>
      </w:pPr>
      <w:r>
        <w:rPr>
          <w:b/>
          <w:color w:val="FF0000"/>
          <w:lang w:val="pt-BR"/>
        </w:rPr>
        <w:t xml:space="preserve">[IMPLEMENTADO] Utilizou-se o padrão criacional Abstract Factory, que cria os objetos por meio do parâmetro de String que ela recebe, </w:t>
      </w:r>
      <w:r>
        <w:rPr>
          <w:b/>
          <w:color w:val="FF0000"/>
          <w:lang w:val="pt-BR"/>
        </w:rPr>
        <w:t>na classe InterpolationFactory. Como ela tem um HashMap, basta fazer uma chamada ao seu método addInterpolationMethod para acrescentar um novo algoritmo, método esse protected, para que a sua extensão possa fazê-lo.</w:t>
      </w:r>
    </w:p>
    <w:p>
      <w:pPr>
        <w:pStyle w:val="Normal"/>
        <w:numPr>
          <w:ilvl w:val="0"/>
          <w:numId w:val="0"/>
        </w:numPr>
        <w:spacing w:before="0" w:after="0"/>
        <w:ind w:left="1440" w:hanging="0"/>
        <w:contextualSpacing/>
        <w:rPr>
          <w:lang w:val="pt-BR"/>
        </w:rPr>
      </w:pPr>
      <w:r>
        <w:rPr>
          <w:lang w:val="pt-BR"/>
        </w:rPr>
      </w:r>
    </w:p>
    <w:p>
      <w:pPr>
        <w:pStyle w:val="Normal"/>
        <w:rPr>
          <w:lang w:val="pt-BR"/>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b/>
                <w:b/>
                <w:color w:val="FF0000"/>
              </w:rPr>
            </w:pPr>
            <w:r>
              <w:rPr>
                <w:lang w:val="pt-BR"/>
              </w:rPr>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2"/>
        <w:rPr>
          <w:lang w:val="pt-BR"/>
        </w:rPr>
      </w:pPr>
      <w:bookmarkStart w:id="4" w:name="_x5heyw9nzyw4"/>
      <w:bookmarkEnd w:id="4"/>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5" w:name="_pdndq7arlqem"/>
      <w:bookmarkEnd w:id="5"/>
      <w:r>
        <w:rPr>
          <w:lang w:val="pt-BR"/>
        </w:rPr>
        <w:t>GRASP x SOLID</w:t>
      </w:r>
    </w:p>
    <w:p>
      <w:pPr>
        <w:pStyle w:val="Normal"/>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Normal"/>
        <w:rPr>
          <w:lang w:val="pt-BR"/>
        </w:rPr>
      </w:pPr>
      <w:r>
        <w:rPr/>
      </w:r>
    </w:p>
    <w:p>
      <w:pPr>
        <w:pStyle w:val="Normal"/>
        <w:numPr>
          <w:ilvl w:val="0"/>
          <w:numId w:val="6"/>
        </w:numPr>
        <w:rPr>
          <w:b/>
          <w:b/>
          <w:bCs/>
          <w:color w:val="ED1C24"/>
        </w:rPr>
      </w:pPr>
      <w:r>
        <w:rPr>
          <w:b/>
          <w:bCs/>
          <w:color w:val="ED1C24"/>
          <w:lang w:val="pt-BR"/>
        </w:rPr>
        <w:t xml:space="preserve">Open Closed Principle: </w:t>
      </w:r>
      <w:r>
        <w:rPr>
          <w:b/>
          <w:bCs/>
          <w:color w:val="ED1C24"/>
          <w:lang w:val="pt-BR"/>
        </w:rPr>
        <w:t>O código é fechado para modificações, mas pode facilmente extendê-lo, por exemplo ao se criar uma nova view.</w:t>
      </w:r>
    </w:p>
    <w:p>
      <w:pPr>
        <w:pStyle w:val="Normal"/>
        <w:numPr>
          <w:ilvl w:val="0"/>
          <w:numId w:val="6"/>
        </w:numPr>
        <w:rPr>
          <w:b/>
          <w:b/>
          <w:bCs/>
          <w:color w:val="ED1C24"/>
        </w:rPr>
      </w:pPr>
      <w:r>
        <w:rPr>
          <w:b/>
          <w:bCs/>
          <w:color w:val="ED1C24"/>
          <w:lang w:val="pt-BR"/>
        </w:rPr>
        <w:t xml:space="preserve">Dependency Inversion Principle: </w:t>
      </w:r>
      <w:r>
        <w:rPr>
          <w:b/>
          <w:bCs/>
          <w:color w:val="ED1C24"/>
          <w:lang w:val="pt-BR"/>
        </w:rPr>
        <w:t>As camadas dependem da injeção de dependência da outra camada abaixo</w:t>
      </w:r>
    </w:p>
    <w:p>
      <w:pPr>
        <w:pStyle w:val="Normal"/>
        <w:numPr>
          <w:ilvl w:val="0"/>
          <w:numId w:val="6"/>
        </w:numPr>
        <w:rPr>
          <w:b/>
          <w:b/>
          <w:bCs/>
          <w:color w:val="ED1C24"/>
        </w:rPr>
      </w:pPr>
      <w:r>
        <w:rPr>
          <w:b/>
          <w:bCs/>
          <w:color w:val="ED1C24"/>
          <w:lang w:val="pt-BR"/>
        </w:rPr>
        <w:t>P</w:t>
      </w:r>
      <w:r>
        <w:rPr>
          <w:b/>
          <w:bCs/>
          <w:color w:val="ED1C24"/>
          <w:lang w:val="pt-BR"/>
        </w:rPr>
        <w:t>olimorfismo:</w:t>
      </w:r>
    </w:p>
    <w:p>
      <w:pPr>
        <w:pStyle w:val="Ttulo2"/>
        <w:rPr>
          <w:lang w:val="pt-BR"/>
        </w:rPr>
      </w:pPr>
      <w:bookmarkStart w:id="6" w:name="_jvne01fi1ufy"/>
      <w:bookmarkEnd w:id="6"/>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7" w:name="_GoBack"/>
      <w:bookmarkStart w:id="8" w:name="_GoBack"/>
      <w:bookmarkEnd w:id="8"/>
      <w:r>
        <w:rPr>
          <w:lang w:val="pt-BR"/>
        </w:rPr>
      </w:r>
    </w:p>
    <w:p>
      <w:pPr>
        <w:pStyle w:val="Normal"/>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w:t>
      </w:r>
      <w:r>
        <w:rPr>
          <w:i/>
          <w:lang w:val="pt-BR"/>
        </w:rPr>
        <w:t>k.</w:t>
      </w:r>
    </w:p>
    <w:p>
      <w:pPr>
        <w:pStyle w:val="Normal"/>
        <w:rPr>
          <w:i/>
          <w:i/>
          <w:lang w:val="pt-BR"/>
        </w:rPr>
      </w:pPr>
      <w:r>
        <w:rPr/>
      </w:r>
    </w:p>
    <w:p>
      <w:pPr>
        <w:pStyle w:val="Normal"/>
        <w:numPr>
          <w:ilvl w:val="0"/>
          <w:numId w:val="7"/>
        </w:numPr>
        <w:rPr>
          <w:b/>
          <w:b/>
          <w:bCs/>
          <w:i w:val="false"/>
          <w:i w:val="false"/>
          <w:iCs w:val="false"/>
          <w:color w:val="ED1C24"/>
        </w:rPr>
      </w:pPr>
      <w:r>
        <w:rPr>
          <w:b/>
          <w:bCs/>
          <w:i w:val="false"/>
          <w:iCs w:val="false"/>
          <w:color w:val="ED1C24"/>
          <w:lang w:val="pt-BR"/>
        </w:rPr>
        <w:t xml:space="preserve">Hook Methods (Bridge): Promove o reúso do código, o programador só precisa herdar a classe (ou implementar interface) e implementar os métodos necessários para fazer funcionar. </w:t>
      </w:r>
      <w:r>
        <w:rPr>
          <w:b/>
          <w:bCs/>
          <w:i w:val="false"/>
          <w:iCs w:val="false"/>
          <w:color w:val="ED1C24"/>
          <w:lang w:val="pt-BR"/>
        </w:rPr>
        <w:t>Também esconde os métodos internos da classe, a lógica.</w:t>
      </w:r>
    </w:p>
    <w:p>
      <w:pPr>
        <w:pStyle w:val="Normal"/>
        <w:numPr>
          <w:ilvl w:val="0"/>
          <w:numId w:val="7"/>
        </w:numPr>
        <w:rPr>
          <w:b/>
          <w:b/>
          <w:bCs/>
          <w:i w:val="false"/>
          <w:i w:val="false"/>
          <w:iCs w:val="false"/>
          <w:color w:val="ED1C24"/>
        </w:rPr>
      </w:pPr>
      <w:r>
        <w:rPr>
          <w:b/>
          <w:bCs/>
          <w:i w:val="false"/>
          <w:iCs w:val="false"/>
          <w:color w:val="ED1C24"/>
          <w:lang w:val="pt-BR"/>
        </w:rPr>
        <w:t xml:space="preserve">Facade: Promove </w:t>
      </w:r>
      <w:r>
        <w:rPr>
          <w:b/>
          <w:bCs/>
          <w:i w:val="false"/>
          <w:iCs w:val="false"/>
          <w:color w:val="ED1C24"/>
          <w:lang w:val="pt-BR"/>
        </w:rPr>
        <w:t>as separação de interesses no pacote, diminuindo as dependências</w:t>
      </w:r>
    </w:p>
    <w:p>
      <w:pPr>
        <w:pStyle w:val="Normal"/>
        <w:rPr>
          <w:lang w:val="pt-BR"/>
        </w:rPr>
      </w:pPr>
      <w:r>
        <w:rPr>
          <w:b/>
          <w:bCs/>
          <w:i w:val="false"/>
          <w:iCs w:val="false"/>
        </w:rPr>
      </w:r>
    </w:p>
    <w:p>
      <w:pPr>
        <w:pStyle w:val="Ttulo2"/>
        <w:rPr>
          <w:lang w:val="pt-BR"/>
        </w:rPr>
      </w:pPr>
      <w:bookmarkStart w:id="9" w:name="_ybx391th2w4p"/>
      <w:bookmarkEnd w:id="9"/>
      <w:r>
        <w:rPr>
          <w:lang w:val="pt-BR"/>
        </w:rPr>
        <w:t>Abusus non tollit Usum</w:t>
      </w:r>
    </w:p>
    <w:p>
      <w:pPr>
        <w:pStyle w:val="Normal"/>
        <w:rPr>
          <w:lang w:val="pt-BR"/>
        </w:rPr>
      </w:pPr>
      <w:r>
        <w:rPr>
          <w:lang w:val="pt-BR"/>
        </w:rPr>
      </w:r>
    </w:p>
    <w:tbl>
      <w:tblPr>
        <w:tblStyle w:val="a0"/>
        <w:tblW w:w="822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w:t>
            </w:r>
            <w:r>
              <w:rPr>
                <w:b/>
                <w:bCs/>
                <w:color w:val="CE181E"/>
                <w:sz w:val="26"/>
                <w:szCs w:val="26"/>
                <w:lang w:val="pt-BR"/>
              </w:rPr>
              <w:t>(2)</w:t>
            </w:r>
            <w:r>
              <w:rPr>
                <w:lang w:val="pt-BR"/>
              </w:rPr>
              <w:t xml:space="preserve">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b/>
                <w:bCs/>
                <w:color w:val="CE181E"/>
                <w:sz w:val="26"/>
                <w:szCs w:val="26"/>
                <w:lang w:val="pt-BR"/>
              </w:rPr>
              <w:t>(</w:t>
            </w:r>
            <w:r>
              <w:rPr>
                <w:b/>
                <w:bCs/>
                <w:color w:val="CE181E"/>
                <w:sz w:val="26"/>
                <w:szCs w:val="26"/>
                <w:lang w:val="pt-BR"/>
              </w:rPr>
              <w:t>1</w:t>
            </w:r>
            <w:r>
              <w:rPr>
                <w:b/>
                <w:bCs/>
                <w:color w:val="CE181E"/>
                <w:sz w:val="26"/>
                <w:szCs w:val="26"/>
                <w:lang w:val="pt-BR"/>
              </w:rPr>
              <w:t>)</w:t>
            </w:r>
            <w:r>
              <w:rPr>
                <w:lang w:val="pt-BR"/>
              </w:rPr>
              <w:t xml:space="preserve">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1         2       </w:t>
            </w:r>
            <w:r>
              <w:rPr>
                <w:b/>
                <w:bCs/>
                <w:color w:val="CE181E"/>
                <w:sz w:val="26"/>
                <w:szCs w:val="26"/>
                <w:lang w:val="pt-BR"/>
              </w:rPr>
              <w:t>(3)</w:t>
            </w:r>
          </w:p>
        </w:tc>
      </w:tr>
    </w:tbl>
    <w:p>
      <w:pPr>
        <w:pStyle w:val="Normal"/>
        <w:rPr>
          <w:lang w:val="pt-BR"/>
        </w:rPr>
      </w:pPr>
      <w:r>
        <w:rPr>
          <w:lang w:val="pt-BR"/>
        </w:rPr>
      </w:r>
    </w:p>
    <w:p>
      <w:pPr>
        <w:pStyle w:val="Normal"/>
        <w:numPr>
          <w:ilvl w:val="0"/>
          <w:numId w:val="2"/>
        </w:numPr>
        <w:spacing w:before="0" w:after="0"/>
        <w:contextualSpacing/>
        <w:rPr/>
      </w:pPr>
      <w:r>
        <w:rPr>
          <w:lang w:val="pt-BR"/>
        </w:rPr>
        <w:t>Excessiva quantidade de código e classes auxiliares para inicializar objetos:</w:t>
      </w:r>
      <w:r>
        <w:rPr>
          <w:lang w:val="pt-BR"/>
        </w:rPr>
        <w:t xml:space="preserve"> </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spacing w:before="0" w:after="0"/>
        <w:contextualSpacing/>
        <w:rPr>
          <w:b/>
          <w:b/>
          <w:bCs/>
          <w:color w:val="ED1C24"/>
        </w:rPr>
      </w:pPr>
      <w:r>
        <w:rPr>
          <w:b/>
          <w:bCs/>
          <w:color w:val="ED1C24"/>
          <w:lang w:val="pt-BR"/>
        </w:rPr>
        <w:t>Associado!</w:t>
      </w:r>
    </w:p>
    <w:p>
      <w:pPr>
        <w:pStyle w:val="Normal"/>
        <w:rPr>
          <w:lang w:val="pt-BR"/>
        </w:rPr>
      </w:pPr>
      <w:r>
        <w:rPr>
          <w:lang w:val="pt-BR"/>
        </w:rPr>
      </w:r>
    </w:p>
    <w:p>
      <w:pPr>
        <w:pStyle w:val="Normal"/>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spacing w:before="0" w:after="0"/>
        <w:contextualSpacing/>
        <w:rPr>
          <w:b/>
          <w:b/>
          <w:bCs/>
          <w:color w:val="ED1C24"/>
        </w:rPr>
      </w:pPr>
      <w:r>
        <w:rPr>
          <w:b/>
          <w:bCs/>
          <w:color w:val="ED1C24"/>
          <w:lang w:val="pt-BR"/>
        </w:rPr>
        <w:t>Dependency Injection: Se eu tiver que injetar dependência em todo os objetos que eu crio vou ter classes auxiliares demasiadamente.</w:t>
      </w:r>
    </w:p>
    <w:p>
      <w:pPr>
        <w:pStyle w:val="Normal"/>
        <w:rPr>
          <w:lang w:val="pt-BR"/>
        </w:rPr>
      </w:pPr>
      <w:r>
        <w:rPr>
          <w:lang w:val="pt-BR"/>
        </w:rPr>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spacing w:before="0" w:after="0"/>
        <w:contextualSpacing/>
        <w:rPr>
          <w:b/>
          <w:b/>
          <w:bCs/>
          <w:color w:val="ED1C24"/>
          <w:lang w:val="pt-BR"/>
        </w:rPr>
      </w:pPr>
      <w:r>
        <w:rPr>
          <w:b/>
          <w:bCs/>
          <w:color w:val="ED1C24"/>
          <w:lang w:val="pt-BR"/>
        </w:rPr>
        <w:t>Dependency Injection: Facilitar os testes, padrão de estratégia, mudar o comportamento aproveitando código</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LibreOffice/5.4.1.2$Linux_X86_64 LibreOffice_project/40m0$Build-2</Application>
  <Pages>4</Pages>
  <Words>1166</Words>
  <Characters>6241</Characters>
  <CharactersWithSpaces>7360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2017-11-20T15:58:34Z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