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Olá, Fernando. Bom dia.</w:t>
        <w:br/>
        <w:br/>
        <w:t>Segue as respostas solicitadas.</w:t>
        <w:br/>
        <w:br/>
        <w:t>1. O RF01 menciona scrapers de redes sociais. Existem tipos de golpes/fraudes mais relevantes que o sistema deve detectar?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  <w:t>1. Golpes financeiros diretos</w:t>
        <w:br/>
        <w:t>* Falsos investimentos (criptomoedas, day trade, “renda garantida”)</w:t>
        <w:br/>
        <w:t>* Empréstimos fraudulentos (exigência de taxa antecipada)</w:t>
        <w:br/>
        <w:t>* Falsos sorteios e promoções (pedido de pagamento para liberação de prêmio)</w:t>
        <w:br/>
        <w:t>* Pirâmides financeiras e esquemas Ponzi</w:t>
        <w:br/>
        <w:br/>
        <w:t>2. Phishing e engenharia social</w:t>
        <w:br/>
        <w:t>* Links maliciosos que simulam bancos, Receita Federal, INSS, Gov.br</w:t>
        <w:br/>
        <w:t>* Mensagens de urgência (“conta bloqueada”, “atividade suspeita”)</w:t>
        <w:br/>
        <w:t>* Clonagem de WhatsApp e golpes do “novo número”</w:t>
        <w:br/>
        <w:br/>
        <w:t>3. Golpes envolvendo identidade (Roubo de dados)</w:t>
        <w:br/>
        <w:t>* Perfis falsos (impersonação de empresas, órgãos públicos ou pessoas conhecidas)</w:t>
        <w:br/>
        <w:t>* Uso indevido de marcas e logotipos</w:t>
        <w:br/>
        <w:t>* Deepfakes (voz/imagem) para solicitação de transferências ou dados</w:t>
        <w:br/>
        <w:br/>
        <w:t>4. Golpes em comércio eletrônico e serviços</w:t>
        <w:br/>
        <w:t>* Falsas lojas online (especialmente no Instagram e Facebook)</w:t>
        <w:br/>
        <w:t>* Anúncios de produtos com preços muito abaixo do mercado</w:t>
        <w:br/>
        <w:t>* Golpes de aluguel e venda de imóveis</w:t>
        <w:br/>
        <w:t>* Falsos prestadores de serviço (conserto, concursos, cursos)</w:t>
        <w:br/>
        <w:br/>
        <w:t>5. Golpes com benefícios sociais e temas sensíveis</w:t>
        <w:br/>
        <w:t>* Auxílios governamentais falsos</w:t>
        <w:br/>
        <w:t>* Doações fraudulentas em situações de desastre ou campanhas solidárias</w:t>
        <w:br/>
        <w:t>* Fraudes envolvendo saúde (curas milagrosas, medicamentos falsos)</w:t>
        <w:br/>
        <w:br/>
        <w:t>6. Desinformação com viés fraudulento</w:t>
        <w:br/>
        <w:t>* Notícias falsas com intenção de lucro ou extorsão</w:t>
        <w:br/>
        <w:t>* Conteúdos enganosos que direcionam para páginas de fraude</w:t>
      </w:r>
    </w:p>
    <w:p>
      <w:pPr>
        <w:pStyle w:val="Normal"/>
        <w:widowControl/>
        <w:bidi w:val="0"/>
        <w:ind w:hanging="0" w:start="600" w:end="0"/>
        <w:jc w:val="start"/>
        <w:rPr/>
      </w:pPr>
      <w:r>
        <w:rPr/>
      </w:r>
    </w:p>
    <w:p>
      <w:pPr>
        <w:pStyle w:val="Normal"/>
        <w:widowControl/>
        <w:bidi w:val="0"/>
        <w:ind w:hanging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2. No RF03, a meta de precisão é 75%. O que é pior para o negócio: um Falso Positivo (marcar um site legítimo como golpe) ou um Falso Negativo (deixar passar um golpe real)?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  <w:t>O Falso Negativo é mais prejudicial, pois permite que um golpe real não seja identificado. Assim, a sensibilidade (recall) é mais importante do que minimizar Falsos Positivos.</w:t>
        <w:br/>
        <w:t>Como o sistema é ferramenta de apoio à decisão, com validação humana na etapa final, a ocorrência de Falsos Positivos é aceitável e mitigável. Contudo, deve-se buscar um equilíbrio entre Falsos Positivos e Falsos Negativos, mantendo um F1-score próximo à precisão definida.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br/>
        <w:t>3. Vocês já tem os perfis de quem deve operar o sistema? Se sim, quais?</w:t>
      </w:r>
    </w:p>
    <w:p>
      <w:pPr>
        <w:pStyle w:val="Normal"/>
        <w:widowControl/>
        <w:bidi w:val="0"/>
        <w:ind w:hanging="0" w:start="60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  <w:t>Inicialmente pensamos em administradores, curadores e checadores.</w:t>
      </w:r>
    </w:p>
    <w:p>
      <w:pPr>
        <w:pStyle w:val="Normal"/>
        <w:widowControl/>
        <w:bidi w:val="0"/>
        <w:ind w:hanging="0"/>
        <w:jc w:val="start"/>
        <w:rPr/>
      </w:pPr>
      <w:r>
        <w:rPr/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4. A validação de links (RF04) precisa ocorrer em tempo real ou pode ser em lote?</w:t>
      </w:r>
    </w:p>
    <w:p>
      <w:pPr>
        <w:pStyle w:val="Normal"/>
        <w:widowControl/>
        <w:bidi w:val="0"/>
        <w:ind w:hanging="0" w:start="60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  <w:t>Pelo que está descrito no RF04 faz mais sentido ser em tempo real (&lt;5seg)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br/>
        <w:t>5. Quais as especificações de infraestrutura que devemos seguir para que o sistema rode no servidor de vocês?</w:t>
      </w:r>
    </w:p>
    <w:p>
      <w:pPr>
        <w:pStyle w:val="Normal"/>
        <w:widowControl/>
        <w:bidi w:val="0"/>
        <w:ind w:hanging="0" w:start="60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  <w:t>Essa questão talvez precise de mais detalhes, mas a principal especificação e está tudo em Docker, com separação de responsabilidades.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br/>
        <w:t>6. Um dos objetivos do projeto é classificar conteúdos conforme critérios estabelecidos em um modelo de taxonomia de golpes. O dAurora já possui alguns critérios estabelecidos ou o grupo ficará responsável em estabelecer estes?</w:t>
      </w:r>
    </w:p>
    <w:p>
      <w:pPr>
        <w:pStyle w:val="Normal"/>
        <w:widowControl/>
        <w:bidi w:val="0"/>
        <w:ind w:hanging="0" w:start="60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  <w:t>Temos uma equipe que trata de taxonomia, mas a ideia é que vocês tragam uma proposta.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br/>
        <w:t>7. De acordo com o RF06, o sistema deve emitir relatórios em PDF contendo itens detectados, principais ameaças e recomendações. Tipicamente, qual o período que um relatório precisa abranger (um mês, uma semana)? deve ser um período definido pelo usuário que está requisitando o relatório?</w:t>
      </w:r>
    </w:p>
    <w:p>
      <w:pPr>
        <w:pStyle w:val="Normal"/>
        <w:widowControl/>
        <w:bidi w:val="0"/>
        <w:ind w:hanging="0" w:start="60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FF"/>
          <w:spacing w:val="0"/>
          <w:sz w:val="24"/>
        </w:rPr>
        <w:t>Deve permitir intervalo, data início e data fim.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Helvetica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2</Pages>
  <Words>521</Words>
  <Characters>2838</Characters>
  <CharactersWithSpaces>3356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2026-01-01T21:41:25Z</dcterms:created>
  <dc:creator/>
  <dc:description/>
  <dc:language>pt-BR</dc:language>
  <cp:lastModifiedBy/>
  <dcterms:modified xsi:type="dcterms:W3CDTF">2026-01-01T21:41:31Z</dcterms:modified>
  <cp:revision>1</cp:revision>
  <dc:subject/>
  <dc:title/>
</cp:coreProperties>
</file>